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牙体充填修复类</w:t>
            </w:r>
            <w:r>
              <w:rPr>
                <w:rFonts w:hint="eastAsia" w:ascii="宋体" w:hAnsi="宋体"/>
                <w:lang w:val="en-US" w:eastAsia="zh-CN"/>
              </w:rPr>
              <w:t>等设备一批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3.48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43" w:tblpY="99"/>
              <w:tblOverlap w:val="never"/>
              <w:tblW w:w="100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2"/>
              <w:gridCol w:w="4920"/>
              <w:gridCol w:w="624"/>
              <w:gridCol w:w="624"/>
              <w:gridCol w:w="840"/>
              <w:gridCol w:w="11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9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 w:colFirst="0" w:colLast="5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研光器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E2-4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2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塑料调拌刀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如聚丙烯 PP、聚乙烯 PE 或聚碳酸酯 PC），具有无毒、无味、耐化学腐蚀（抗酒精、消毒剂等）、耐高温（部分可耐受 121℃高温高压灭菌）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水门汀充填器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E4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树脂修整器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WE1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成形片夹(钳式)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不锈钢，长度大概在 15 - 20 厘米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9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近远中充填器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不锈钢，宽度在 2 - 5 毫米左右，长度在 1 - 2 厘米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82" w:hRule="atLeast"/>
              </w:trPr>
              <w:tc>
                <w:tcPr>
                  <w:tcW w:w="19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雕刻刀</w:t>
                  </w:r>
                </w:p>
              </w:tc>
              <w:tc>
                <w:tcPr>
                  <w:tcW w:w="4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9"/>
                      <w:lang w:val="en-US" w:eastAsia="zh-CN" w:bidi="ar"/>
                    </w:rPr>
                    <w:t>雕刻刀的柄部直径一般在</w:t>
                  </w:r>
                  <w:r>
                    <w:rPr>
                      <w:rStyle w:val="20"/>
                      <w:lang w:val="en-US" w:eastAsia="zh-CN" w:bidi="ar"/>
                    </w:rPr>
                    <w:t xml:space="preserve"> 3 - 5 </w:t>
                  </w:r>
                  <w:r>
                    <w:rPr>
                      <w:rStyle w:val="19"/>
                      <w:lang w:val="en-US" w:eastAsia="zh-CN" w:bidi="ar"/>
                    </w:rPr>
                    <w:t>毫米左右，长度在</w:t>
                  </w:r>
                  <w:r>
                    <w:rPr>
                      <w:rStyle w:val="20"/>
                      <w:lang w:val="en-US" w:eastAsia="zh-CN" w:bidi="ar"/>
                    </w:rPr>
                    <w:t xml:space="preserve"> 10 - 15 </w:t>
                  </w:r>
                  <w:r>
                    <w:rPr>
                      <w:rStyle w:val="19"/>
                      <w:lang w:val="en-US" w:eastAsia="zh-CN" w:bidi="ar"/>
                    </w:rPr>
                    <w:t>厘米。刀头部分有多种形状和尺寸，如圆头、尖头、扁头，宽度在</w:t>
                  </w:r>
                  <w:r>
                    <w:rPr>
                      <w:rStyle w:val="20"/>
                      <w:lang w:val="en-US" w:eastAsia="zh-CN" w:bidi="ar"/>
                    </w:rPr>
                    <w:t xml:space="preserve"> 1 - 5 </w:t>
                  </w:r>
                  <w:r>
                    <w:rPr>
                      <w:rStyle w:val="19"/>
                      <w:lang w:val="en-US" w:eastAsia="zh-CN" w:bidi="ar"/>
                    </w:rPr>
                    <w:t>毫米左右，以满足不同的雕刻需求。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5E6125CA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01"/>
    <w:basedOn w:val="7"/>
    <w:uiPriority w:val="0"/>
    <w:rPr>
      <w:rFonts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2026-04-27T02:41:06Z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