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B58D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耳鼻咽喉头颈外科M4鼻咽喉切割手柄维保服务项目</w:t>
      </w:r>
    </w:p>
    <w:p w14:paraId="75762FB1">
      <w:pPr>
        <w:keepNext w:val="0"/>
        <w:keepLines w:val="0"/>
        <w:widowControl/>
        <w:suppressLineNumbers w:val="0"/>
        <w:jc w:val="center"/>
        <w:textAlignment w:val="center"/>
        <w:rPr>
          <w:rFonts w:hint="eastAsia" w:asciiTheme="minorEastAsia" w:hAnsiTheme="minorEastAsia" w:eastAsiaTheme="minorEastAsia" w:cstheme="minorEastAsia"/>
          <w:b/>
          <w:bCs/>
          <w:sz w:val="36"/>
          <w:szCs w:val="36"/>
          <w:lang w:val="en-US" w:eastAsia="zh-CN"/>
        </w:rPr>
      </w:pPr>
      <w:r>
        <w:rPr>
          <w:rFonts w:hint="eastAsia" w:ascii="宋体" w:hAnsi="宋体" w:eastAsia="宋体" w:cs="宋体"/>
          <w:b/>
          <w:bCs/>
          <w:i w:val="0"/>
          <w:iCs w:val="0"/>
          <w:color w:val="000000"/>
          <w:sz w:val="36"/>
          <w:szCs w:val="36"/>
          <w:u w:val="none"/>
          <w:lang w:val="en-US" w:eastAsia="zh-CN"/>
        </w:rPr>
        <w:t>报价单</w:t>
      </w:r>
    </w:p>
    <w:p w14:paraId="34BB6E63">
      <w:pPr>
        <w:bidi w:val="0"/>
        <w:jc w:val="center"/>
        <w:rPr>
          <w:rFonts w:hint="eastAsia" w:asciiTheme="minorHAnsi" w:hAnsiTheme="minorHAnsi" w:eastAsiaTheme="minorEastAsia" w:cstheme="minorBidi"/>
          <w:b/>
          <w:bCs/>
          <w:kern w:val="2"/>
          <w:sz w:val="36"/>
          <w:szCs w:val="36"/>
          <w:lang w:val="en-US" w:eastAsia="zh-CN" w:bidi="ar-SA"/>
        </w:rPr>
      </w:pPr>
    </w:p>
    <w:tbl>
      <w:tblPr>
        <w:tblStyle w:val="2"/>
        <w:tblpPr w:leftFromText="180" w:rightFromText="180" w:vertAnchor="page" w:horzAnchor="page" w:tblpX="736" w:tblpY="1943"/>
        <w:tblOverlap w:val="never"/>
        <w:tblW w:w="10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6"/>
        <w:gridCol w:w="1396"/>
        <w:gridCol w:w="1312"/>
        <w:gridCol w:w="1522"/>
        <w:gridCol w:w="1417"/>
        <w:gridCol w:w="1417"/>
        <w:gridCol w:w="1417"/>
      </w:tblGrid>
      <w:tr w14:paraId="014E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B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4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E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F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5D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序列号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AA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577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报价（元）</w:t>
            </w:r>
          </w:p>
        </w:tc>
      </w:tr>
      <w:tr w14:paraId="006D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5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M4鼻咽喉切割手柄</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F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维保服务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A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美敦力</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91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1898200T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58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M4-U00413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B9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9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5E0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1395F">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8C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E9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bl>
    <w:p w14:paraId="3E85C404">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5E09973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1、服务范围：</w:t>
      </w:r>
      <w:r>
        <w:rPr>
          <w:rFonts w:hint="eastAsia" w:ascii="宋体" w:hAnsi="宋体" w:eastAsia="宋体" w:cs="宋体"/>
          <w:b w:val="0"/>
          <w:bCs w:val="0"/>
          <w:kern w:val="2"/>
          <w:sz w:val="21"/>
          <w:szCs w:val="21"/>
          <w:lang w:val="en-US" w:eastAsia="zh-CN" w:bidi="ar-SA"/>
        </w:rPr>
        <w:t>对设备进行故障全免费维修、质量保证、预防性定期和不定期保养及必要的培训等。维保期内免费上门维修及更换相关故障配件，包含所需要的配件费、人工费、运费等费用，不再收取除合同款外的其他费用。</w:t>
      </w:r>
    </w:p>
    <w:p w14:paraId="1F3662D1">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2、服务人员要求</w:t>
      </w:r>
    </w:p>
    <w:p w14:paraId="48A6610A">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（1）服务人员为具维修本机能力且持有原厂维修资格证书或培训证书；</w:t>
      </w:r>
    </w:p>
    <w:p w14:paraId="328A043A">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（2）在合同期内工时费用由服务商支付，享受优先派工，节假日加班免费；</w:t>
      </w:r>
    </w:p>
    <w:p w14:paraId="551AF5E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（3）维修响应时间为24小时*365天，接到报修电话后≤2小时响应，≤24小时到现场维修。出现间歇性故障或不影响设备使用的故障，在科室同意的情况下可酌情延后。</w:t>
      </w:r>
    </w:p>
    <w:p w14:paraId="08C797EB">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3、服务期间对设备运行的要求：</w:t>
      </w:r>
    </w:p>
    <w:p w14:paraId="5BBA838A">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（1）在签订维保合同之日起的10个日历日内，对鼻咽喉吸切手柄，按照定期维护保养单内容进行一次维护保养，此次保养不计入月度、季度或年度等维保工作中，仅作维保项目起始状态的修正。</w:t>
      </w:r>
    </w:p>
    <w:p w14:paraId="78942DF4">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（2）在设备维保期内，要求设备运行稳定，技术参数正常。</w:t>
      </w:r>
    </w:p>
    <w:p w14:paraId="3FEBC8B1">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4、定期维护具体内容</w:t>
      </w:r>
    </w:p>
    <w:p w14:paraId="1524A87E">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定期提供保养服务，服务内容参照原厂保养内容及规范，每年至少保养一次。</w:t>
      </w:r>
    </w:p>
    <w:p w14:paraId="78AFCEB9">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5、服务技术要求</w:t>
      </w:r>
    </w:p>
    <w:p w14:paraId="373AA4A5">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（1）设备发生故障时，初次响应时间应小于2小时，并提供电话技术支持。</w:t>
      </w:r>
    </w:p>
    <w:p w14:paraId="55DD72E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（2）现场响应时间：最迟于24小时内到达设备使用现场进行维修，排除故障。</w:t>
      </w:r>
    </w:p>
    <w:p w14:paraId="6513EBEA">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（3）提供设备技术支持。</w:t>
      </w:r>
    </w:p>
    <w:p w14:paraId="3AAE55F5">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（4）乙方须设有备件库,以保证备件及时准确的供应。</w:t>
      </w:r>
    </w:p>
    <w:p w14:paraId="413FA5D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（5）乙方应保证提供的产品是全新未使用过的设备原厂合格正品（包括零部件），表面无划损、无任何缺陷隐患，在中国境内可依常规安全合法使用。</w:t>
      </w:r>
    </w:p>
    <w:p w14:paraId="054FDD2D">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（6）配件需要更换时，所更换配件须是同一型号原生产厂家配件，须是符合国家有关质量安全标准的合格产品，并保证不违反国家有关知识产权的法律规定。</w:t>
      </w:r>
    </w:p>
    <w:p w14:paraId="3FEF428E">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（7）每次维修保养记录（提供每次维修工单，包含维修时间、更换零配件情况等）。</w:t>
      </w:r>
    </w:p>
    <w:p w14:paraId="21669794">
      <w:pPr>
        <w:numPr>
          <w:ilvl w:val="0"/>
          <w:numId w:val="0"/>
        </w:numPr>
        <w:bidi w:val="0"/>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6、其他商务要求</w:t>
      </w:r>
    </w:p>
    <w:p w14:paraId="2C3EB18B">
      <w:pPr>
        <w:numPr>
          <w:ilvl w:val="0"/>
          <w:numId w:val="0"/>
        </w:numPr>
        <w:bidi w:val="0"/>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 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2"/>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65C22670">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5.3采购人购买货物后，有权对该货物与其他货物进行配套、整合或适当改进，而免受侵犯专利权的起诉。</w:t>
      </w:r>
    </w:p>
    <w:p w14:paraId="2D0308D7">
      <w:pPr>
        <w:numPr>
          <w:ilvl w:val="0"/>
          <w:numId w:val="2"/>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8188B04">
      <w:pPr>
        <w:tabs>
          <w:tab w:val="left" w:pos="5166"/>
        </w:tabs>
        <w:bidi w:val="0"/>
        <w:jc w:val="left"/>
        <w:rPr>
          <w:rFonts w:hint="eastAsia"/>
          <w:sz w:val="28"/>
          <w:szCs w:val="28"/>
          <w:lang w:val="en-US" w:eastAsia="zh-CN"/>
        </w:rPr>
      </w:pPr>
    </w:p>
    <w:p w14:paraId="268F6072">
      <w:pPr>
        <w:tabs>
          <w:tab w:val="left" w:pos="5166"/>
        </w:tabs>
        <w:bidi w:val="0"/>
        <w:jc w:val="left"/>
        <w:rPr>
          <w:rFonts w:hint="eastAsia"/>
          <w:sz w:val="28"/>
          <w:szCs w:val="28"/>
          <w:lang w:val="en-US" w:eastAsia="zh-CN"/>
        </w:rPr>
      </w:pPr>
    </w:p>
    <w:p w14:paraId="5A1C865B">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3CC9FDA6">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1767D934">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14:paraId="23D1BF24">
      <w:pPr>
        <w:tabs>
          <w:tab w:val="left" w:pos="5166"/>
        </w:tabs>
        <w:bidi w:val="0"/>
        <w:jc w:val="left"/>
        <w:rPr>
          <w:rFonts w:hint="default"/>
          <w:sz w:val="28"/>
          <w:szCs w:val="28"/>
          <w:lang w:val="en-US" w:eastAsia="zh-CN"/>
        </w:rPr>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AA944"/>
    <w:multiLevelType w:val="singleLevel"/>
    <w:tmpl w:val="A19AA944"/>
    <w:lvl w:ilvl="0" w:tentative="0">
      <w:start w:val="2"/>
      <w:numFmt w:val="decimal"/>
      <w:suff w:val="space"/>
      <w:lvlText w:val="%1."/>
      <w:lvlJc w:val="left"/>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2200F5C"/>
    <w:rsid w:val="19465EBF"/>
    <w:rsid w:val="22DC56AD"/>
    <w:rsid w:val="251C2CEE"/>
    <w:rsid w:val="2BFC5078"/>
    <w:rsid w:val="315F2CD0"/>
    <w:rsid w:val="32A0418F"/>
    <w:rsid w:val="32B428BF"/>
    <w:rsid w:val="3ADE2921"/>
    <w:rsid w:val="423A7D4D"/>
    <w:rsid w:val="473F770E"/>
    <w:rsid w:val="511A395C"/>
    <w:rsid w:val="59CD1026"/>
    <w:rsid w:val="5A2613B5"/>
    <w:rsid w:val="5B9A2F76"/>
    <w:rsid w:val="5CA6278E"/>
    <w:rsid w:val="5E394EDC"/>
    <w:rsid w:val="66885C3C"/>
    <w:rsid w:val="66A73A75"/>
    <w:rsid w:val="66B521F3"/>
    <w:rsid w:val="67685495"/>
    <w:rsid w:val="67EE61F4"/>
    <w:rsid w:val="70B7793D"/>
    <w:rsid w:val="71F92A86"/>
    <w:rsid w:val="76EE6C04"/>
    <w:rsid w:val="797304F2"/>
    <w:rsid w:val="7B0F218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1582</Words>
  <Characters>1634</Characters>
  <Lines>0</Lines>
  <Paragraphs>0</Paragraphs>
  <TotalTime>15</TotalTime>
  <ScaleCrop>false</ScaleCrop>
  <LinksUpToDate>false</LinksUpToDate>
  <CharactersWithSpaces>1639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Ivan.lei</cp:lastModifiedBy>
  <dcterms:modified xsi:type="dcterms:W3CDTF">2025-09-25T03:43:11Z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