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FA6DC">
      <w:pPr>
        <w:spacing w:line="360" w:lineRule="auto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暂停/提前终止临床研究审查申请表</w:t>
      </w:r>
    </w:p>
    <w:tbl>
      <w:tblPr>
        <w:tblStyle w:val="4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344"/>
        <w:gridCol w:w="1561"/>
        <w:gridCol w:w="274"/>
        <w:gridCol w:w="2386"/>
        <w:gridCol w:w="534"/>
        <w:gridCol w:w="1755"/>
      </w:tblGrid>
      <w:tr w14:paraId="1FC8D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490" w:type="dxa"/>
            <w:gridSpan w:val="2"/>
            <w:vAlign w:val="center"/>
          </w:tcPr>
          <w:p w14:paraId="309D763C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项目名称</w:t>
            </w:r>
          </w:p>
        </w:tc>
        <w:tc>
          <w:tcPr>
            <w:tcW w:w="6510" w:type="dxa"/>
            <w:gridSpan w:val="5"/>
          </w:tcPr>
          <w:p w14:paraId="4D208409">
            <w:pPr>
              <w:spacing w:before="156" w:beforeLines="50"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 w14:paraId="7148D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490" w:type="dxa"/>
            <w:gridSpan w:val="2"/>
            <w:vAlign w:val="center"/>
          </w:tcPr>
          <w:p w14:paraId="21E704C6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伦理审查批件号</w:t>
            </w:r>
          </w:p>
        </w:tc>
        <w:tc>
          <w:tcPr>
            <w:tcW w:w="6510" w:type="dxa"/>
            <w:gridSpan w:val="5"/>
          </w:tcPr>
          <w:p w14:paraId="3F0A363A">
            <w:pPr>
              <w:spacing w:before="156" w:beforeLines="50"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 w14:paraId="543B1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490" w:type="dxa"/>
            <w:gridSpan w:val="2"/>
            <w:vAlign w:val="center"/>
          </w:tcPr>
          <w:p w14:paraId="615CFAD3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申办者</w:t>
            </w:r>
          </w:p>
        </w:tc>
        <w:tc>
          <w:tcPr>
            <w:tcW w:w="6510" w:type="dxa"/>
            <w:gridSpan w:val="5"/>
          </w:tcPr>
          <w:p w14:paraId="07A880CC">
            <w:pPr>
              <w:spacing w:before="156" w:beforeLines="50"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 w14:paraId="11C88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490" w:type="dxa"/>
            <w:gridSpan w:val="2"/>
            <w:vAlign w:val="center"/>
          </w:tcPr>
          <w:p w14:paraId="7AB78049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主要研究者</w:t>
            </w:r>
          </w:p>
        </w:tc>
        <w:tc>
          <w:tcPr>
            <w:tcW w:w="6510" w:type="dxa"/>
            <w:gridSpan w:val="5"/>
          </w:tcPr>
          <w:p w14:paraId="6DCEBF6E">
            <w:pPr>
              <w:spacing w:before="156" w:beforeLines="50"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 w14:paraId="72EF8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490" w:type="dxa"/>
            <w:gridSpan w:val="2"/>
            <w:vAlign w:val="center"/>
          </w:tcPr>
          <w:p w14:paraId="131087A2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方案版本号</w:t>
            </w:r>
          </w:p>
        </w:tc>
        <w:tc>
          <w:tcPr>
            <w:tcW w:w="1835" w:type="dxa"/>
            <w:gridSpan w:val="2"/>
          </w:tcPr>
          <w:p w14:paraId="70ABF91A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386" w:type="dxa"/>
          </w:tcPr>
          <w:p w14:paraId="035EF557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方案版本日期</w:t>
            </w:r>
          </w:p>
        </w:tc>
        <w:tc>
          <w:tcPr>
            <w:tcW w:w="2289" w:type="dxa"/>
            <w:gridSpan w:val="2"/>
          </w:tcPr>
          <w:p w14:paraId="28435234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 w14:paraId="11463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490" w:type="dxa"/>
            <w:gridSpan w:val="2"/>
            <w:vAlign w:val="center"/>
          </w:tcPr>
          <w:p w14:paraId="175C1FE2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知情同意书版本号</w:t>
            </w:r>
          </w:p>
        </w:tc>
        <w:tc>
          <w:tcPr>
            <w:tcW w:w="1835" w:type="dxa"/>
            <w:gridSpan w:val="2"/>
          </w:tcPr>
          <w:p w14:paraId="2DF91957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386" w:type="dxa"/>
            <w:vAlign w:val="center"/>
          </w:tcPr>
          <w:p w14:paraId="1FDD10E6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知情同意书版本日期</w:t>
            </w:r>
          </w:p>
        </w:tc>
        <w:tc>
          <w:tcPr>
            <w:tcW w:w="2289" w:type="dxa"/>
            <w:gridSpan w:val="2"/>
            <w:vAlign w:val="center"/>
          </w:tcPr>
          <w:p w14:paraId="5BDE25E0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 w14:paraId="0D961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000" w:type="dxa"/>
            <w:gridSpan w:val="7"/>
            <w:vAlign w:val="center"/>
          </w:tcPr>
          <w:p w14:paraId="0110738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一、一般信息</w:t>
            </w:r>
          </w:p>
        </w:tc>
      </w:tr>
      <w:tr w14:paraId="3EA4A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90" w:type="dxa"/>
            <w:gridSpan w:val="2"/>
            <w:vAlign w:val="center"/>
          </w:tcPr>
          <w:p w14:paraId="190666F7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研究开始日期</w:t>
            </w:r>
          </w:p>
        </w:tc>
        <w:tc>
          <w:tcPr>
            <w:tcW w:w="1835" w:type="dxa"/>
            <w:gridSpan w:val="2"/>
            <w:vAlign w:val="center"/>
          </w:tcPr>
          <w:p w14:paraId="71947440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386" w:type="dxa"/>
            <w:vAlign w:val="center"/>
          </w:tcPr>
          <w:p w14:paraId="7427C0F5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研究暂停/终止日期</w:t>
            </w:r>
          </w:p>
        </w:tc>
        <w:tc>
          <w:tcPr>
            <w:tcW w:w="2289" w:type="dxa"/>
            <w:gridSpan w:val="2"/>
            <w:vAlign w:val="center"/>
          </w:tcPr>
          <w:p w14:paraId="079C6405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 w14:paraId="35602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000" w:type="dxa"/>
            <w:gridSpan w:val="7"/>
            <w:vAlign w:val="center"/>
          </w:tcPr>
          <w:p w14:paraId="1885B88A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二、受试者信息</w:t>
            </w:r>
          </w:p>
        </w:tc>
      </w:tr>
      <w:tr w14:paraId="6269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490" w:type="dxa"/>
            <w:gridSpan w:val="2"/>
            <w:vAlign w:val="center"/>
          </w:tcPr>
          <w:p w14:paraId="5F3DA713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合同研究总例数</w:t>
            </w:r>
          </w:p>
        </w:tc>
        <w:tc>
          <w:tcPr>
            <w:tcW w:w="1561" w:type="dxa"/>
            <w:vAlign w:val="center"/>
          </w:tcPr>
          <w:p w14:paraId="41711744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194" w:type="dxa"/>
            <w:gridSpan w:val="3"/>
            <w:vAlign w:val="center"/>
          </w:tcPr>
          <w:p w14:paraId="02C5CD04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已入组例数</w:t>
            </w:r>
          </w:p>
        </w:tc>
        <w:tc>
          <w:tcPr>
            <w:tcW w:w="1755" w:type="dxa"/>
            <w:vAlign w:val="center"/>
          </w:tcPr>
          <w:p w14:paraId="70D6881B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 w14:paraId="16F8F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490" w:type="dxa"/>
            <w:gridSpan w:val="2"/>
            <w:vAlign w:val="center"/>
          </w:tcPr>
          <w:p w14:paraId="2FEBF4CC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完成观察例数</w:t>
            </w:r>
          </w:p>
        </w:tc>
        <w:tc>
          <w:tcPr>
            <w:tcW w:w="1561" w:type="dxa"/>
            <w:vAlign w:val="center"/>
          </w:tcPr>
          <w:p w14:paraId="3DA61ACA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194" w:type="dxa"/>
            <w:gridSpan w:val="3"/>
            <w:vAlign w:val="center"/>
          </w:tcPr>
          <w:p w14:paraId="519FA7CC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提前退出例数</w:t>
            </w:r>
          </w:p>
        </w:tc>
        <w:tc>
          <w:tcPr>
            <w:tcW w:w="1755" w:type="dxa"/>
            <w:vAlign w:val="center"/>
          </w:tcPr>
          <w:p w14:paraId="3B97D4C0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 w14:paraId="5F6FE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490" w:type="dxa"/>
            <w:gridSpan w:val="2"/>
            <w:vAlign w:val="center"/>
          </w:tcPr>
          <w:p w14:paraId="1A0F17EA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严重不良事件例数</w:t>
            </w:r>
          </w:p>
        </w:tc>
        <w:tc>
          <w:tcPr>
            <w:tcW w:w="1561" w:type="dxa"/>
            <w:vAlign w:val="center"/>
          </w:tcPr>
          <w:p w14:paraId="47EF1F2C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194" w:type="dxa"/>
            <w:gridSpan w:val="3"/>
            <w:vAlign w:val="center"/>
          </w:tcPr>
          <w:p w14:paraId="707308AA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已报告的严重不良事件例数</w:t>
            </w:r>
          </w:p>
        </w:tc>
        <w:tc>
          <w:tcPr>
            <w:tcW w:w="1755" w:type="dxa"/>
            <w:vAlign w:val="center"/>
          </w:tcPr>
          <w:p w14:paraId="425BB454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 w14:paraId="44D6B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000" w:type="dxa"/>
            <w:gridSpan w:val="7"/>
            <w:vAlign w:val="center"/>
          </w:tcPr>
          <w:p w14:paraId="1C061A47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三、暂停/终止研究的原因</w:t>
            </w:r>
          </w:p>
        </w:tc>
      </w:tr>
      <w:tr w14:paraId="42C45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9000" w:type="dxa"/>
            <w:gridSpan w:val="7"/>
            <w:vAlign w:val="center"/>
          </w:tcPr>
          <w:p w14:paraId="1CB2072D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 w14:paraId="4A097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9000" w:type="dxa"/>
            <w:gridSpan w:val="7"/>
            <w:vAlign w:val="center"/>
          </w:tcPr>
          <w:p w14:paraId="7E81F3B4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四、有序终止研究的程序</w:t>
            </w:r>
          </w:p>
        </w:tc>
      </w:tr>
      <w:tr w14:paraId="43149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1" w:hRule="atLeast"/>
          <w:jc w:val="center"/>
        </w:trPr>
        <w:tc>
          <w:tcPr>
            <w:tcW w:w="9000" w:type="dxa"/>
            <w:gridSpan w:val="7"/>
            <w:vAlign w:val="center"/>
          </w:tcPr>
          <w:p w14:paraId="2CBE1855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是否要求召回已完成研究的受试者进行随访□是   □否</w:t>
            </w:r>
          </w:p>
          <w:p w14:paraId="2E652224">
            <w:pPr>
              <w:spacing w:line="360" w:lineRule="auto"/>
              <w:rPr>
                <w:rFonts w:ascii="宋体" w:hAnsi="宋体" w:cs="宋体"/>
                <w:bCs/>
                <w:szCs w:val="21"/>
                <w:u w:val="single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是否通知在研的受试者，研究已经提前终止□是   □否（请说明，可附页）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                        </w:t>
            </w:r>
          </w:p>
          <w:p w14:paraId="6D7E94EC">
            <w:pPr>
              <w:spacing w:line="360" w:lineRule="auto"/>
              <w:rPr>
                <w:rFonts w:ascii="宋体" w:hAnsi="宋体" w:cs="宋体"/>
                <w:bCs/>
                <w:szCs w:val="21"/>
                <w:u w:val="single"/>
              </w:rPr>
            </w:pP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                                                                         </w:t>
            </w:r>
          </w:p>
          <w:p w14:paraId="3E7B919B">
            <w:pPr>
              <w:spacing w:line="360" w:lineRule="auto"/>
              <w:rPr>
                <w:rFonts w:ascii="宋体" w:hAnsi="宋体" w:cs="宋体"/>
                <w:bCs/>
                <w:szCs w:val="21"/>
                <w:u w:val="single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在研受试者是否提前终止研究□是   □否（请说明，可附页）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                                    </w:t>
            </w:r>
          </w:p>
          <w:p w14:paraId="5FBF04D6">
            <w:pPr>
              <w:spacing w:line="360" w:lineRule="auto"/>
              <w:ind w:hanging="10"/>
              <w:rPr>
                <w:rFonts w:ascii="宋体" w:hAnsi="宋体" w:cs="宋体"/>
                <w:bCs/>
                <w:szCs w:val="21"/>
                <w:u w:val="single"/>
              </w:rPr>
            </w:pP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                                                                            </w:t>
            </w:r>
            <w:r>
              <w:rPr>
                <w:rFonts w:hint="eastAsia" w:ascii="宋体" w:hAnsi="宋体" w:cs="宋体"/>
                <w:bCs/>
                <w:szCs w:val="21"/>
              </w:rPr>
              <w:t>提前终止研究受试者的后续医疗与随访安排□转入常规治疗  □有针对性地安排随访检查与后续治疗（请说明，可附页）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                                                               </w:t>
            </w:r>
          </w:p>
          <w:p w14:paraId="77C57CA6">
            <w:pPr>
              <w:spacing w:line="360" w:lineRule="auto"/>
              <w:rPr>
                <w:rFonts w:ascii="宋体" w:hAnsi="宋体" w:cs="宋体"/>
                <w:bCs/>
                <w:szCs w:val="21"/>
                <w:u w:val="single"/>
              </w:rPr>
            </w:pP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                                                                         </w:t>
            </w:r>
          </w:p>
          <w:p w14:paraId="23EF0F9C">
            <w:pPr>
              <w:spacing w:line="360" w:lineRule="auto"/>
              <w:rPr>
                <w:rFonts w:ascii="宋体" w:hAnsi="宋体" w:cs="宋体"/>
                <w:bCs/>
                <w:szCs w:val="21"/>
                <w:u w:val="single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项目在接受审查时完成的出版物清单</w:t>
            </w:r>
          </w:p>
        </w:tc>
      </w:tr>
      <w:tr w14:paraId="37673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146" w:type="dxa"/>
            <w:vAlign w:val="center"/>
          </w:tcPr>
          <w:p w14:paraId="483DEC63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研究者签字</w:t>
            </w:r>
          </w:p>
        </w:tc>
        <w:tc>
          <w:tcPr>
            <w:tcW w:w="6854" w:type="dxa"/>
            <w:gridSpan w:val="6"/>
          </w:tcPr>
          <w:p w14:paraId="725B0438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  <w:p w14:paraId="55927B22">
            <w:pPr>
              <w:spacing w:line="360" w:lineRule="auto"/>
              <w:jc w:val="righ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年    月    日</w:t>
            </w:r>
          </w:p>
        </w:tc>
      </w:tr>
    </w:tbl>
    <w:p w14:paraId="0F08FE87"/>
    <w:sectPr>
      <w:headerReference r:id="rId3" w:type="default"/>
      <w:footerReference r:id="rId4" w:type="default"/>
      <w:pgSz w:w="11906" w:h="16838"/>
      <w:pgMar w:top="567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6B24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1FB87">
    <w:pPr>
      <w:pStyle w:val="3"/>
      <w:ind w:right="720"/>
    </w:pPr>
    <w:r>
      <w:drawing>
        <wp:inline distT="0" distB="0" distL="0" distR="0">
          <wp:extent cx="1747520" cy="539750"/>
          <wp:effectExtent l="0" t="0" r="5080" b="12700"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7787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</w:t>
    </w:r>
    <w:bookmarkStart w:id="0" w:name="_GoBack"/>
    <w:bookmarkEnd w:id="0"/>
    <w:r>
      <w:t xml:space="preserve"> </w:t>
    </w:r>
    <w:r>
      <w:rPr>
        <w:rFonts w:hint="eastAsia"/>
      </w:rPr>
      <w:t xml:space="preserve"> </w:t>
    </w:r>
    <w:r>
      <w:rPr>
        <w:rFonts w:hint="eastAsia"/>
        <w:b/>
        <w:bCs/>
        <w:sz w:val="21"/>
        <w:szCs w:val="21"/>
      </w:rPr>
      <w:t>药物/医疗器械临床试验专业伦理委员会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5C0D7D"/>
    <w:rsid w:val="00376FAA"/>
    <w:rsid w:val="00877366"/>
    <w:rsid w:val="009C0D22"/>
    <w:rsid w:val="00BA5BC0"/>
    <w:rsid w:val="00D366FF"/>
    <w:rsid w:val="15A33F3D"/>
    <w:rsid w:val="205C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315</Characters>
  <Lines>3</Lines>
  <Paragraphs>1</Paragraphs>
  <TotalTime>0</TotalTime>
  <ScaleCrop>false</ScaleCrop>
  <LinksUpToDate>false</LinksUpToDate>
  <CharactersWithSpaces>715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2021-01-29T09:18:00Z</dcterms:created>
  <dc:creator>草帽小子</dc:creator>
  <cp:lastModifiedBy>WPS_1705891325</cp:lastModifiedBy>
  <dcterms:modified xsi:type="dcterms:W3CDTF">2024-12-20T06:55:07Z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025684C94FCE4AB088F83E094FFB5D04_12</vt:lpwstr>
  </property>
</Properties>
</file>