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BECD5" w14:textId="77777777" w:rsidR="00231184" w:rsidRDefault="009B6B68" w:rsidP="009B6B6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</w:rPr>
      </w:pPr>
      <w:r w:rsidRPr="009B6B68">
        <w:rPr>
          <w:rFonts w:ascii="宋体" w:eastAsia="宋体" w:hAnsi="宋体" w:cs="宋体"/>
          <w:color w:val="000000"/>
          <w:kern w:val="0"/>
          <w:sz w:val="28"/>
        </w:rPr>
        <w:t>归档资料注意事项：</w:t>
      </w:r>
    </w:p>
    <w:p w14:paraId="7AA98F00" w14:textId="77777777" w:rsidR="00B950DE" w:rsidRPr="00B950DE" w:rsidRDefault="00231184" w:rsidP="00B950DE">
      <w:pPr>
        <w:pStyle w:val="a9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 w:rsidRPr="00B950DE">
        <w:rPr>
          <w:rFonts w:ascii="宋体" w:eastAsia="宋体" w:hAnsi="宋体" w:cs="宋体"/>
          <w:color w:val="000000"/>
          <w:kern w:val="0"/>
          <w:sz w:val="22"/>
        </w:rPr>
        <w:t>所有文件应放在文件夹</w:t>
      </w:r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(A4</w:t>
      </w:r>
      <w:proofErr w:type="gramStart"/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三</w:t>
      </w:r>
      <w:proofErr w:type="gramEnd"/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寸)</w:t>
      </w:r>
      <w:r w:rsidRPr="00B950DE">
        <w:rPr>
          <w:rFonts w:ascii="宋体" w:eastAsia="宋体" w:hAnsi="宋体" w:cs="宋体"/>
          <w:color w:val="000000"/>
          <w:kern w:val="0"/>
          <w:sz w:val="22"/>
        </w:rPr>
        <w:t>或文件盒</w:t>
      </w:r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(A4</w:t>
      </w:r>
      <w:proofErr w:type="gramStart"/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三</w:t>
      </w:r>
      <w:proofErr w:type="gramEnd"/>
      <w:r w:rsidR="00AC5934" w:rsidRPr="00B950DE">
        <w:rPr>
          <w:rFonts w:ascii="宋体" w:eastAsia="宋体" w:hAnsi="宋体" w:cs="宋体" w:hint="eastAsia"/>
          <w:color w:val="000000"/>
          <w:kern w:val="0"/>
          <w:sz w:val="22"/>
        </w:rPr>
        <w:t>寸)</w:t>
      </w:r>
      <w:r w:rsidRPr="00B950DE">
        <w:rPr>
          <w:rFonts w:ascii="宋体" w:eastAsia="宋体" w:hAnsi="宋体" w:cs="宋体"/>
          <w:color w:val="000000"/>
          <w:kern w:val="0"/>
          <w:sz w:val="22"/>
        </w:rPr>
        <w:t>中（申办方自行准备），零散的资料无法进行归档。若有开口的文件夹，则需要用白色线绳进行井字打捆（打活扣）。如为文件盒，需保证文件盒完好，不要过满，不会因搬运而破损。</w:t>
      </w:r>
    </w:p>
    <w:p w14:paraId="55DFFB38" w14:textId="77777777" w:rsidR="00B950DE" w:rsidRPr="00B950DE" w:rsidRDefault="00B950DE" w:rsidP="00B950DE">
      <w:pPr>
        <w:pStyle w:val="a9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color w:val="000000"/>
          <w:kern w:val="0"/>
          <w:sz w:val="22"/>
        </w:rPr>
      </w:pPr>
      <w:r w:rsidRPr="00B950DE">
        <w:rPr>
          <w:rFonts w:ascii="宋体" w:eastAsia="宋体" w:hAnsi="宋体" w:cs="宋体" w:hint="eastAsia"/>
          <w:color w:val="000000"/>
          <w:kern w:val="0"/>
          <w:sz w:val="22"/>
        </w:rPr>
        <w:t>所有文件夹中必须有文件目录（自拟）。</w:t>
      </w:r>
    </w:p>
    <w:p w14:paraId="0CB575E1" w14:textId="77777777" w:rsidR="009B6B68" w:rsidRPr="00B950DE" w:rsidRDefault="00231184" w:rsidP="00B950DE">
      <w:pPr>
        <w:pStyle w:val="a9"/>
        <w:widowControl/>
        <w:numPr>
          <w:ilvl w:val="0"/>
          <w:numId w:val="1"/>
        </w:numPr>
        <w:spacing w:line="276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B950DE">
        <w:rPr>
          <w:rFonts w:ascii="宋体" w:eastAsia="宋体" w:hAnsi="宋体" w:cs="宋体"/>
          <w:color w:val="000000"/>
          <w:kern w:val="0"/>
          <w:sz w:val="22"/>
        </w:rPr>
        <w:t>所有文件夹和文件盒应提前制作</w:t>
      </w:r>
      <w:proofErr w:type="gramStart"/>
      <w:r w:rsidRPr="00B950DE">
        <w:rPr>
          <w:rFonts w:ascii="宋体" w:eastAsia="宋体" w:hAnsi="宋体" w:cs="宋体"/>
          <w:color w:val="000000"/>
          <w:kern w:val="0"/>
          <w:sz w:val="22"/>
        </w:rPr>
        <w:t>好侧签</w:t>
      </w:r>
      <w:proofErr w:type="gramEnd"/>
      <w:r w:rsidRPr="00B950DE">
        <w:rPr>
          <w:rFonts w:ascii="宋体" w:eastAsia="宋体" w:hAnsi="宋体" w:cs="宋体"/>
          <w:color w:val="000000"/>
          <w:kern w:val="0"/>
          <w:sz w:val="22"/>
        </w:rPr>
        <w:t>。</w:t>
      </w:r>
      <w:r w:rsidR="009B6B68" w:rsidRPr="00B950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</w:r>
      <w:r w:rsidR="009B6B68" w:rsidRPr="00B950DE">
        <w:rPr>
          <w:rFonts w:ascii="宋体" w:eastAsia="宋体" w:hAnsi="宋体" w:cs="宋体"/>
          <w:color w:val="000000"/>
          <w:kern w:val="0"/>
          <w:sz w:val="28"/>
          <w:szCs w:val="28"/>
        </w:rPr>
        <w:t>一、 临床试验结题资料装订要求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4005"/>
        <w:gridCol w:w="3168"/>
      </w:tblGrid>
      <w:tr w:rsidR="009B6B68" w:rsidRPr="009B6B68" w14:paraId="25A1F1E0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E6BF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文件内容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518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装订要求或备注 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D0B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图例</w:t>
            </w:r>
          </w:p>
        </w:tc>
      </w:tr>
      <w:tr w:rsidR="009B6B68" w:rsidRPr="009B6B68" w14:paraId="30B33788" w14:textId="77777777" w:rsidTr="009B6B68">
        <w:trPr>
          <w:trHeight w:val="1134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EAA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研究者文件夹 </w:t>
            </w:r>
            <w:r w:rsidR="00B95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（必须）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F3C1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接受申办方提供的统一格式的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黑色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、硬壳、两孔文件夹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(A4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寸)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59" w:type="pct"/>
            <w:vAlign w:val="center"/>
            <w:hideMark/>
          </w:tcPr>
          <w:p w14:paraId="031DFE58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66D777" wp14:editId="3264A73B">
                  <wp:extent cx="1244330" cy="1080000"/>
                  <wp:effectExtent l="19050" t="0" r="0" b="0"/>
                  <wp:docPr id="1" name="图片 1" descr="https://timgsa.baidu.com/timg?image&amp;quality=80&amp;size=b9999_10000&amp;sec=1588065949095&amp;di=adba14df1461a07a29061a40413cd4e1&amp;imgtype=0&amp;src=http%3A%2F%2Fimg2.imgtn.bdimg.com%2Fit%2Fu%3D3054639742%2C1777161737%26fm%3D214%26gp%3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imgsa.baidu.com/timg?image&amp;quality=80&amp;size=b9999_10000&amp;sec=1588065949095&amp;di=adba14df1461a07a29061a40413cd4e1&amp;imgtype=0&amp;src=http%3A%2F%2Fimg2.imgtn.bdimg.com%2Fit%2Fu%3D3054639742%2C1777161737%26fm%3D214%26gp%3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33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0DE" w:rsidRPr="009B6B68" w14:paraId="2C1528A6" w14:textId="77777777" w:rsidTr="009B6B68">
        <w:trPr>
          <w:trHeight w:val="1134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33C6" w14:textId="77777777" w:rsidR="00B950DE" w:rsidRPr="009B6B68" w:rsidRDefault="00B950DE" w:rsidP="00B95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药物管理文件夹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1BD3" w14:textId="77777777" w:rsidR="00B950DE" w:rsidRPr="009B6B68" w:rsidRDefault="00B950DE" w:rsidP="009B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接受申办方提供的统一格式的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黑色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、硬壳、两孔文件夹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(A4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寸)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59" w:type="pct"/>
            <w:vAlign w:val="center"/>
            <w:hideMark/>
          </w:tcPr>
          <w:p w14:paraId="3281793F" w14:textId="77777777" w:rsidR="00B950DE" w:rsidRDefault="00B950DE" w:rsidP="009B6B68">
            <w:pPr>
              <w:widowControl/>
              <w:jc w:val="left"/>
              <w:rPr>
                <w:noProof/>
              </w:rPr>
            </w:pPr>
            <w:r w:rsidRPr="00B950DE">
              <w:rPr>
                <w:noProof/>
              </w:rPr>
              <w:drawing>
                <wp:inline distT="0" distB="0" distL="0" distR="0" wp14:anchorId="5A704259" wp14:editId="1FAE27DA">
                  <wp:extent cx="1244330" cy="1080000"/>
                  <wp:effectExtent l="19050" t="0" r="0" b="0"/>
                  <wp:docPr id="7" name="图片 1" descr="https://timgsa.baidu.com/timg?image&amp;quality=80&amp;size=b9999_10000&amp;sec=1588065949095&amp;di=adba14df1461a07a29061a40413cd4e1&amp;imgtype=0&amp;src=http%3A%2F%2Fimg2.imgtn.bdimg.com%2Fit%2Fu%3D3054639742%2C1777161737%26fm%3D214%26gp%3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imgsa.baidu.com/timg?image&amp;quality=80&amp;size=b9999_10000&amp;sec=1588065949095&amp;di=adba14df1461a07a29061a40413cd4e1&amp;imgtype=0&amp;src=http%3A%2F%2Fimg2.imgtn.bdimg.com%2Fit%2Fu%3D3054639742%2C1777161737%26fm%3D214%26gp%3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33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B68" w:rsidRPr="009B6B68" w14:paraId="750E0DE5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C13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结题报告（如分中心小结表、总结报告、统计分析报告、色谱图等）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8197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结题报告较多时请使用档案盒，侧脊标注存放内容</w:t>
            </w:r>
            <w:r w:rsidR="00AC59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(A4</w:t>
            </w:r>
            <w:proofErr w:type="gramStart"/>
            <w:r w:rsidR="00AC59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End"/>
            <w:r w:rsidR="00AC59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寸)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59" w:type="pct"/>
            <w:vAlign w:val="center"/>
            <w:hideMark/>
          </w:tcPr>
          <w:p w14:paraId="12DE4BC9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3B8FAA" wp14:editId="430352CF">
                  <wp:extent cx="1080321" cy="1080000"/>
                  <wp:effectExtent l="19050" t="0" r="5529" b="0"/>
                  <wp:docPr id="4" name="图片 4" descr="https://timgsa.baidu.com/timg?image&amp;quality=80&amp;size=b9999_10000&amp;sec=1588066098392&amp;di=73e9d9b3bacdf55f5a507403e1472934&amp;imgtype=0&amp;src=http%3A%2F%2Fwww.cqoffice365.com%2Fimages%2F201412%2Fgoods_img%2F522_P_141918991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imgsa.baidu.com/timg?image&amp;quality=80&amp;size=b9999_10000&amp;sec=1588066098392&amp;di=73e9d9b3bacdf55f5a507403e1472934&amp;imgtype=0&amp;src=http%3A%2F%2Fwww.cqoffice365.com%2Fimages%2F201412%2Fgoods_img%2F522_P_141918991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B68" w:rsidRPr="009B6B68" w14:paraId="4F9F229A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D04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胸片等特型文件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1FC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按顺序整理好后打井字格存放，并于首页标注受试者编号。</w:t>
            </w:r>
          </w:p>
        </w:tc>
        <w:tc>
          <w:tcPr>
            <w:tcW w:w="1859" w:type="pct"/>
            <w:vAlign w:val="center"/>
            <w:hideMark/>
          </w:tcPr>
          <w:p w14:paraId="5E828116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6B68" w:rsidRPr="009B6B68" w14:paraId="52CE060C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038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ICF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68C1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单独存放</w:t>
            </w:r>
          </w:p>
        </w:tc>
        <w:tc>
          <w:tcPr>
            <w:tcW w:w="1859" w:type="pct"/>
            <w:vAlign w:val="center"/>
            <w:hideMark/>
          </w:tcPr>
          <w:p w14:paraId="667287BB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6B68" w:rsidRPr="009B6B68" w14:paraId="4C58DEA9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D087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受试者文件夹（研究病历）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A08A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接受多份受试者文件夹按顺序存放于一个档案盒中，不同受试者资料间用明显方式隔开，档案盒侧脊注明受试者编号。</w:t>
            </w:r>
          </w:p>
        </w:tc>
        <w:tc>
          <w:tcPr>
            <w:tcW w:w="1859" w:type="pct"/>
            <w:vAlign w:val="center"/>
            <w:hideMark/>
          </w:tcPr>
          <w:p w14:paraId="4D518B46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6B6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718CB852" wp14:editId="3E881BEC">
                  <wp:extent cx="1080321" cy="1080000"/>
                  <wp:effectExtent l="19050" t="0" r="5529" b="0"/>
                  <wp:docPr id="2" name="图片 4" descr="https://timgsa.baidu.com/timg?image&amp;quality=80&amp;size=b9999_10000&amp;sec=1588066098392&amp;di=73e9d9b3bacdf55f5a507403e1472934&amp;imgtype=0&amp;src=http%3A%2F%2Fwww.cqoffice365.com%2Fimages%2F201412%2Fgoods_img%2F522_P_141918991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imgsa.baidu.com/timg?image&amp;quality=80&amp;size=b9999_10000&amp;sec=1588066098392&amp;di=73e9d9b3bacdf55f5a507403e1472934&amp;imgtype=0&amp;src=http%3A%2F%2Fwww.cqoffice365.com%2Fimages%2F201412%2Fgoods_img%2F522_P_141918991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B68" w:rsidRPr="009B6B68" w14:paraId="7C8F395B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842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</w:t>
            </w:r>
            <w:r w:rsidRPr="009B6B68">
              <w:rPr>
                <w:rFonts w:ascii="Calibri" w:eastAsia="宋体" w:hAnsi="Calibri" w:cs="宋体"/>
                <w:color w:val="000000"/>
                <w:kern w:val="0"/>
                <w:sz w:val="22"/>
              </w:rPr>
              <w:t>CRF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0DCE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刻录成可读格式（如 </w:t>
            </w:r>
            <w:r w:rsidRPr="009B6B68">
              <w:rPr>
                <w:rFonts w:ascii="Calibri" w:eastAsia="宋体" w:hAnsi="Calibri" w:cs="宋体"/>
                <w:color w:val="000000"/>
                <w:kern w:val="0"/>
                <w:sz w:val="22"/>
              </w:rPr>
              <w:t>pdf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），如设密码需将提取密码打印存放于机构综合卷中。</w:t>
            </w:r>
          </w:p>
        </w:tc>
        <w:tc>
          <w:tcPr>
            <w:tcW w:w="1859" w:type="pct"/>
            <w:vAlign w:val="center"/>
            <w:hideMark/>
          </w:tcPr>
          <w:p w14:paraId="039169A9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6B68" w:rsidRPr="009B6B68" w14:paraId="44E21B1B" w14:textId="77777777" w:rsidTr="009B6B6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4468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 xml:space="preserve">纸质 </w:t>
            </w:r>
            <w:r w:rsidRPr="009B6B68">
              <w:rPr>
                <w:rFonts w:ascii="Calibri" w:eastAsia="宋体" w:hAnsi="Calibri" w:cs="宋体"/>
                <w:color w:val="000000"/>
                <w:kern w:val="0"/>
                <w:sz w:val="22"/>
              </w:rPr>
              <w:t>CRF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166E" w14:textId="77777777" w:rsidR="009B6B68" w:rsidRPr="009B6B68" w:rsidRDefault="009B6B68" w:rsidP="009B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可将多份 </w:t>
            </w:r>
            <w:r w:rsidRPr="009B6B68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CRF </w:t>
            </w:r>
            <w:r w:rsidRPr="009B6B68">
              <w:rPr>
                <w:rFonts w:ascii="宋体" w:eastAsia="宋体" w:hAnsi="宋体" w:cs="宋体"/>
                <w:color w:val="000000"/>
                <w:kern w:val="0"/>
                <w:sz w:val="22"/>
              </w:rPr>
              <w:t>按顺序存放于一个档案盒中，档案盒侧脊注明受试者编号。</w:t>
            </w:r>
          </w:p>
        </w:tc>
        <w:tc>
          <w:tcPr>
            <w:tcW w:w="1859" w:type="pct"/>
            <w:vAlign w:val="center"/>
            <w:hideMark/>
          </w:tcPr>
          <w:p w14:paraId="0DBA7333" w14:textId="77777777" w:rsidR="009B6B68" w:rsidRPr="009B6B68" w:rsidRDefault="009B6B68" w:rsidP="009B6B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6B6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6A40993" wp14:editId="5E1001E6">
                  <wp:extent cx="1080321" cy="1080000"/>
                  <wp:effectExtent l="19050" t="0" r="5529" b="0"/>
                  <wp:docPr id="3" name="图片 4" descr="https://timgsa.baidu.com/timg?image&amp;quality=80&amp;size=b9999_10000&amp;sec=1588066098392&amp;di=73e9d9b3bacdf55f5a507403e1472934&amp;imgtype=0&amp;src=http%3A%2F%2Fwww.cqoffice365.com%2Fimages%2F201412%2Fgoods_img%2F522_P_141918991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imgsa.baidu.com/timg?image&amp;quality=80&amp;size=b9999_10000&amp;sec=1588066098392&amp;di=73e9d9b3bacdf55f5a507403e1472934&amp;imgtype=0&amp;src=http%3A%2F%2Fwww.cqoffice365.com%2Fimages%2F201412%2Fgoods_img%2F522_P_141918991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6C1C3" w14:textId="77777777" w:rsidR="009B6B68" w:rsidRDefault="009B6B68" w:rsidP="009B6B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B41F59" w14:textId="77777777" w:rsidR="00231184" w:rsidRDefault="00231184" w:rsidP="00231184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14:paraId="45235413" w14:textId="77777777" w:rsidR="00624318" w:rsidRDefault="00624318" w:rsidP="009B6B68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  <w:sectPr w:rsidR="006243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5D4653" w14:textId="77777777" w:rsidR="00624318" w:rsidRDefault="008410E7" w:rsidP="00624318">
      <w:pPr>
        <w:widowControl/>
        <w:tabs>
          <w:tab w:val="left" w:pos="877"/>
        </w:tabs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二</w:t>
      </w:r>
      <w:r w:rsidRPr="009B6B68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、 </w:t>
      </w:r>
      <w:r w:rsidR="00FB6E25">
        <w:rPr>
          <w:noProof/>
        </w:rPr>
        <w:pict w14:anchorId="2725C8EC">
          <v:group id="_x0000_s2101" style="position:absolute;margin-left:602.7pt;margin-top:-52.4pt;width:116.15pt;height:521.7pt;z-index:251676160;mso-position-horizontal-relative:text;mso-position-vertical-relative:text" coordorigin="4199,752" coordsize="2323,10434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59" o:spid="_x0000_s2102" type="#_x0000_t202" style="position:absolute;left:4199;top:752;width:2323;height:10434" filled="f" strokecolor="blue" strokeweight="4.5pt">
              <v:fill o:detectmouseclick="t"/>
              <v:stroke linestyle="thickThin"/>
              <v:textbox style="layout-flow:vertical-ideographic;mso-next-textbox:#文本框 1059">
                <w:txbxContent>
                  <w:p w14:paraId="112562D8" w14:textId="712A9077" w:rsidR="002561B4" w:rsidRPr="00777D0D" w:rsidRDefault="006173DF" w:rsidP="002561B4">
                    <w:pPr>
                      <w:rPr>
                        <w:szCs w:val="6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5E7248" wp14:editId="02531125">
                          <wp:extent cx="1146810" cy="1201054"/>
                          <wp:effectExtent l="0" t="0" r="0" b="0"/>
                          <wp:docPr id="364069986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163" cy="1205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103" type="#_x0000_t202" style="position:absolute;left:4522;top:2867;width:1806;height:7172" stroked="f">
              <v:textbox style="layout-flow:vertical-ideographic;mso-next-textbox:#_x0000_s2103">
                <w:txbxContent>
                  <w:p w14:paraId="59D2A8B0" w14:textId="77777777" w:rsidR="002561B4" w:rsidRPr="00231184" w:rsidRDefault="00231184" w:rsidP="002561B4">
                    <w:pPr>
                      <w:spacing w:line="500" w:lineRule="exact"/>
                      <w:rPr>
                        <w:rFonts w:ascii="黑体" w:eastAsia="黑体" w:hAnsi="黑体"/>
                        <w:color w:val="000000"/>
                        <w:kern w:val="0"/>
                        <w:sz w:val="24"/>
                        <w:szCs w:val="36"/>
                      </w:rPr>
                    </w:pPr>
                    <w:r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S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UGH-SJW-20190419</w:t>
                    </w:r>
                    <w:r w:rsidR="00194F72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-2020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医疗器械/III类 脊髓电刺激系统</w:t>
                    </w:r>
                  </w:p>
                  <w:p w14:paraId="019E45D4" w14:textId="77777777" w:rsidR="002561B4" w:rsidRPr="00231184" w:rsidRDefault="002561B4" w:rsidP="002561B4">
                    <w:pPr>
                      <w:spacing w:line="500" w:lineRule="exact"/>
                      <w:rPr>
                        <w:rFonts w:ascii="黑体" w:eastAsia="黑体" w:hAnsi="黑体"/>
                        <w:sz w:val="24"/>
                        <w:szCs w:val="36"/>
                      </w:rPr>
                    </w:pPr>
                    <w:r w:rsidRPr="0023118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>科室   张三</w:t>
                    </w:r>
                  </w:p>
                </w:txbxContent>
              </v:textbox>
            </v:shape>
            <v:shape id="文本框 1062" o:spid="_x0000_s2104" type="#_x0000_t202" style="position:absolute;left:4199;top:10601;width:2323;height:585" filled="f" strokecolor="blue" strokeweight="4.5pt">
              <v:fill o:detectmouseclick="t"/>
              <v:stroke linestyle="thickThin"/>
              <v:textbox style="mso-next-textbox:#文本框 1062">
                <w:txbxContent>
                  <w:p w14:paraId="2AF97338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药物临床试验机构</w:t>
                    </w:r>
                  </w:p>
                </w:txbxContent>
              </v:textbox>
            </v:shape>
            <v:shape id="文本框 1062" o:spid="_x0000_s2105" type="#_x0000_t202" style="position:absolute;left:4199;top:10016;width:2323;height:585" filled="f" strokecolor="blue" strokeweight="4.5pt">
              <v:fill o:detectmouseclick="t"/>
              <v:stroke linestyle="thickThin"/>
              <v:textbox>
                <w:txbxContent>
                  <w:p w14:paraId="4B05BD3D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共 卷/第 卷</w:t>
                    </w:r>
                  </w:p>
                </w:txbxContent>
              </v:textbox>
            </v:shape>
          </v:group>
        </w:pict>
      </w:r>
      <w:r w:rsidR="00FB6E25">
        <w:rPr>
          <w:noProof/>
        </w:rPr>
        <w:pict w14:anchorId="6F99BC94">
          <v:group id="_x0000_s2096" style="position:absolute;margin-left:476.55pt;margin-top:-52.4pt;width:116.15pt;height:521.7pt;z-index:251675136;mso-position-horizontal-relative:text;mso-position-vertical-relative:text" coordorigin="4199,752" coordsize="2323,10434">
            <v:shape id="文本框 1059" o:spid="_x0000_s2097" type="#_x0000_t202" style="position:absolute;left:4199;top:752;width:2323;height:10434" filled="f" strokecolor="blue" strokeweight="4.5pt">
              <v:fill o:detectmouseclick="t"/>
              <v:stroke linestyle="thickThin"/>
              <v:textbox style="layout-flow:vertical-ideographic">
                <w:txbxContent>
                  <w:p w14:paraId="5AC03414" w14:textId="7EA73F0B" w:rsidR="002561B4" w:rsidRPr="00777D0D" w:rsidRDefault="006173DF" w:rsidP="002561B4">
                    <w:pPr>
                      <w:rPr>
                        <w:szCs w:val="6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A996AC" wp14:editId="3205FEA1">
                          <wp:extent cx="1146810" cy="1201054"/>
                          <wp:effectExtent l="0" t="0" r="0" b="0"/>
                          <wp:docPr id="255545000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163" cy="1205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98" type="#_x0000_t202" style="position:absolute;left:4522;top:2867;width:1806;height:7172" stroked="f">
              <v:textbox style="layout-flow:vertical-ideographic;mso-next-textbox:#_x0000_s2098">
                <w:txbxContent>
                  <w:p w14:paraId="3FD0C9E6" w14:textId="77777777" w:rsidR="002561B4" w:rsidRPr="00231184" w:rsidRDefault="00231184" w:rsidP="002561B4">
                    <w:pPr>
                      <w:spacing w:line="500" w:lineRule="exact"/>
                      <w:rPr>
                        <w:rFonts w:ascii="黑体" w:eastAsia="黑体" w:hAnsi="黑体"/>
                        <w:color w:val="000000"/>
                        <w:kern w:val="0"/>
                        <w:sz w:val="24"/>
                        <w:szCs w:val="36"/>
                      </w:rPr>
                    </w:pPr>
                    <w:r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S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UGH-SJW-20190419</w:t>
                    </w:r>
                    <w:r w:rsidR="00194F72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-2020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医疗器械/III类 脊髓电刺激系统</w:t>
                    </w:r>
                  </w:p>
                  <w:p w14:paraId="47DE5FE9" w14:textId="77777777" w:rsidR="002561B4" w:rsidRPr="00231184" w:rsidRDefault="002561B4" w:rsidP="002561B4">
                    <w:pPr>
                      <w:spacing w:line="500" w:lineRule="exact"/>
                      <w:rPr>
                        <w:rFonts w:ascii="黑体" w:eastAsia="黑体" w:hAnsi="黑体"/>
                        <w:sz w:val="24"/>
                        <w:szCs w:val="36"/>
                      </w:rPr>
                    </w:pPr>
                    <w:r w:rsidRPr="0023118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>科室   张三</w:t>
                    </w:r>
                  </w:p>
                </w:txbxContent>
              </v:textbox>
            </v:shape>
            <v:shape id="文本框 1062" o:spid="_x0000_s2099" type="#_x0000_t202" style="position:absolute;left:4199;top:10601;width:2323;height:585" filled="f" strokecolor="blue" strokeweight="4.5pt">
              <v:fill o:detectmouseclick="t"/>
              <v:stroke linestyle="thickThin"/>
              <v:textbox>
                <w:txbxContent>
                  <w:p w14:paraId="0C787B4B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药物临床试验机构</w:t>
                    </w:r>
                  </w:p>
                </w:txbxContent>
              </v:textbox>
            </v:shape>
            <v:shape id="文本框 1062" o:spid="_x0000_s2100" type="#_x0000_t202" style="position:absolute;left:4199;top:10016;width:2323;height:585" filled="f" strokecolor="blue" strokeweight="4.5pt">
              <v:fill o:detectmouseclick="t"/>
              <v:stroke linestyle="thickThin"/>
              <v:textbox>
                <w:txbxContent>
                  <w:p w14:paraId="02865205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共 卷/第 卷</w:t>
                    </w:r>
                  </w:p>
                </w:txbxContent>
              </v:textbox>
            </v:shape>
          </v:group>
        </w:pict>
      </w:r>
      <w:r w:rsidR="00FB6E25">
        <w:rPr>
          <w:noProof/>
        </w:rPr>
        <w:pict w14:anchorId="77E47877">
          <v:group id="_x0000_s2091" style="position:absolute;margin-left:350.4pt;margin-top:-52.4pt;width:116.15pt;height:521.7pt;z-index:251674112;mso-position-horizontal-relative:text;mso-position-vertical-relative:text" coordorigin="4199,752" coordsize="2323,10434">
            <v:shape id="文本框 1059" o:spid="_x0000_s2092" type="#_x0000_t202" style="position:absolute;left:4199;top:752;width:2323;height:10434" filled="f" strokecolor="blue" strokeweight="4.5pt">
              <v:fill o:detectmouseclick="t"/>
              <v:stroke linestyle="thickThin"/>
              <v:textbox style="layout-flow:vertical-ideographic">
                <w:txbxContent>
                  <w:p w14:paraId="447FDBBA" w14:textId="0A767D07" w:rsidR="002561B4" w:rsidRPr="00777D0D" w:rsidRDefault="006173DF" w:rsidP="002561B4">
                    <w:pPr>
                      <w:rPr>
                        <w:szCs w:val="6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1F462" wp14:editId="1F5955E7">
                          <wp:extent cx="1146810" cy="1201054"/>
                          <wp:effectExtent l="0" t="0" r="0" b="0"/>
                          <wp:docPr id="1861725568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163" cy="1205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93" type="#_x0000_t202" style="position:absolute;left:4522;top:2867;width:1806;height:7172" stroked="f">
              <v:textbox style="layout-flow:vertical-ideographic;mso-next-textbox:#_x0000_s2093">
                <w:txbxContent>
                  <w:p w14:paraId="176CAA70" w14:textId="77777777" w:rsidR="00231184" w:rsidRPr="002561B4" w:rsidRDefault="00231184" w:rsidP="00231184">
                    <w:pPr>
                      <w:spacing w:line="500" w:lineRule="exact"/>
                      <w:jc w:val="left"/>
                      <w:rPr>
                        <w:rFonts w:ascii="黑体" w:eastAsia="黑体" w:hAnsi="黑体"/>
                        <w:color w:val="000000"/>
                        <w:kern w:val="0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SUGH-SJW-20190419</w:t>
                    </w:r>
                    <w:r w:rsidR="00194F72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-2020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医疗器械/III类 脊髓电刺激系统</w:t>
                    </w:r>
                  </w:p>
                  <w:p w14:paraId="3ED352D8" w14:textId="77777777" w:rsidR="002561B4" w:rsidRPr="00231184" w:rsidRDefault="00231184" w:rsidP="002561B4">
                    <w:pPr>
                      <w:spacing w:line="500" w:lineRule="exact"/>
                      <w:rPr>
                        <w:rFonts w:ascii="黑体" w:eastAsia="黑体" w:hAnsi="黑体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>神经外科</w:t>
                    </w:r>
                    <w:r w:rsidR="002561B4" w:rsidRPr="0023118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 xml:space="preserve">   张三</w:t>
                    </w:r>
                  </w:p>
                </w:txbxContent>
              </v:textbox>
            </v:shape>
            <v:shape id="文本框 1062" o:spid="_x0000_s2094" type="#_x0000_t202" style="position:absolute;left:4199;top:10601;width:2323;height:585" filled="f" strokecolor="blue" strokeweight="4.5pt">
              <v:fill o:detectmouseclick="t"/>
              <v:stroke linestyle="thickThin"/>
              <v:textbox>
                <w:txbxContent>
                  <w:p w14:paraId="35D587AD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药物临床试验机构</w:t>
                    </w:r>
                  </w:p>
                </w:txbxContent>
              </v:textbox>
            </v:shape>
            <v:shape id="文本框 1062" o:spid="_x0000_s2095" type="#_x0000_t202" style="position:absolute;left:4199;top:10016;width:2323;height:585" filled="f" strokecolor="blue" strokeweight="4.5pt">
              <v:fill o:detectmouseclick="t"/>
              <v:stroke linestyle="thickThin"/>
              <v:textbox>
                <w:txbxContent>
                  <w:p w14:paraId="587526D4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共 卷/第 卷</w:t>
                    </w:r>
                  </w:p>
                </w:txbxContent>
              </v:textbox>
            </v:shape>
          </v:group>
        </w:pict>
      </w:r>
      <w:r w:rsidR="00FB6E25">
        <w:rPr>
          <w:noProof/>
        </w:rPr>
        <w:pict w14:anchorId="12EE736E">
          <v:group id="_x0000_s2090" style="position:absolute;margin-left:224.25pt;margin-top:-52.4pt;width:116.15pt;height:521.7pt;z-index:251673088;mso-position-horizontal-relative:text;mso-position-vertical-relative:text" coordorigin="4199,752" coordsize="2323,10434">
            <v:shape id="文本框 1059" o:spid="_x0000_s2079" type="#_x0000_t202" style="position:absolute;left:4199;top:752;width:2323;height:10434" o:regroupid="3" filled="f" strokecolor="blue" strokeweight="4.5pt">
              <v:fill o:detectmouseclick="t"/>
              <v:stroke linestyle="thickThin"/>
              <v:textbox style="layout-flow:vertical-ideographic">
                <w:txbxContent>
                  <w:p w14:paraId="672764FA" w14:textId="072DD164" w:rsidR="00624318" w:rsidRPr="00777D0D" w:rsidRDefault="006173DF" w:rsidP="002F1E17">
                    <w:pPr>
                      <w:rPr>
                        <w:szCs w:val="6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573068" wp14:editId="17E8F1E8">
                          <wp:extent cx="1146810" cy="1201054"/>
                          <wp:effectExtent l="0" t="0" r="0" b="0"/>
                          <wp:docPr id="853888069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163" cy="1205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83" type="#_x0000_t202" style="position:absolute;left:4522;top:2867;width:1806;height:7172" o:regroupid="1" stroked="f">
              <v:textbox style="layout-flow:vertical-ideographic;mso-next-textbox:#_x0000_s2083">
                <w:txbxContent>
                  <w:p w14:paraId="241A0D0B" w14:textId="77777777" w:rsidR="00624318" w:rsidRPr="002561B4" w:rsidRDefault="002561B4" w:rsidP="00231184">
                    <w:pPr>
                      <w:spacing w:line="500" w:lineRule="exact"/>
                      <w:jc w:val="left"/>
                      <w:rPr>
                        <w:rFonts w:ascii="黑体" w:eastAsia="黑体" w:hAnsi="黑体"/>
                        <w:color w:val="000000"/>
                        <w:kern w:val="0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SUGH-SJW-20190419</w:t>
                    </w:r>
                    <w:r w:rsidR="00194F72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-2020</w:t>
                    </w:r>
                    <w:r w:rsidR="002F1E17"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医疗器械/III类</w:t>
                    </w:r>
                    <w:r w:rsidR="002F1E17"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脊髓电刺激系统</w:t>
                    </w:r>
                  </w:p>
                  <w:p w14:paraId="1673127A" w14:textId="77777777" w:rsidR="00624318" w:rsidRPr="002561B4" w:rsidRDefault="002561B4" w:rsidP="00624318">
                    <w:pPr>
                      <w:spacing w:line="500" w:lineRule="exact"/>
                      <w:rPr>
                        <w:rFonts w:ascii="黑体" w:eastAsia="黑体" w:hAnsi="黑体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>神经外科   张三</w:t>
                    </w:r>
                  </w:p>
                </w:txbxContent>
              </v:textbox>
            </v:shape>
            <v:shape id="文本框 1062" o:spid="_x0000_s2082" type="#_x0000_t202" style="position:absolute;left:4199;top:10601;width:2323;height:585" o:regroupid="2" filled="f" strokecolor="blue" strokeweight="4.5pt">
              <v:fill o:detectmouseclick="t"/>
              <v:stroke linestyle="thickThin"/>
              <v:textbox>
                <w:txbxContent>
                  <w:p w14:paraId="101862E2" w14:textId="77777777" w:rsidR="00624318" w:rsidRPr="002561B4" w:rsidRDefault="00624318" w:rsidP="00624318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药物临床试验机构</w:t>
                    </w:r>
                  </w:p>
                </w:txbxContent>
              </v:textbox>
            </v:shape>
            <v:shape id="文本框 1062" o:spid="_x0000_s2085" type="#_x0000_t202" style="position:absolute;left:4199;top:10016;width:2323;height:585" filled="f" strokecolor="blue" strokeweight="4.5pt">
              <v:fill o:detectmouseclick="t"/>
              <v:stroke linestyle="thickThin"/>
              <v:textbox>
                <w:txbxContent>
                  <w:p w14:paraId="2455127C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共 卷/第 卷</w:t>
                    </w:r>
                  </w:p>
                </w:txbxContent>
              </v:textbox>
            </v:shape>
          </v:group>
        </w:pict>
      </w:r>
      <w:r w:rsidR="00FB6E25">
        <w:rPr>
          <w:noProof/>
        </w:rPr>
        <w:pict w14:anchorId="60CF02B9">
          <v:group id="_x0000_s2106" style="position:absolute;margin-left:98.1pt;margin-top:-52.4pt;width:116.15pt;height:521.7pt;z-index:251677184;mso-position-horizontal-relative:text;mso-position-vertical-relative:text" coordorigin="4199,752" coordsize="2323,10434">
            <v:shape id="文本框 1059" o:spid="_x0000_s2107" type="#_x0000_t202" style="position:absolute;left:4199;top:752;width:2323;height:10434" filled="f" strokecolor="blue" strokeweight="4.5pt">
              <v:fill o:detectmouseclick="t"/>
              <v:stroke linestyle="thickThin"/>
              <v:textbox style="layout-flow:vertical-ideographic">
                <w:txbxContent>
                  <w:p w14:paraId="60EF260F" w14:textId="07918449" w:rsidR="002561B4" w:rsidRPr="00777D0D" w:rsidRDefault="002735F8" w:rsidP="002561B4">
                    <w:pPr>
                      <w:rPr>
                        <w:szCs w:val="6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20A6CF" wp14:editId="6D37F3BC">
                          <wp:extent cx="1171575" cy="1266825"/>
                          <wp:effectExtent l="0" t="0" r="0" b="0"/>
                          <wp:docPr id="679309028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7484" cy="12732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108" type="#_x0000_t202" style="position:absolute;left:4522;top:2867;width:1806;height:7172" stroked="f">
              <v:textbox style="layout-flow:vertical-ideographic;mso-next-textbox:#_x0000_s2108">
                <w:txbxContent>
                  <w:p w14:paraId="37135A65" w14:textId="77777777" w:rsidR="002561B4" w:rsidRPr="002561B4" w:rsidRDefault="002561B4" w:rsidP="002561B4">
                    <w:pPr>
                      <w:spacing w:line="500" w:lineRule="exact"/>
                      <w:rPr>
                        <w:rFonts w:ascii="黑体" w:eastAsia="黑体" w:hAnsi="黑体"/>
                        <w:color w:val="000000"/>
                        <w:kern w:val="0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项目编号</w:t>
                    </w:r>
                    <w:r w:rsidR="00194F72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-结束年份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试验类别</w:t>
                    </w:r>
                    <w:r w:rsidR="0023118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>/试验分期</w:t>
                    </w:r>
                    <w:r w:rsidRPr="002561B4">
                      <w:rPr>
                        <w:rFonts w:ascii="黑体" w:eastAsia="黑体" w:hAnsi="黑体" w:hint="eastAsia"/>
                        <w:color w:val="000000"/>
                        <w:kern w:val="0"/>
                        <w:sz w:val="24"/>
                        <w:szCs w:val="36"/>
                      </w:rPr>
                      <w:t xml:space="preserve"> 产品名称</w:t>
                    </w:r>
                  </w:p>
                  <w:p w14:paraId="7C7F9BA5" w14:textId="77777777" w:rsidR="002561B4" w:rsidRPr="002561B4" w:rsidRDefault="002561B4" w:rsidP="002561B4">
                    <w:pPr>
                      <w:spacing w:line="500" w:lineRule="exact"/>
                      <w:rPr>
                        <w:rFonts w:ascii="黑体" w:eastAsia="黑体" w:hAnsi="黑体"/>
                        <w:sz w:val="24"/>
                        <w:szCs w:val="36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36"/>
                      </w:rPr>
                      <w:t>科室   张三</w:t>
                    </w:r>
                  </w:p>
                </w:txbxContent>
              </v:textbox>
            </v:shape>
            <v:shape id="文本框 1062" o:spid="_x0000_s2109" type="#_x0000_t202" style="position:absolute;left:4199;top:10601;width:2323;height:585" filled="f" strokecolor="blue" strokeweight="4.5pt">
              <v:fill o:detectmouseclick="t"/>
              <v:stroke linestyle="thickThin"/>
              <v:textbox>
                <w:txbxContent>
                  <w:p w14:paraId="2C16C15C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 w:rsidRPr="002561B4"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药物临床试验机构</w:t>
                    </w:r>
                  </w:p>
                </w:txbxContent>
              </v:textbox>
            </v:shape>
            <v:shape id="文本框 1062" o:spid="_x0000_s2110" type="#_x0000_t202" style="position:absolute;left:4199;top:10016;width:2323;height:585" filled="f" strokecolor="blue" strokeweight="4.5pt">
              <v:fill o:detectmouseclick="t"/>
              <v:stroke linestyle="thickThin"/>
              <v:textbox>
                <w:txbxContent>
                  <w:p w14:paraId="4F035686" w14:textId="77777777" w:rsidR="002561B4" w:rsidRPr="002561B4" w:rsidRDefault="002561B4" w:rsidP="002561B4">
                    <w:pPr>
                      <w:jc w:val="center"/>
                      <w:rPr>
                        <w:rFonts w:ascii="黑体" w:eastAsia="黑体" w:hAnsi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sz w:val="24"/>
                        <w:szCs w:val="24"/>
                      </w:rPr>
                      <w:t>共 卷/第 卷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封脊要求</w:t>
      </w:r>
    </w:p>
    <w:p w14:paraId="505FCDCB" w14:textId="77777777" w:rsidR="00CC7BD1" w:rsidRDefault="00FB6E25">
      <w:r>
        <w:rPr>
          <w:noProof/>
        </w:rPr>
        <w:pict w14:anchorId="00A86327">
          <v:shape id="_x0000_s2114" type="#_x0000_t202" style="position:absolute;left:0;text-align:left;margin-left:485.65pt;margin-top:23.3pt;width:34.55pt;height:246.7pt;z-index:251681280;mso-position-horizontal-relative:text;mso-position-vertical-relative:text" stroked="f">
            <v:textbox style="layout-flow:vertical-ideographic;mso-next-textbox:#_x0000_s2114">
              <w:txbxContent>
                <w:p w14:paraId="03962935" w14:textId="77777777" w:rsidR="00231184" w:rsidRPr="00231184" w:rsidRDefault="00231184" w:rsidP="00231184">
                  <w:pPr>
                    <w:spacing w:after="240" w:line="240" w:lineRule="exact"/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31184">
                    <w:rPr>
                      <w:rFonts w:ascii="黑体" w:eastAsia="黑体" w:hAnsi="黑体"/>
                      <w:sz w:val="32"/>
                      <w:szCs w:val="32"/>
                    </w:rPr>
                    <w:t>研究病历</w:t>
                  </w:r>
                  <w:r w:rsidRPr="00231184">
                    <w:rPr>
                      <w:rFonts w:ascii="黑体" w:eastAsia="黑体" w:hAnsi="黑体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1-14</w:t>
                  </w:r>
                  <w:r w:rsidRPr="00231184">
                    <w:rPr>
                      <w:rFonts w:ascii="黑体" w:eastAsia="黑体" w:hAnsi="黑体"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56F090E1">
          <v:shape id="_x0000_s2113" type="#_x0000_t202" style="position:absolute;left:0;text-align:left;margin-left:359.25pt;margin-top:23.3pt;width:34.55pt;height:246.7pt;z-index:251680256;mso-position-horizontal-relative:text;mso-position-vertical-relative:text" stroked="f">
            <v:textbox style="layout-flow:vertical-ideographic;mso-next-textbox:#_x0000_s2113">
              <w:txbxContent>
                <w:p w14:paraId="467C18FC" w14:textId="77777777" w:rsidR="00231184" w:rsidRPr="00231184" w:rsidRDefault="00231184" w:rsidP="00231184">
                  <w:pPr>
                    <w:spacing w:after="240" w:line="240" w:lineRule="exact"/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医疗器械文件夹</w:t>
                  </w:r>
                </w:p>
              </w:txbxContent>
            </v:textbox>
          </v:shape>
        </w:pict>
      </w:r>
      <w:r>
        <w:rPr>
          <w:noProof/>
        </w:rPr>
        <w:pict w14:anchorId="65F2ED0A">
          <v:shape id="_x0000_s2112" type="#_x0000_t202" style="position:absolute;left:0;text-align:left;margin-left:232.85pt;margin-top:23.3pt;width:34.55pt;height:246.7pt;z-index:251679232;mso-position-horizontal-relative:text;mso-position-vertical-relative:text" stroked="f">
            <v:textbox style="layout-flow:vertical-ideographic;mso-next-textbox:#_x0000_s2112">
              <w:txbxContent>
                <w:p w14:paraId="5CD6C9EE" w14:textId="77777777" w:rsidR="00231184" w:rsidRPr="00231184" w:rsidRDefault="00231184" w:rsidP="00231184">
                  <w:pPr>
                    <w:spacing w:after="240" w:line="240" w:lineRule="exact"/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研究者文件夹</w:t>
                  </w:r>
                </w:p>
              </w:txbxContent>
            </v:textbox>
          </v:shape>
        </w:pict>
      </w:r>
      <w:r>
        <w:rPr>
          <w:noProof/>
        </w:rPr>
        <w:pict w14:anchorId="337C941E">
          <v:shape id="_x0000_s2111" type="#_x0000_t202" style="position:absolute;left:0;text-align:left;margin-left:106.45pt;margin-top:23.3pt;width:34.55pt;height:246.7pt;z-index:251678208" stroked="f">
            <v:textbox style="layout-flow:vertical-ideographic;mso-next-textbox:#_x0000_s2111">
              <w:txbxContent>
                <w:p w14:paraId="1DB51C82" w14:textId="77777777" w:rsidR="00231184" w:rsidRPr="00231184" w:rsidRDefault="00231184" w:rsidP="00231184">
                  <w:pPr>
                    <w:spacing w:after="240" w:line="240" w:lineRule="exact"/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31184">
                    <w:rPr>
                      <w:rFonts w:ascii="黑体" w:eastAsia="黑体" w:hAnsi="黑体" w:hint="eastAsia"/>
                      <w:sz w:val="32"/>
                      <w:szCs w:val="32"/>
                    </w:rPr>
                    <w:t>XX文件夹（）</w:t>
                  </w:r>
                </w:p>
              </w:txbxContent>
            </v:textbox>
          </v:shape>
        </w:pict>
      </w:r>
      <w:r>
        <w:rPr>
          <w:noProof/>
        </w:rPr>
        <w:pict w14:anchorId="4D4B0390">
          <v:shape id="_x0000_s2115" type="#_x0000_t202" style="position:absolute;left:0;text-align:left;margin-left:612.05pt;margin-top:23.3pt;width:34.55pt;height:246.7pt;z-index:251682304;mso-position-horizontal-relative:text;mso-position-vertical-relative:text" stroked="f">
            <v:textbox style="layout-flow:vertical-ideographic;mso-next-textbox:#_x0000_s2115">
              <w:txbxContent>
                <w:p w14:paraId="2CB61898" w14:textId="77777777" w:rsidR="00231184" w:rsidRPr="00231184" w:rsidRDefault="00231184" w:rsidP="00231184">
                  <w:pPr>
                    <w:spacing w:after="240" w:line="240" w:lineRule="exact"/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知情同意书</w:t>
                  </w:r>
                  <w:r w:rsidRPr="00231184">
                    <w:rPr>
                      <w:rFonts w:ascii="黑体" w:eastAsia="黑体" w:hAnsi="黑体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1-14</w:t>
                  </w:r>
                  <w:r w:rsidRPr="00231184">
                    <w:rPr>
                      <w:rFonts w:ascii="黑体" w:eastAsia="黑体" w:hAnsi="黑体"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51D47BC9">
          <v:shape id="_x0000_s2116" type="#_x0000_t202" style="position:absolute;left:0;text-align:left;margin-left:-59.45pt;margin-top:32pt;width:145.65pt;height:262.05pt;z-index:251683328">
            <v:textbox>
              <w:txbxContent>
                <w:p w14:paraId="31D6FA4C" w14:textId="77777777" w:rsidR="008410E7" w:rsidRDefault="008410E7">
                  <w:r w:rsidRPr="008410E7">
                    <w:rPr>
                      <w:rFonts w:ascii="宋体" w:eastAsia="宋体" w:hAnsi="宋体"/>
                      <w:b/>
                      <w:color w:val="000000"/>
                      <w:sz w:val="22"/>
                    </w:rPr>
                    <w:t>试验类别：</w:t>
                  </w:r>
                  <w:r w:rsidRPr="008410E7">
                    <w:rPr>
                      <w:rFonts w:ascii="宋体" w:eastAsia="宋体" w:hAnsi="宋体"/>
                      <w:color w:val="000000"/>
                      <w:sz w:val="22"/>
                    </w:rPr>
                    <w:t>如化学药品、生物制品、医疗器械、体外诊断试剂、保健食品等</w:t>
                  </w:r>
                  <w:r w:rsidRPr="008410E7">
                    <w:rPr>
                      <w:rFonts w:hint="eastAsia"/>
                      <w:color w:val="000000"/>
                      <w:sz w:val="22"/>
                    </w:rPr>
                    <w:br/>
                  </w:r>
                  <w:r w:rsidRPr="008410E7">
                    <w:rPr>
                      <w:rFonts w:ascii="宋体" w:eastAsia="宋体" w:hAnsi="宋体"/>
                      <w:b/>
                      <w:color w:val="000000"/>
                      <w:sz w:val="22"/>
                    </w:rPr>
                    <w:t>试验分期：</w:t>
                  </w:r>
                  <w:r w:rsidRPr="008410E7">
                    <w:rPr>
                      <w:rFonts w:ascii="宋体" w:eastAsia="宋体" w:hAnsi="宋体"/>
                      <w:color w:val="000000"/>
                      <w:sz w:val="22"/>
                    </w:rPr>
                    <w:t>Ⅰ期、Ⅱ期、Ⅲ期、Ⅳ期、Ⅱ类、Ⅲ类等（不适用可不填写）</w:t>
                  </w:r>
                  <w:r w:rsidRPr="008410E7">
                    <w:rPr>
                      <w:rFonts w:hint="eastAsia"/>
                      <w:color w:val="000000"/>
                      <w:sz w:val="22"/>
                    </w:rPr>
                    <w:br/>
                  </w:r>
                  <w:r w:rsidRPr="008410E7">
                    <w:rPr>
                      <w:rFonts w:ascii="宋体" w:eastAsia="宋体" w:hAnsi="宋体"/>
                      <w:b/>
                      <w:color w:val="000000"/>
                      <w:sz w:val="22"/>
                    </w:rPr>
                    <w:t>文件名称：</w:t>
                  </w:r>
                  <w:r w:rsidRPr="008410E7">
                    <w:rPr>
                      <w:rFonts w:ascii="宋体" w:eastAsia="宋体" w:hAnsi="宋体"/>
                      <w:color w:val="000000"/>
                      <w:sz w:val="22"/>
                    </w:rPr>
                    <w:t>如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药物</w:t>
                  </w:r>
                  <w:r w:rsidRPr="008410E7">
                    <w:rPr>
                      <w:rFonts w:ascii="宋体" w:eastAsia="宋体" w:hAnsi="宋体"/>
                      <w:color w:val="000000"/>
                      <w:sz w:val="22"/>
                    </w:rPr>
                    <w:t>文件夹、研究者文件夹、知情同意书、研究病历、病例报告表等，每类文件单独存放在一个或多个文件夹内，不可混放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。涉及受试者资料应在（）内标明受试者编号。</w:t>
                  </w:r>
                </w:p>
              </w:txbxContent>
            </v:textbox>
          </v:shape>
        </w:pict>
      </w:r>
    </w:p>
    <w:sectPr w:rsidR="00CC7BD1" w:rsidSect="006243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57C" w14:textId="77777777" w:rsidR="009B6B68" w:rsidRDefault="009B6B68" w:rsidP="009B6B68">
      <w:r>
        <w:separator/>
      </w:r>
    </w:p>
  </w:endnote>
  <w:endnote w:type="continuationSeparator" w:id="0">
    <w:p w14:paraId="59D6D5B4" w14:textId="77777777" w:rsidR="009B6B68" w:rsidRDefault="009B6B68" w:rsidP="009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62F2A" w14:textId="77777777" w:rsidR="009B6B68" w:rsidRDefault="009B6B68" w:rsidP="009B6B68">
      <w:r>
        <w:separator/>
      </w:r>
    </w:p>
  </w:footnote>
  <w:footnote w:type="continuationSeparator" w:id="0">
    <w:p w14:paraId="143E8B6B" w14:textId="77777777" w:rsidR="009B6B68" w:rsidRDefault="009B6B68" w:rsidP="009B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26F7D"/>
    <w:multiLevelType w:val="hybridMultilevel"/>
    <w:tmpl w:val="BCB4E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07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B68"/>
    <w:rsid w:val="00194F72"/>
    <w:rsid w:val="00231184"/>
    <w:rsid w:val="002561B4"/>
    <w:rsid w:val="002735F8"/>
    <w:rsid w:val="002F1E17"/>
    <w:rsid w:val="003A1D00"/>
    <w:rsid w:val="006173DF"/>
    <w:rsid w:val="00624318"/>
    <w:rsid w:val="00640BA2"/>
    <w:rsid w:val="00777D0D"/>
    <w:rsid w:val="008107F3"/>
    <w:rsid w:val="008410E7"/>
    <w:rsid w:val="009B6B68"/>
    <w:rsid w:val="00AB233F"/>
    <w:rsid w:val="00AC5934"/>
    <w:rsid w:val="00B950DE"/>
    <w:rsid w:val="00CC7BD1"/>
    <w:rsid w:val="00D73CDE"/>
    <w:rsid w:val="00DE7F00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o:colormenu v:ext="edit" strokecolor="none"/>
    </o:shapedefaults>
    <o:shapelayout v:ext="edit">
      <o:idmap v:ext="edit" data="2"/>
      <o:regrouptable v:ext="edit">
        <o:entry new="1" old="0"/>
        <o:entry new="2" old="1"/>
        <o:entry new="3" old="2"/>
      </o:regrouptable>
    </o:shapelayout>
  </w:shapeDefaults>
  <w:decimalSymbol w:val="."/>
  <w:listSeparator w:val=","/>
  <w14:docId w14:val="5C16B95B"/>
  <w15:docId w15:val="{98B7BA34-0FB7-4279-9878-6A3F3D5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B6B6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B6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B6B68"/>
    <w:rPr>
      <w:sz w:val="18"/>
      <w:szCs w:val="18"/>
    </w:rPr>
  </w:style>
  <w:style w:type="character" w:customStyle="1" w:styleId="fontstyle01">
    <w:name w:val="fontstyle01"/>
    <w:basedOn w:val="a0"/>
    <w:rsid w:val="009B6B68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B6B68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6B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6B68"/>
    <w:rPr>
      <w:sz w:val="18"/>
      <w:szCs w:val="18"/>
    </w:rPr>
  </w:style>
  <w:style w:type="paragraph" w:styleId="a9">
    <w:name w:val="List Paragraph"/>
    <w:basedOn w:val="a"/>
    <w:uiPriority w:val="34"/>
    <w:qFormat/>
    <w:rsid w:val="00B95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9196-FE4F-4120-9EDE-BB444F85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SUGHGCP</dc:creator>
  <cp:keywords/>
  <dc:description/>
  <cp:lastModifiedBy>深大总医院</cp:lastModifiedBy>
  <cp:revision>7</cp:revision>
  <cp:lastPrinted>2020-04-28T07:48:00Z</cp:lastPrinted>
  <dcterms:created xsi:type="dcterms:W3CDTF">2020-04-28T06:36:00Z</dcterms:created>
  <dcterms:modified xsi:type="dcterms:W3CDTF">2024-06-17T01:30:00Z</dcterms:modified>
</cp:coreProperties>
</file>