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val="0"/>
          <w:sz w:val="48"/>
          <w:szCs w:val="48"/>
          <w:highlight w:val="none"/>
        </w:rPr>
      </w:pPr>
      <w:r>
        <w:rPr>
          <w:rFonts w:hint="eastAsia" w:ascii="微软雅黑" w:hAnsi="微软雅黑" w:eastAsia="微软雅黑" w:cs="微软雅黑"/>
          <w:b/>
          <w:bCs w:val="0"/>
          <w:sz w:val="48"/>
          <w:szCs w:val="48"/>
          <w:highlight w:val="none"/>
          <w:lang w:eastAsia="zh-CN"/>
        </w:rPr>
        <w:t>采购</w:t>
      </w:r>
      <w:r>
        <w:rPr>
          <w:rFonts w:hint="eastAsia" w:ascii="微软雅黑" w:hAnsi="微软雅黑" w:eastAsia="微软雅黑" w:cs="微软雅黑"/>
          <w:b/>
          <w:bCs w:val="0"/>
          <w:sz w:val="48"/>
          <w:szCs w:val="48"/>
          <w:highlight w:val="none"/>
          <w:lang w:val="en-US" w:eastAsia="zh-CN"/>
        </w:rPr>
        <w:t>文件</w:t>
      </w: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rPr>
      </w:pPr>
      <w:bookmarkStart w:id="0" w:name="_Toc62141001"/>
      <w:bookmarkStart w:id="1" w:name="_Toc62140294"/>
      <w:bookmarkStart w:id="2" w:name="_Toc62142010"/>
      <w:r>
        <w:rPr>
          <w:rFonts w:hint="eastAsia" w:ascii="微软雅黑" w:hAnsi="微软雅黑" w:eastAsia="微软雅黑" w:cs="微软雅黑"/>
          <w:b/>
          <w:bCs/>
          <w:sz w:val="28"/>
          <w:szCs w:val="28"/>
          <w:lang w:val="en-US" w:eastAsia="zh-CN"/>
        </w:rPr>
        <w:t xml:space="preserve">第一章 </w:t>
      </w:r>
      <w:r>
        <w:rPr>
          <w:rFonts w:hint="eastAsia" w:ascii="微软雅黑" w:hAnsi="微软雅黑" w:eastAsia="微软雅黑" w:cs="微软雅黑"/>
          <w:b/>
          <w:bCs/>
          <w:sz w:val="28"/>
          <w:szCs w:val="28"/>
        </w:rPr>
        <w:t>项目信息</w:t>
      </w:r>
      <w:bookmarkEnd w:id="0"/>
      <w:bookmarkEnd w:id="1"/>
      <w:bookmarkEnd w:id="2"/>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后勤申请制作小礼品钥匙扣2400个</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项目类型： </w:t>
      </w:r>
      <w:r>
        <w:rPr>
          <w:rFonts w:hint="eastAsia" w:ascii="微软雅黑" w:hAnsi="微软雅黑" w:eastAsia="微软雅黑" w:cs="微软雅黑"/>
          <w:color w:val="auto"/>
          <w:sz w:val="24"/>
          <w:szCs w:val="24"/>
          <w:lang w:eastAsia="zh-CN"/>
        </w:rPr>
        <w:sym w:font="Wingdings 2" w:char="0052"/>
      </w:r>
      <w:r>
        <w:rPr>
          <w:rFonts w:hint="eastAsia" w:ascii="微软雅黑" w:hAnsi="微软雅黑" w:eastAsia="微软雅黑" w:cs="微软雅黑"/>
          <w:color w:val="auto"/>
          <w:sz w:val="24"/>
          <w:szCs w:val="24"/>
        </w:rPr>
        <w:t xml:space="preserve">货物    □服务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□工程</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采购方式： 询价</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货币类型： 人民币</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第二章 自行采购询价公告</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根据《深圳大学总医院采购管理办法》的有关规定，深圳大学总医院就</w:t>
      </w:r>
      <w:r>
        <w:rPr>
          <w:rFonts w:hint="eastAsia" w:ascii="微软雅黑" w:hAnsi="微软雅黑" w:eastAsia="微软雅黑" w:cs="微软雅黑"/>
          <w:color w:val="auto"/>
          <w:sz w:val="24"/>
          <w:szCs w:val="24"/>
        </w:rPr>
        <w:t>后勤申请制作小礼品钥匙扣2400个</w:t>
      </w:r>
      <w:r>
        <w:rPr>
          <w:rFonts w:hint="eastAsia" w:ascii="微软雅黑" w:hAnsi="微软雅黑" w:eastAsia="微软雅黑" w:cs="微软雅黑"/>
          <w:color w:val="auto"/>
          <w:sz w:val="24"/>
          <w:szCs w:val="24"/>
          <w:lang w:val="en-US" w:eastAsia="zh-CN"/>
        </w:rPr>
        <w:t>项目，进行公开询价，欢迎符合资格的供应商参加。</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一、项目采购要求：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具体要求请下载附件1《采购文件》</w:t>
      </w:r>
      <w:r>
        <w:rPr>
          <w:rFonts w:hint="eastAsia" w:ascii="微软雅黑" w:hAnsi="微软雅黑" w:eastAsia="微软雅黑" w:cs="微软雅黑"/>
          <w:sz w:val="24"/>
          <w:szCs w:val="24"/>
          <w:lang w:eastAsia="zh-CN"/>
        </w:rPr>
        <w:t>。</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二、投标人资质要求：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0000FF"/>
          <w:sz w:val="24"/>
          <w:szCs w:val="24"/>
          <w:lang w:val="en-US" w:eastAsia="zh-CN"/>
        </w:rPr>
      </w:pPr>
      <w:r>
        <w:rPr>
          <w:rFonts w:hint="eastAsia" w:ascii="微软雅黑" w:hAnsi="微软雅黑" w:eastAsia="微软雅黑" w:cs="微软雅黑"/>
          <w:color w:val="auto"/>
          <w:sz w:val="24"/>
          <w:szCs w:val="24"/>
          <w:lang w:val="en-US" w:eastAsia="zh-CN"/>
        </w:rPr>
        <w:t>在中华人民共和国境内注册的有合法经营资格的独立法人或具有独立承担民事责任能力的其它组织（提供营业执照或事业单位法人证等法人证明扫描件，原件备查）</w:t>
      </w:r>
      <w:r>
        <w:rPr>
          <w:rFonts w:hint="eastAsia" w:ascii="微软雅黑" w:hAnsi="微软雅黑" w:eastAsia="微软雅黑" w:cs="微软雅黑"/>
          <w:color w:val="0000FF"/>
          <w:sz w:val="24"/>
          <w:szCs w:val="24"/>
          <w:lang w:val="en-US" w:eastAsia="zh-CN"/>
        </w:rPr>
        <w:t>。</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sz w:val="28"/>
          <w:szCs w:val="28"/>
          <w:lang w:val="en-US" w:eastAsia="zh-CN"/>
        </w:rPr>
        <w:t>三、采购预算或最高限价：</w:t>
      </w:r>
      <w:r>
        <w:rPr>
          <w:rFonts w:hint="eastAsia" w:ascii="微软雅黑" w:hAnsi="微软雅黑" w:eastAsia="微软雅黑" w:cs="微软雅黑"/>
          <w:color w:val="auto"/>
          <w:sz w:val="24"/>
          <w:szCs w:val="24"/>
          <w:lang w:val="en-US" w:eastAsia="zh-CN"/>
        </w:rPr>
        <w:t>19200.00元（人民币）。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四、提交资料要求：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（一）加盖供应商公章的报价单扫描件（附件2，双面打印）；</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（二）加盖供应商公章的营业执照或事业单位法人证等法人证明扫描件；</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（三）其他供应商认为需要提供的资料扫描件（可选）。</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 xml:space="preserve">五、报名方式： </w:t>
      </w:r>
    </w:p>
    <w:p>
      <w:pPr>
        <w:pageBreakBefore w:val="0"/>
        <w:widowControl w:val="0"/>
        <w:numPr>
          <w:ilvl w:val="0"/>
          <w:numId w:val="0"/>
        </w:numPr>
        <w:kinsoku/>
        <w:wordWrap/>
        <w:overflowPunct/>
        <w:topLinePunct w:val="0"/>
        <w:autoSpaceDE/>
        <w:autoSpaceDN/>
        <w:bidi w:val="0"/>
        <w:adjustRightInd/>
        <w:snapToGrid w:val="0"/>
        <w:spacing w:line="240" w:lineRule="auto"/>
        <w:ind w:left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网上报名。将上述提交资料扫描件发送至邮箱：</w:t>
      </w:r>
      <w:r>
        <w:rPr>
          <w:rFonts w:ascii="微软雅黑" w:hAnsi="微软雅黑" w:eastAsia="微软雅黑" w:cs="微软雅黑"/>
          <w:i w:val="0"/>
          <w:caps w:val="0"/>
          <w:color w:val="333333"/>
          <w:spacing w:val="0"/>
          <w:sz w:val="21"/>
          <w:szCs w:val="21"/>
          <w:shd w:val="clear" w:fill="FFFFFF"/>
        </w:rPr>
        <w:t>sughbuyer@163.com</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六、报名截止时间：</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2023年12月7日下午4：30。</w:t>
      </w:r>
      <w:bookmarkStart w:id="3" w:name="_GoBack"/>
      <w:bookmarkEnd w:id="3"/>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七、联系人及联系方式</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联系人：后勤安保部  陆老师    电话：0755-21839848</w:t>
      </w: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第三章 项目需求</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一、采购清单</w:t>
      </w:r>
    </w:p>
    <w:tbl>
      <w:tblPr>
        <w:tblStyle w:val="11"/>
        <w:tblW w:w="9090" w:type="dxa"/>
        <w:jc w:val="center"/>
        <w:tblInd w:w="-3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1523"/>
        <w:gridCol w:w="840"/>
        <w:gridCol w:w="2385"/>
        <w:gridCol w:w="810"/>
        <w:gridCol w:w="705"/>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货物名称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21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立体钥匙扣</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定制</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12生肖钥匙扣，PVC定制，每个生肖200个</w:t>
            </w:r>
          </w:p>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（圆形吊牌及腕带需按设计图定制。先打样，提供5-10个样品）</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2400</w:t>
            </w:r>
          </w:p>
        </w:tc>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21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drawing>
                <wp:inline distT="0" distB="0" distL="114300" distR="114300">
                  <wp:extent cx="1115060" cy="1408430"/>
                  <wp:effectExtent l="0" t="0" r="889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115060" cy="1408430"/>
                          </a:xfrm>
                          <a:prstGeom prst="rect">
                            <a:avLst/>
                          </a:prstGeom>
                          <a:noFill/>
                          <a:ln>
                            <a:noFill/>
                          </a:ln>
                        </pic:spPr>
                      </pic:pic>
                    </a:graphicData>
                  </a:graphic>
                </wp:inline>
              </w:drawing>
            </w:r>
          </w:p>
          <w:p>
            <w:pPr>
              <w:keepNext w:val="0"/>
              <w:keepLines w:val="0"/>
              <w:widowControl/>
              <w:suppressLineNumbers w:val="0"/>
              <w:jc w:val="center"/>
              <w:textAlignment w:val="center"/>
              <w:rPr>
                <w:rFonts w:hint="eastAsia" w:eastAsiaTheme="minorEastAsia"/>
                <w:lang w:val="en-US" w:eastAsia="zh-CN"/>
              </w:rPr>
            </w:pPr>
            <w:r>
              <w:rPr>
                <w:rFonts w:hint="eastAsia" w:eastAsiaTheme="minorEastAsia"/>
                <w:lang w:val="en-US" w:eastAsia="zh-CN"/>
              </w:rPr>
              <w:drawing>
                <wp:inline distT="0" distB="0" distL="114300" distR="114300">
                  <wp:extent cx="1151890" cy="648970"/>
                  <wp:effectExtent l="0" t="0" r="10160" b="17780"/>
                  <wp:docPr id="3" name="图片 3" descr="064031e7ef1a1fdd15485780824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4031e7ef1a1fdd154857808241807"/>
                          <pic:cNvPicPr>
                            <a:picLocks noChangeAspect="1"/>
                          </pic:cNvPicPr>
                        </pic:nvPicPr>
                        <pic:blipFill>
                          <a:blip r:embed="rId7"/>
                          <a:stretch>
                            <a:fillRect/>
                          </a:stretch>
                        </pic:blipFill>
                        <pic:spPr>
                          <a:xfrm>
                            <a:off x="0" y="0"/>
                            <a:ext cx="1151890" cy="648970"/>
                          </a:xfrm>
                          <a:prstGeom prst="rect">
                            <a:avLst/>
                          </a:prstGeom>
                        </pic:spPr>
                      </pic:pic>
                    </a:graphicData>
                  </a:graphic>
                </wp:inline>
              </w:drawing>
            </w:r>
          </w:p>
        </w:tc>
      </w:tr>
    </w:tbl>
    <w:p>
      <w:pPr>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微软雅黑" w:hAnsi="微软雅黑" w:eastAsia="微软雅黑" w:cs="微软雅黑"/>
          <w:sz w:val="24"/>
          <w:szCs w:val="24"/>
          <w:lang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二、商务要求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付款方式：合同签订后，中标人须根据采购人货物需求清单及采购通知进行供货，采购人验收通过该批货物并收到中标人提供的等额有效发票后，采购人整理相关付款资料申请付款，经审批后，按合同要求支付货物对应款项。</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lang w:eastAsia="zh-CN"/>
        </w:rPr>
        <w:t>关于交货</w:t>
      </w:r>
      <w:r>
        <w:rPr>
          <w:rFonts w:hint="eastAsia" w:ascii="微软雅黑" w:hAnsi="微软雅黑" w:eastAsia="微软雅黑" w:cs="微软雅黑"/>
          <w:sz w:val="24"/>
          <w:szCs w:val="24"/>
          <w:lang w:val="en-US" w:eastAsia="zh-CN"/>
        </w:rPr>
        <w:t>：合同签订后，中标方按采购方通知送货当日起 7 天（日历日）内，于2023年12月23日前将货物送至采购方指定地点。</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（三）关于验收：当满足以下条件时，采购方才向中标方签发货物验收报告：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b、货物符合招标文件技术规格书的要求，性能满足要求。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c、货物具备产品合格证。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d、货物如需计量检定的应提供相关计量检定部门出具的合法检定报告。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e、进口货物必须具有报关证明文件、原产地证明和商检合格证明文件。</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f、中标方负责将货物安全无损运抵采购方指定地点，并承担包括但不限于货物的包装、运输、保险、装卸、安装调试、培训、商检及计量检测、关税、增值税和进口代理等费用。</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（四）关于违约：</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1、中标方不能交货的，采购方有权解除合同，中标方应向采购方偿付合同价款30 %的违约金，并赔偿采购方因此遭受的损失。</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2、中标方逾期交货的，将被没收履约保证金并按主管部门相关规定处理。</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中标方所交付产品、工程或服务不符合其投标承诺的，或在投标阶段为了中标而盲目虚假承诺、低价恶性竞争，在履约阶段则通过偷工减料、以次充好而获取利润的，将被没收履约保证金，并按主管部门相关规定处理。</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4、中标方逾期未交货物的，中标方向采购方每日偿付货物款 千分之十 的违约金。中标方超过交货期限 30 日仍未交货，采购方有权解除合同。</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4"/>
          <w:szCs w:val="24"/>
          <w:lang w:val="en-US" w:eastAsia="zh-CN"/>
        </w:rPr>
        <w:t>5、中标方交付的货物品种、型号、规格、质量不符合合同规定标准的，采购方可选择拒收、退货或换货，如采购方拒收，中标方须偿付合同价款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headerReference r:id="rId3" w:type="default"/>
      <w:footerReference r:id="rId4" w:type="default"/>
      <w:pgSz w:w="11906" w:h="16838"/>
      <w:pgMar w:top="1134" w:right="1083" w:bottom="1134" w:left="10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104B88"/>
    <w:rsid w:val="00121988"/>
    <w:rsid w:val="001350ED"/>
    <w:rsid w:val="0019573E"/>
    <w:rsid w:val="001C57DA"/>
    <w:rsid w:val="002035AF"/>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4931F6D"/>
    <w:rsid w:val="25EB3895"/>
    <w:rsid w:val="26D30450"/>
    <w:rsid w:val="28577436"/>
    <w:rsid w:val="2AA4541A"/>
    <w:rsid w:val="2D7840D8"/>
    <w:rsid w:val="2F132D41"/>
    <w:rsid w:val="310C4889"/>
    <w:rsid w:val="33C55F75"/>
    <w:rsid w:val="34CE1F94"/>
    <w:rsid w:val="35F51BEC"/>
    <w:rsid w:val="37F937BB"/>
    <w:rsid w:val="3934323D"/>
    <w:rsid w:val="3AE47061"/>
    <w:rsid w:val="3BF60614"/>
    <w:rsid w:val="3C262EE3"/>
    <w:rsid w:val="3CDA023B"/>
    <w:rsid w:val="3E023106"/>
    <w:rsid w:val="4494718F"/>
    <w:rsid w:val="44EC688A"/>
    <w:rsid w:val="44FE6607"/>
    <w:rsid w:val="458A348C"/>
    <w:rsid w:val="45EC21FE"/>
    <w:rsid w:val="47983390"/>
    <w:rsid w:val="48C94BC0"/>
    <w:rsid w:val="49A14B2D"/>
    <w:rsid w:val="49CF78C8"/>
    <w:rsid w:val="4A0A53EF"/>
    <w:rsid w:val="4A1B719C"/>
    <w:rsid w:val="4A4F4B74"/>
    <w:rsid w:val="4A681687"/>
    <w:rsid w:val="4AC05CE9"/>
    <w:rsid w:val="4B3C1A65"/>
    <w:rsid w:val="4FAD232C"/>
    <w:rsid w:val="51E461F1"/>
    <w:rsid w:val="52AD3B7B"/>
    <w:rsid w:val="5B704AFC"/>
    <w:rsid w:val="5B7918FC"/>
    <w:rsid w:val="5D600603"/>
    <w:rsid w:val="5D9B6518"/>
    <w:rsid w:val="5E33529E"/>
    <w:rsid w:val="62673B21"/>
    <w:rsid w:val="64800CAC"/>
    <w:rsid w:val="65D7051E"/>
    <w:rsid w:val="660812C6"/>
    <w:rsid w:val="66AA3373"/>
    <w:rsid w:val="67103B55"/>
    <w:rsid w:val="6A61091B"/>
    <w:rsid w:val="6B1D005F"/>
    <w:rsid w:val="6DDB1B0C"/>
    <w:rsid w:val="6E2E7ECC"/>
    <w:rsid w:val="6E4269C5"/>
    <w:rsid w:val="6F7D1016"/>
    <w:rsid w:val="748B55CB"/>
    <w:rsid w:val="752D502B"/>
    <w:rsid w:val="76B367AC"/>
    <w:rsid w:val="79A454A8"/>
    <w:rsid w:val="7A7F69D9"/>
    <w:rsid w:val="7E415147"/>
    <w:rsid w:val="7F3E6EAC"/>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4"/>
    <w:next w:val="5"/>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批注框文本 Char"/>
    <w:basedOn w:val="13"/>
    <w:link w:val="7"/>
    <w:semiHidden/>
    <w:qFormat/>
    <w:uiPriority w:val="99"/>
    <w:rPr>
      <w:sz w:val="18"/>
      <w:szCs w:val="18"/>
    </w:rPr>
  </w:style>
  <w:style w:type="character" w:customStyle="1" w:styleId="18">
    <w:name w:val="font31"/>
    <w:basedOn w:val="13"/>
    <w:qFormat/>
    <w:uiPriority w:val="0"/>
    <w:rPr>
      <w:rFonts w:hint="eastAsia" w:ascii="微软雅黑" w:hAnsi="微软雅黑" w:eastAsia="微软雅黑" w:cs="微软雅黑"/>
      <w:b/>
      <w:bCs/>
      <w:color w:val="000000"/>
      <w:sz w:val="28"/>
      <w:szCs w:val="28"/>
      <w:u w:val="none"/>
    </w:rPr>
  </w:style>
  <w:style w:type="character" w:customStyle="1" w:styleId="19">
    <w:name w:val="font21"/>
    <w:basedOn w:val="13"/>
    <w:qFormat/>
    <w:uiPriority w:val="0"/>
    <w:rPr>
      <w:rFonts w:hint="eastAsia" w:ascii="微软雅黑" w:hAnsi="微软雅黑" w:eastAsia="微软雅黑" w:cs="微软雅黑"/>
      <w:color w:val="000000"/>
      <w:sz w:val="24"/>
      <w:szCs w:val="24"/>
      <w:u w:val="none"/>
    </w:rPr>
  </w:style>
  <w:style w:type="character" w:customStyle="1" w:styleId="20">
    <w:name w:val="font41"/>
    <w:basedOn w:val="13"/>
    <w:qFormat/>
    <w:uiPriority w:val="0"/>
    <w:rPr>
      <w:rFonts w:hint="eastAsia" w:ascii="微软雅黑" w:hAnsi="微软雅黑" w:eastAsia="微软雅黑" w:cs="微软雅黑"/>
      <w:b/>
      <w:bCs/>
      <w:color w:val="000000"/>
      <w:sz w:val="24"/>
      <w:szCs w:val="24"/>
      <w:u w:val="none"/>
    </w:rPr>
  </w:style>
  <w:style w:type="character" w:customStyle="1" w:styleId="21">
    <w:name w:val="font51"/>
    <w:basedOn w:val="13"/>
    <w:qFormat/>
    <w:uiPriority w:val="0"/>
    <w:rPr>
      <w:rFonts w:hint="eastAsia" w:ascii="微软雅黑" w:hAnsi="微软雅黑" w:eastAsia="微软雅黑" w:cs="微软雅黑"/>
      <w:color w:val="FF0000"/>
      <w:sz w:val="24"/>
      <w:szCs w:val="24"/>
      <w:u w:val="none"/>
    </w:rPr>
  </w:style>
  <w:style w:type="character" w:customStyle="1" w:styleId="22">
    <w:name w:val="font61"/>
    <w:basedOn w:val="13"/>
    <w:qFormat/>
    <w:uiPriority w:val="0"/>
    <w:rPr>
      <w:rFonts w:hint="eastAsia" w:ascii="微软雅黑" w:hAnsi="微软雅黑" w:eastAsia="微软雅黑" w:cs="微软雅黑"/>
      <w:b/>
      <w:bCs/>
      <w:color w:val="FF0000"/>
      <w:sz w:val="24"/>
      <w:szCs w:val="24"/>
      <w:u w:val="none"/>
    </w:rPr>
  </w:style>
  <w:style w:type="character" w:customStyle="1" w:styleId="23">
    <w:name w:val="font71"/>
    <w:basedOn w:val="13"/>
    <w:qFormat/>
    <w:uiPriority w:val="0"/>
    <w:rPr>
      <w:rFonts w:hint="eastAsia" w:ascii="微软雅黑" w:hAnsi="微软雅黑" w:eastAsia="微软雅黑" w:cs="微软雅黑"/>
      <w:b/>
      <w:bCs/>
      <w:color w:val="0066FF"/>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836</Words>
  <Characters>869</Characters>
  <Lines>4</Lines>
  <Paragraphs>1</Paragraphs>
  <TotalTime>26</TotalTime>
  <ScaleCrop>false</ScaleCrop>
  <LinksUpToDate>false</LinksUpToDate>
  <CharactersWithSpaces>1083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2017-05-31T01:34:00Z</dcterms:created>
  <dc:creator>石秀选</dc:creator>
  <cp:lastModifiedBy>陆海波</cp:lastModifiedBy>
  <cp:lastPrinted>2022-06-29T06:24:00Z</cp:lastPrinted>
  <dcterms:modified xsi:type="dcterms:W3CDTF">2023-12-04T08:29:16Z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