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55" w:rsidRPr="00592D01" w:rsidRDefault="00BB3D01" w:rsidP="00BB3D01">
      <w:pPr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bookmarkEnd w:id="0"/>
      <w:r w:rsidRPr="00AA6FFE">
        <w:rPr>
          <w:rFonts w:ascii="宋体" w:eastAsia="宋体" w:hAnsi="宋体" w:hint="eastAsia"/>
          <w:b/>
          <w:sz w:val="40"/>
          <w:szCs w:val="44"/>
        </w:rPr>
        <w:t>报名表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96"/>
        <w:gridCol w:w="3969"/>
        <w:gridCol w:w="3119"/>
      </w:tblGrid>
      <w:tr w:rsidR="00AA6FFE" w:rsidRPr="00E6664B" w:rsidTr="00D55E8F">
        <w:trPr>
          <w:trHeight w:hRule="exact" w:val="388"/>
        </w:trPr>
        <w:tc>
          <w:tcPr>
            <w:tcW w:w="1696" w:type="dxa"/>
            <w:vAlign w:val="center"/>
          </w:tcPr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公司名称</w:t>
            </w:r>
          </w:p>
        </w:tc>
        <w:tc>
          <w:tcPr>
            <w:tcW w:w="7088" w:type="dxa"/>
            <w:gridSpan w:val="2"/>
            <w:vAlign w:val="center"/>
          </w:tcPr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D0D9A" w:rsidRPr="00E6664B" w:rsidTr="00D55E8F">
        <w:trPr>
          <w:trHeight w:hRule="exact" w:val="280"/>
        </w:trPr>
        <w:tc>
          <w:tcPr>
            <w:tcW w:w="1696" w:type="dxa"/>
            <w:vAlign w:val="center"/>
          </w:tcPr>
          <w:p w:rsidR="00BD0D9A" w:rsidRPr="00E6664B" w:rsidRDefault="00BD0D9A" w:rsidP="00271855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报价（万元）</w:t>
            </w:r>
          </w:p>
        </w:tc>
        <w:tc>
          <w:tcPr>
            <w:tcW w:w="7088" w:type="dxa"/>
            <w:gridSpan w:val="2"/>
            <w:vAlign w:val="center"/>
          </w:tcPr>
          <w:p w:rsidR="00BD0D9A" w:rsidRPr="00E6664B" w:rsidRDefault="00BD0D9A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D736F" w:rsidRPr="00E6664B" w:rsidTr="00D55E8F">
        <w:trPr>
          <w:trHeight w:hRule="exact" w:val="567"/>
        </w:trPr>
        <w:tc>
          <w:tcPr>
            <w:tcW w:w="1696" w:type="dxa"/>
            <w:vAlign w:val="center"/>
          </w:tcPr>
          <w:p w:rsidR="005D736F" w:rsidRPr="00E6664B" w:rsidRDefault="005D736F" w:rsidP="005D736F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5D736F">
              <w:rPr>
                <w:rFonts w:ascii="宋体" w:eastAsia="宋体" w:hAnsi="宋体" w:hint="eastAsia"/>
                <w:b/>
                <w:sz w:val="22"/>
              </w:rPr>
              <w:t>用户名单</w:t>
            </w:r>
          </w:p>
        </w:tc>
        <w:tc>
          <w:tcPr>
            <w:tcW w:w="7088" w:type="dxa"/>
            <w:gridSpan w:val="2"/>
            <w:vAlign w:val="center"/>
          </w:tcPr>
          <w:p w:rsidR="005D736F" w:rsidRPr="00E6664B" w:rsidRDefault="00BB3D01" w:rsidP="00271855">
            <w:pPr>
              <w:jc w:val="center"/>
              <w:rPr>
                <w:rFonts w:ascii="宋体" w:eastAsia="宋体" w:hAnsi="宋体"/>
                <w:sz w:val="24"/>
              </w:rPr>
            </w:pPr>
            <w:r w:rsidRPr="000B1D76">
              <w:rPr>
                <w:rFonts w:ascii="宋体" w:eastAsia="宋体" w:hAnsi="宋体" w:hint="eastAsia"/>
                <w:sz w:val="22"/>
              </w:rPr>
              <w:t>重点列举广东省内用户名单</w:t>
            </w:r>
          </w:p>
        </w:tc>
      </w:tr>
      <w:tr w:rsidR="00AA6FFE" w:rsidRPr="00E6664B" w:rsidTr="00D55E8F">
        <w:trPr>
          <w:trHeight w:hRule="exact" w:val="277"/>
        </w:trPr>
        <w:tc>
          <w:tcPr>
            <w:tcW w:w="1696" w:type="dxa"/>
            <w:vAlign w:val="center"/>
          </w:tcPr>
          <w:p w:rsidR="00AA6FFE" w:rsidRPr="00E6664B" w:rsidRDefault="00AA6FFE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授权</w:t>
            </w:r>
            <w:r w:rsidR="00BB3D01">
              <w:rPr>
                <w:rFonts w:ascii="宋体" w:eastAsia="宋体" w:hAnsi="宋体" w:hint="eastAsia"/>
                <w:b/>
                <w:sz w:val="22"/>
              </w:rPr>
              <w:t>介绍人</w:t>
            </w:r>
          </w:p>
        </w:tc>
        <w:tc>
          <w:tcPr>
            <w:tcW w:w="7088" w:type="dxa"/>
            <w:gridSpan w:val="2"/>
            <w:vAlign w:val="center"/>
          </w:tcPr>
          <w:p w:rsidR="00AA6FFE" w:rsidRPr="00E6664B" w:rsidRDefault="00AA6FFE" w:rsidP="0027185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A6FFE" w:rsidRPr="00E6664B" w:rsidTr="00D55E8F">
        <w:trPr>
          <w:trHeight w:hRule="exact" w:val="291"/>
        </w:trPr>
        <w:tc>
          <w:tcPr>
            <w:tcW w:w="1696" w:type="dxa"/>
            <w:vAlign w:val="center"/>
          </w:tcPr>
          <w:p w:rsidR="00AA6FFE" w:rsidRPr="00E6664B" w:rsidRDefault="00E53983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联系</w:t>
            </w:r>
            <w:r w:rsidR="00AA6FFE" w:rsidRPr="00E6664B">
              <w:rPr>
                <w:rFonts w:ascii="宋体" w:eastAsia="宋体" w:hAnsi="宋体" w:hint="eastAsia"/>
                <w:b/>
                <w:sz w:val="22"/>
              </w:rPr>
              <w:t>电话</w:t>
            </w:r>
          </w:p>
        </w:tc>
        <w:tc>
          <w:tcPr>
            <w:tcW w:w="7088" w:type="dxa"/>
            <w:gridSpan w:val="2"/>
            <w:vAlign w:val="center"/>
          </w:tcPr>
          <w:p w:rsidR="00AA6FFE" w:rsidRPr="00E6664B" w:rsidRDefault="00AA6FFE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7453BC" w:rsidRPr="00E6664B" w:rsidTr="00D55E8F">
        <w:trPr>
          <w:trHeight w:hRule="exact" w:val="281"/>
        </w:trPr>
        <w:tc>
          <w:tcPr>
            <w:tcW w:w="1696" w:type="dxa"/>
            <w:vAlign w:val="center"/>
          </w:tcPr>
          <w:p w:rsidR="007453BC" w:rsidRPr="00E6664B" w:rsidRDefault="007453BC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E6664B">
              <w:rPr>
                <w:rFonts w:ascii="宋体" w:eastAsia="宋体" w:hAnsi="宋体" w:hint="eastAsia"/>
                <w:b/>
                <w:sz w:val="22"/>
              </w:rPr>
              <w:t>联系邮箱</w:t>
            </w:r>
          </w:p>
        </w:tc>
        <w:tc>
          <w:tcPr>
            <w:tcW w:w="7088" w:type="dxa"/>
            <w:gridSpan w:val="2"/>
            <w:vAlign w:val="center"/>
          </w:tcPr>
          <w:p w:rsidR="007453BC" w:rsidRPr="00E6664B" w:rsidRDefault="007453BC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E6664B" w:rsidTr="00D55E8F">
        <w:trPr>
          <w:trHeight w:hRule="exact" w:val="1992"/>
        </w:trPr>
        <w:tc>
          <w:tcPr>
            <w:tcW w:w="1696" w:type="dxa"/>
            <w:vAlign w:val="center"/>
          </w:tcPr>
          <w:p w:rsidR="000B1D76" w:rsidRPr="00E6664B" w:rsidRDefault="00BB3D01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身份证正面</w:t>
            </w:r>
          </w:p>
        </w:tc>
        <w:tc>
          <w:tcPr>
            <w:tcW w:w="7088" w:type="dxa"/>
            <w:gridSpan w:val="2"/>
            <w:vAlign w:val="center"/>
          </w:tcPr>
          <w:p w:rsidR="000B1D76" w:rsidRPr="00E6664B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0B1D76" w:rsidRPr="00E6664B" w:rsidTr="00D55E8F">
        <w:trPr>
          <w:trHeight w:hRule="exact" w:val="1836"/>
        </w:trPr>
        <w:tc>
          <w:tcPr>
            <w:tcW w:w="1696" w:type="dxa"/>
            <w:vAlign w:val="center"/>
          </w:tcPr>
          <w:p w:rsidR="000B1D76" w:rsidRPr="00E6664B" w:rsidRDefault="00BB3D01" w:rsidP="00AA6FFE">
            <w:pPr>
              <w:jc w:val="center"/>
              <w:rPr>
                <w:rFonts w:ascii="宋体" w:eastAsia="宋体" w:hAnsi="宋体"/>
                <w:b/>
                <w:sz w:val="22"/>
              </w:rPr>
            </w:pPr>
            <w:r w:rsidRPr="000B1D76">
              <w:rPr>
                <w:rFonts w:ascii="宋体" w:eastAsia="宋体" w:hAnsi="宋体" w:hint="eastAsia"/>
                <w:b/>
                <w:sz w:val="22"/>
              </w:rPr>
              <w:t>介绍人</w:t>
            </w:r>
            <w:r>
              <w:rPr>
                <w:rFonts w:ascii="宋体" w:eastAsia="宋体" w:hAnsi="宋体" w:hint="eastAsia"/>
                <w:b/>
                <w:sz w:val="22"/>
              </w:rPr>
              <w:t>身份证反面</w:t>
            </w:r>
          </w:p>
        </w:tc>
        <w:tc>
          <w:tcPr>
            <w:tcW w:w="7088" w:type="dxa"/>
            <w:gridSpan w:val="2"/>
            <w:vAlign w:val="center"/>
          </w:tcPr>
          <w:p w:rsidR="000B1D76" w:rsidRPr="00E6664B" w:rsidRDefault="000B1D76" w:rsidP="00AA6FFE">
            <w:pPr>
              <w:tabs>
                <w:tab w:val="left" w:pos="856"/>
              </w:tabs>
              <w:rPr>
                <w:rFonts w:ascii="宋体" w:eastAsia="宋体" w:hAnsi="宋体"/>
                <w:sz w:val="24"/>
              </w:rPr>
            </w:pPr>
          </w:p>
        </w:tc>
      </w:tr>
      <w:tr w:rsidR="00D55E8F" w:rsidRPr="00E6664B" w:rsidTr="00D55E8F">
        <w:trPr>
          <w:trHeight w:hRule="exact" w:val="1137"/>
        </w:trPr>
        <w:tc>
          <w:tcPr>
            <w:tcW w:w="1696" w:type="dxa"/>
            <w:vMerge w:val="restart"/>
            <w:vAlign w:val="center"/>
          </w:tcPr>
          <w:p w:rsidR="00D55E8F" w:rsidRPr="000B1D76" w:rsidRDefault="00D55E8F" w:rsidP="00AA6FFE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  <w:r>
              <w:rPr>
                <w:rFonts w:ascii="宋体" w:eastAsia="宋体" w:hAnsi="宋体" w:hint="eastAsia"/>
                <w:b/>
                <w:sz w:val="22"/>
              </w:rPr>
              <w:t>核心服务内容响应</w:t>
            </w:r>
          </w:p>
        </w:tc>
        <w:tc>
          <w:tcPr>
            <w:tcW w:w="3969" w:type="dxa"/>
            <w:vAlign w:val="center"/>
          </w:tcPr>
          <w:p w:rsidR="00D55E8F" w:rsidRPr="00D55E8F" w:rsidRDefault="00D55E8F" w:rsidP="00D55E8F">
            <w:pPr>
              <w:tabs>
                <w:tab w:val="left" w:pos="856"/>
              </w:tabs>
              <w:spacing w:line="280" w:lineRule="exact"/>
              <w:rPr>
                <w:rFonts w:ascii="宋体" w:eastAsia="宋体" w:hAnsi="宋体"/>
                <w:szCs w:val="21"/>
              </w:rPr>
            </w:pPr>
            <w:r w:rsidRPr="00D55E8F">
              <w:rPr>
                <w:rFonts w:ascii="宋体" w:eastAsia="宋体" w:hAnsi="宋体" w:hint="eastAsia"/>
                <w:szCs w:val="21"/>
              </w:rPr>
              <w:t>1、针对</w:t>
            </w:r>
            <w:r w:rsidRPr="00D55E8F">
              <w:rPr>
                <w:rFonts w:ascii="宋体" w:eastAsia="宋体" w:hAnsi="宋体"/>
                <w:szCs w:val="21"/>
              </w:rPr>
              <w:t>CT</w:t>
            </w:r>
            <w:r w:rsidRPr="00D55E8F">
              <w:rPr>
                <w:rFonts w:ascii="宋体" w:eastAsia="宋体" w:hAnsi="宋体" w:hint="eastAsia"/>
                <w:szCs w:val="21"/>
              </w:rPr>
              <w:t>、MR</w:t>
            </w:r>
            <w:r w:rsidRPr="00D55E8F">
              <w:rPr>
                <w:rFonts w:ascii="宋体" w:eastAsia="宋体" w:hAnsi="宋体"/>
                <w:szCs w:val="21"/>
              </w:rPr>
              <w:t>执行原厂国际标准≥4次每年定期预防性保养维护及图像检查并提供定期维护保养报告；保养耗材由中标人免费提供</w:t>
            </w:r>
            <w:r w:rsidRPr="00D55E8F">
              <w:rPr>
                <w:rFonts w:ascii="宋体" w:eastAsia="宋体" w:hAnsi="宋体" w:hint="eastAsia"/>
                <w:szCs w:val="21"/>
              </w:rPr>
              <w:t>。</w:t>
            </w:r>
            <w:r w:rsidRPr="00D55E8F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D55E8F" w:rsidRPr="00D55E8F" w:rsidRDefault="00D55E8F" w:rsidP="00D55E8F">
            <w:pPr>
              <w:tabs>
                <w:tab w:val="left" w:pos="856"/>
              </w:tabs>
              <w:spacing w:line="280" w:lineRule="exact"/>
              <w:rPr>
                <w:rFonts w:ascii="宋体" w:eastAsia="宋体" w:hAnsi="宋体"/>
                <w:szCs w:val="21"/>
              </w:rPr>
            </w:pPr>
            <w:r w:rsidRPr="00D55E8F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55E8F">
              <w:rPr>
                <w:rFonts w:ascii="宋体" w:eastAsia="宋体" w:hAnsi="宋体" w:hint="eastAsia"/>
                <w:szCs w:val="21"/>
              </w:rPr>
              <w:t xml:space="preserve">正偏离 </w:t>
            </w:r>
            <w:r w:rsidRPr="00D55E8F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55E8F">
              <w:rPr>
                <w:rFonts w:ascii="宋体" w:eastAsia="宋体" w:hAnsi="宋体" w:hint="eastAsia"/>
                <w:szCs w:val="21"/>
              </w:rPr>
              <w:t>无</w:t>
            </w:r>
            <w:r w:rsidRPr="00D55E8F">
              <w:rPr>
                <w:rFonts w:ascii="宋体" w:eastAsia="宋体" w:hAnsi="宋体" w:hint="eastAsia"/>
                <w:szCs w:val="21"/>
              </w:rPr>
              <w:t>偏离</w:t>
            </w:r>
            <w:r w:rsidRPr="00D55E8F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D55E8F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55E8F">
              <w:rPr>
                <w:rFonts w:ascii="宋体" w:eastAsia="宋体" w:hAnsi="宋体" w:hint="eastAsia"/>
                <w:szCs w:val="21"/>
              </w:rPr>
              <w:t>负偏离</w:t>
            </w:r>
          </w:p>
        </w:tc>
      </w:tr>
      <w:tr w:rsidR="00D55E8F" w:rsidRPr="00E6664B" w:rsidTr="00D55E8F">
        <w:trPr>
          <w:trHeight w:hRule="exact" w:val="712"/>
        </w:trPr>
        <w:tc>
          <w:tcPr>
            <w:tcW w:w="1696" w:type="dxa"/>
            <w:vMerge/>
            <w:vAlign w:val="center"/>
          </w:tcPr>
          <w:p w:rsidR="00D55E8F" w:rsidRDefault="00D55E8F" w:rsidP="00AA6FFE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</w:p>
        </w:tc>
        <w:tc>
          <w:tcPr>
            <w:tcW w:w="7088" w:type="dxa"/>
            <w:gridSpan w:val="2"/>
          </w:tcPr>
          <w:p w:rsidR="00D55E8F" w:rsidRPr="00D55E8F" w:rsidRDefault="00D55E8F" w:rsidP="00D55E8F">
            <w:pPr>
              <w:tabs>
                <w:tab w:val="left" w:pos="856"/>
              </w:tabs>
              <w:spacing w:line="280" w:lineRule="exact"/>
              <w:rPr>
                <w:rFonts w:ascii="宋体" w:eastAsia="宋体" w:hAnsi="宋体" w:hint="eastAsia"/>
                <w:szCs w:val="21"/>
              </w:rPr>
            </w:pPr>
            <w:r w:rsidRPr="00D55E8F">
              <w:rPr>
                <w:rFonts w:ascii="宋体" w:eastAsia="宋体" w:hAnsi="宋体" w:hint="eastAsia"/>
                <w:szCs w:val="21"/>
              </w:rPr>
              <w:t>实际响应：</w:t>
            </w:r>
          </w:p>
        </w:tc>
      </w:tr>
      <w:tr w:rsidR="00D55E8F" w:rsidRPr="00E6664B" w:rsidTr="00D55E8F">
        <w:trPr>
          <w:trHeight w:hRule="exact" w:val="982"/>
        </w:trPr>
        <w:tc>
          <w:tcPr>
            <w:tcW w:w="1696" w:type="dxa"/>
            <w:vMerge/>
            <w:vAlign w:val="center"/>
          </w:tcPr>
          <w:p w:rsidR="00D55E8F" w:rsidRPr="000B1D76" w:rsidRDefault="00D55E8F" w:rsidP="00AA6FFE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</w:p>
        </w:tc>
        <w:tc>
          <w:tcPr>
            <w:tcW w:w="3969" w:type="dxa"/>
            <w:vAlign w:val="center"/>
          </w:tcPr>
          <w:p w:rsidR="00D55E8F" w:rsidRPr="00D55E8F" w:rsidRDefault="00D55E8F" w:rsidP="00D55E8F">
            <w:pPr>
              <w:tabs>
                <w:tab w:val="left" w:pos="856"/>
              </w:tabs>
              <w:spacing w:line="280" w:lineRule="exact"/>
              <w:rPr>
                <w:rFonts w:ascii="宋体" w:eastAsia="宋体" w:hAnsi="宋体"/>
                <w:szCs w:val="21"/>
              </w:rPr>
            </w:pPr>
            <w:r w:rsidRPr="00D55E8F">
              <w:rPr>
                <w:rFonts w:ascii="宋体" w:eastAsia="宋体" w:hAnsi="宋体" w:hint="eastAsia"/>
                <w:szCs w:val="21"/>
              </w:rPr>
              <w:t>2、维修响应时间为</w:t>
            </w:r>
            <w:r w:rsidRPr="00D55E8F">
              <w:rPr>
                <w:rFonts w:ascii="宋体" w:eastAsia="宋体" w:hAnsi="宋体"/>
                <w:szCs w:val="21"/>
              </w:rPr>
              <w:t>24小时*365天，接到报修电话后≤2小时响应，≤8小时到现场维修。</w:t>
            </w:r>
          </w:p>
        </w:tc>
        <w:tc>
          <w:tcPr>
            <w:tcW w:w="3119" w:type="dxa"/>
            <w:vAlign w:val="center"/>
          </w:tcPr>
          <w:p w:rsidR="00D55E8F" w:rsidRPr="00D55E8F" w:rsidRDefault="00D55E8F" w:rsidP="00D55E8F">
            <w:pPr>
              <w:tabs>
                <w:tab w:val="left" w:pos="856"/>
              </w:tabs>
              <w:spacing w:line="280" w:lineRule="exact"/>
              <w:rPr>
                <w:rFonts w:ascii="宋体" w:eastAsia="宋体" w:hAnsi="宋体"/>
                <w:szCs w:val="21"/>
              </w:rPr>
            </w:pPr>
            <w:r w:rsidRPr="00D55E8F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55E8F">
              <w:rPr>
                <w:rFonts w:ascii="宋体" w:eastAsia="宋体" w:hAnsi="宋体" w:hint="eastAsia"/>
                <w:szCs w:val="21"/>
              </w:rPr>
              <w:t xml:space="preserve">正偏离 </w:t>
            </w:r>
            <w:r w:rsidRPr="00D55E8F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55E8F">
              <w:rPr>
                <w:rFonts w:ascii="宋体" w:eastAsia="宋体" w:hAnsi="宋体" w:hint="eastAsia"/>
                <w:szCs w:val="21"/>
              </w:rPr>
              <w:t xml:space="preserve">无偏离 </w:t>
            </w:r>
            <w:r w:rsidRPr="00D55E8F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55E8F">
              <w:rPr>
                <w:rFonts w:ascii="宋体" w:eastAsia="宋体" w:hAnsi="宋体" w:hint="eastAsia"/>
                <w:szCs w:val="21"/>
              </w:rPr>
              <w:t>负偏离</w:t>
            </w:r>
          </w:p>
        </w:tc>
      </w:tr>
      <w:tr w:rsidR="00D55E8F" w:rsidRPr="00E6664B" w:rsidTr="00D55E8F">
        <w:trPr>
          <w:trHeight w:hRule="exact" w:val="710"/>
        </w:trPr>
        <w:tc>
          <w:tcPr>
            <w:tcW w:w="1696" w:type="dxa"/>
            <w:vMerge/>
            <w:vAlign w:val="center"/>
          </w:tcPr>
          <w:p w:rsidR="00D55E8F" w:rsidRPr="000B1D76" w:rsidRDefault="00D55E8F" w:rsidP="00D55E8F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</w:p>
        </w:tc>
        <w:tc>
          <w:tcPr>
            <w:tcW w:w="7088" w:type="dxa"/>
            <w:gridSpan w:val="2"/>
          </w:tcPr>
          <w:p w:rsidR="00D55E8F" w:rsidRPr="00D55E8F" w:rsidRDefault="00D55E8F" w:rsidP="00D55E8F">
            <w:pPr>
              <w:tabs>
                <w:tab w:val="left" w:pos="856"/>
              </w:tabs>
              <w:spacing w:line="280" w:lineRule="exact"/>
              <w:rPr>
                <w:rFonts w:ascii="宋体" w:eastAsia="宋体" w:hAnsi="宋体" w:hint="eastAsia"/>
                <w:szCs w:val="21"/>
              </w:rPr>
            </w:pPr>
            <w:r w:rsidRPr="00D55E8F">
              <w:rPr>
                <w:rFonts w:ascii="宋体" w:eastAsia="宋体" w:hAnsi="宋体" w:hint="eastAsia"/>
                <w:szCs w:val="21"/>
              </w:rPr>
              <w:t>实际响应：</w:t>
            </w:r>
          </w:p>
        </w:tc>
      </w:tr>
      <w:tr w:rsidR="00D55E8F" w:rsidRPr="00E6664B" w:rsidTr="00D55E8F">
        <w:trPr>
          <w:trHeight w:hRule="exact" w:val="2121"/>
        </w:trPr>
        <w:tc>
          <w:tcPr>
            <w:tcW w:w="1696" w:type="dxa"/>
            <w:vMerge/>
            <w:vAlign w:val="center"/>
          </w:tcPr>
          <w:p w:rsidR="00D55E8F" w:rsidRPr="000B1D76" w:rsidRDefault="00D55E8F" w:rsidP="00AA6FFE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</w:p>
        </w:tc>
        <w:tc>
          <w:tcPr>
            <w:tcW w:w="3969" w:type="dxa"/>
            <w:vAlign w:val="center"/>
          </w:tcPr>
          <w:p w:rsidR="00D55E8F" w:rsidRPr="00D55E8F" w:rsidRDefault="00D55E8F" w:rsidP="00D55E8F">
            <w:pPr>
              <w:tabs>
                <w:tab w:val="left" w:pos="856"/>
              </w:tabs>
              <w:spacing w:line="280" w:lineRule="exact"/>
              <w:rPr>
                <w:rFonts w:ascii="宋体" w:eastAsia="宋体" w:hAnsi="宋体"/>
                <w:szCs w:val="21"/>
              </w:rPr>
            </w:pPr>
            <w:r w:rsidRPr="00D55E8F">
              <w:rPr>
                <w:rFonts w:ascii="宋体" w:eastAsia="宋体" w:hAnsi="宋体" w:hint="eastAsia"/>
                <w:szCs w:val="21"/>
              </w:rPr>
              <w:t>3、包含维修</w:t>
            </w:r>
            <w:r w:rsidRPr="00D55E8F">
              <w:rPr>
                <w:rFonts w:ascii="宋体" w:eastAsia="宋体" w:hAnsi="宋体"/>
                <w:szCs w:val="21"/>
              </w:rPr>
              <w:t>CT、MR、胃肠机、乳腺机、DR及人工费，整机及工作站维修次数不限，含CT、MR、胃肠机、乳腺机、DR全部配件更换（包含CT主机备件、高压发生器、工作站、球管、探测器等；包含MR磁体、冷头，氦压机、水冷机、线圈等）配件必须为全新或原厂认证合格的</w:t>
            </w:r>
            <w:r w:rsidRPr="00D55E8F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119" w:type="dxa"/>
            <w:vAlign w:val="center"/>
          </w:tcPr>
          <w:p w:rsidR="00D55E8F" w:rsidRPr="00D55E8F" w:rsidRDefault="00D55E8F" w:rsidP="00D55E8F">
            <w:pPr>
              <w:tabs>
                <w:tab w:val="left" w:pos="856"/>
              </w:tabs>
              <w:spacing w:line="280" w:lineRule="exact"/>
              <w:rPr>
                <w:rFonts w:ascii="宋体" w:eastAsia="宋体" w:hAnsi="宋体"/>
                <w:szCs w:val="21"/>
              </w:rPr>
            </w:pPr>
            <w:r w:rsidRPr="00D55E8F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55E8F">
              <w:rPr>
                <w:rFonts w:ascii="宋体" w:eastAsia="宋体" w:hAnsi="宋体" w:hint="eastAsia"/>
                <w:szCs w:val="21"/>
              </w:rPr>
              <w:t xml:space="preserve">正偏离 </w:t>
            </w:r>
            <w:r w:rsidRPr="00D55E8F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55E8F">
              <w:rPr>
                <w:rFonts w:ascii="宋体" w:eastAsia="宋体" w:hAnsi="宋体" w:hint="eastAsia"/>
                <w:szCs w:val="21"/>
              </w:rPr>
              <w:t xml:space="preserve">无偏离 </w:t>
            </w:r>
            <w:r w:rsidRPr="00D55E8F">
              <w:rPr>
                <mc:AlternateContent>
                  <mc:Choice Requires="w16se">
                    <w:rFonts w:ascii="宋体" w:eastAsia="宋体" w:hAnsi="宋体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D55E8F">
              <w:rPr>
                <w:rFonts w:ascii="宋体" w:eastAsia="宋体" w:hAnsi="宋体" w:hint="eastAsia"/>
                <w:szCs w:val="21"/>
              </w:rPr>
              <w:t>负偏离</w:t>
            </w:r>
          </w:p>
        </w:tc>
      </w:tr>
      <w:tr w:rsidR="00D55E8F" w:rsidRPr="00E6664B" w:rsidTr="00D55E8F">
        <w:trPr>
          <w:trHeight w:hRule="exact" w:val="1119"/>
        </w:trPr>
        <w:tc>
          <w:tcPr>
            <w:tcW w:w="1696" w:type="dxa"/>
            <w:vMerge/>
            <w:vAlign w:val="center"/>
          </w:tcPr>
          <w:p w:rsidR="00D55E8F" w:rsidRPr="000B1D76" w:rsidRDefault="00D55E8F" w:rsidP="00AA6FFE">
            <w:pPr>
              <w:jc w:val="center"/>
              <w:rPr>
                <w:rFonts w:ascii="宋体" w:eastAsia="宋体" w:hAnsi="宋体" w:hint="eastAsia"/>
                <w:b/>
                <w:sz w:val="22"/>
              </w:rPr>
            </w:pPr>
          </w:p>
        </w:tc>
        <w:tc>
          <w:tcPr>
            <w:tcW w:w="7088" w:type="dxa"/>
            <w:gridSpan w:val="2"/>
          </w:tcPr>
          <w:p w:rsidR="00D55E8F" w:rsidRPr="00D55E8F" w:rsidRDefault="00D55E8F" w:rsidP="00D55E8F">
            <w:pPr>
              <w:tabs>
                <w:tab w:val="left" w:pos="856"/>
              </w:tabs>
              <w:spacing w:line="280" w:lineRule="exact"/>
              <w:jc w:val="left"/>
              <w:rPr>
                <w:rFonts w:ascii="宋体" w:eastAsia="宋体" w:hAnsi="宋体" w:hint="eastAsia"/>
                <w:szCs w:val="21"/>
              </w:rPr>
            </w:pPr>
            <w:r w:rsidRPr="00D55E8F">
              <w:rPr>
                <w:rFonts w:ascii="宋体" w:eastAsia="宋体" w:hAnsi="宋体" w:hint="eastAsia"/>
                <w:szCs w:val="21"/>
              </w:rPr>
              <w:t>实际响应：</w:t>
            </w:r>
          </w:p>
        </w:tc>
      </w:tr>
    </w:tbl>
    <w:p w:rsidR="005D736F" w:rsidRDefault="005D736F" w:rsidP="00744F3B">
      <w:pPr>
        <w:rPr>
          <w:rFonts w:ascii="宋体" w:eastAsia="宋体" w:hAnsi="宋体" w:hint="eastAsia"/>
          <w:b/>
          <w:sz w:val="28"/>
          <w:szCs w:val="28"/>
        </w:rPr>
      </w:pPr>
    </w:p>
    <w:sectPr w:rsidR="005D7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213" w:rsidRDefault="00E03213" w:rsidP="006F73A6">
      <w:r>
        <w:separator/>
      </w:r>
    </w:p>
  </w:endnote>
  <w:endnote w:type="continuationSeparator" w:id="0">
    <w:p w:rsidR="00E03213" w:rsidRDefault="00E03213" w:rsidP="006F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213" w:rsidRDefault="00E03213" w:rsidP="006F73A6">
      <w:r>
        <w:separator/>
      </w:r>
    </w:p>
  </w:footnote>
  <w:footnote w:type="continuationSeparator" w:id="0">
    <w:p w:rsidR="00E03213" w:rsidRDefault="00E03213" w:rsidP="006F7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%2"/>
      <w:lvlJc w:val="left"/>
      <w:pPr>
        <w:ind w:left="875" w:hanging="449"/>
      </w:pPr>
      <w:rPr>
        <w:rFonts w:hint="eastAsia"/>
      </w:rPr>
    </w:lvl>
    <w:lvl w:ilvl="2">
      <w:start w:val="1"/>
      <w:numFmt w:val="decimal"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7C"/>
    <w:rsid w:val="00003FE0"/>
    <w:rsid w:val="00054FD2"/>
    <w:rsid w:val="00061C1E"/>
    <w:rsid w:val="000B1D76"/>
    <w:rsid w:val="000B4193"/>
    <w:rsid w:val="000C0470"/>
    <w:rsid w:val="000D6A0B"/>
    <w:rsid w:val="000F65E9"/>
    <w:rsid w:val="001119CF"/>
    <w:rsid w:val="00182F22"/>
    <w:rsid w:val="001D6097"/>
    <w:rsid w:val="001F31A6"/>
    <w:rsid w:val="0020275C"/>
    <w:rsid w:val="00271855"/>
    <w:rsid w:val="002966B0"/>
    <w:rsid w:val="002D758C"/>
    <w:rsid w:val="002E2914"/>
    <w:rsid w:val="002F13D2"/>
    <w:rsid w:val="00330B3C"/>
    <w:rsid w:val="00356C8C"/>
    <w:rsid w:val="003712AF"/>
    <w:rsid w:val="003A3EE9"/>
    <w:rsid w:val="003B2E44"/>
    <w:rsid w:val="003D5DE5"/>
    <w:rsid w:val="003E4DAA"/>
    <w:rsid w:val="00421A5B"/>
    <w:rsid w:val="004433E7"/>
    <w:rsid w:val="00455F7C"/>
    <w:rsid w:val="00464071"/>
    <w:rsid w:val="0047158E"/>
    <w:rsid w:val="0047772F"/>
    <w:rsid w:val="00496396"/>
    <w:rsid w:val="004D7EDD"/>
    <w:rsid w:val="0051784A"/>
    <w:rsid w:val="00525D73"/>
    <w:rsid w:val="0054747F"/>
    <w:rsid w:val="00547645"/>
    <w:rsid w:val="00555AFB"/>
    <w:rsid w:val="00592D01"/>
    <w:rsid w:val="005C3F5D"/>
    <w:rsid w:val="005D4502"/>
    <w:rsid w:val="005D736F"/>
    <w:rsid w:val="005F27AD"/>
    <w:rsid w:val="00605D3A"/>
    <w:rsid w:val="00675C96"/>
    <w:rsid w:val="006C213F"/>
    <w:rsid w:val="006C28D8"/>
    <w:rsid w:val="006F73A6"/>
    <w:rsid w:val="0072585B"/>
    <w:rsid w:val="00736C0E"/>
    <w:rsid w:val="00744F3B"/>
    <w:rsid w:val="007453BC"/>
    <w:rsid w:val="00746930"/>
    <w:rsid w:val="007B7449"/>
    <w:rsid w:val="00853344"/>
    <w:rsid w:val="00857550"/>
    <w:rsid w:val="008B457D"/>
    <w:rsid w:val="008C4227"/>
    <w:rsid w:val="00952C3F"/>
    <w:rsid w:val="009A039F"/>
    <w:rsid w:val="009C6C87"/>
    <w:rsid w:val="009C7E3B"/>
    <w:rsid w:val="00A5350B"/>
    <w:rsid w:val="00AA6FFE"/>
    <w:rsid w:val="00AE2177"/>
    <w:rsid w:val="00AF24A3"/>
    <w:rsid w:val="00B047BC"/>
    <w:rsid w:val="00B44E99"/>
    <w:rsid w:val="00B77C03"/>
    <w:rsid w:val="00B93A83"/>
    <w:rsid w:val="00B95B77"/>
    <w:rsid w:val="00BB3D01"/>
    <w:rsid w:val="00BC2D54"/>
    <w:rsid w:val="00BD0D9A"/>
    <w:rsid w:val="00C708D6"/>
    <w:rsid w:val="00C8574D"/>
    <w:rsid w:val="00CB7493"/>
    <w:rsid w:val="00CC2994"/>
    <w:rsid w:val="00D05DE3"/>
    <w:rsid w:val="00D149AC"/>
    <w:rsid w:val="00D55E8F"/>
    <w:rsid w:val="00D56638"/>
    <w:rsid w:val="00DA6EC6"/>
    <w:rsid w:val="00DB2FDA"/>
    <w:rsid w:val="00E03213"/>
    <w:rsid w:val="00E53983"/>
    <w:rsid w:val="00E651F3"/>
    <w:rsid w:val="00E6664B"/>
    <w:rsid w:val="00E87126"/>
    <w:rsid w:val="00F23242"/>
    <w:rsid w:val="00F50F9F"/>
    <w:rsid w:val="00F559CB"/>
    <w:rsid w:val="00F82367"/>
    <w:rsid w:val="00F8497E"/>
    <w:rsid w:val="00F8748D"/>
    <w:rsid w:val="00F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8AA38"/>
  <w15:chartTrackingRefBased/>
  <w15:docId w15:val="{24EADA04-62AE-41E6-83C0-32572011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F73A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F7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F73A6"/>
    <w:rPr>
      <w:sz w:val="18"/>
      <w:szCs w:val="18"/>
    </w:rPr>
  </w:style>
  <w:style w:type="paragraph" w:styleId="a8">
    <w:name w:val="List Paragraph"/>
    <w:basedOn w:val="a"/>
    <w:uiPriority w:val="34"/>
    <w:qFormat/>
    <w:rsid w:val="006C213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邓国豪</dc:creator>
  <cp:keywords/>
  <dc:description/>
  <cp:lastModifiedBy>邓国豪</cp:lastModifiedBy>
  <cp:revision>75</cp:revision>
  <dcterms:created xsi:type="dcterms:W3CDTF">2020-02-29T04:58:00Z</dcterms:created>
  <dcterms:modified xsi:type="dcterms:W3CDTF">2022-07-18T00:12:00Z</dcterms:modified>
</cp:coreProperties>
</file>