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before="100" w:beforeAutospacing="1" w:after="100" w:afterAutospacing="1" w:line="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附件2</w:t>
      </w:r>
    </w:p>
    <w:p>
      <w:pPr>
        <w:widowControl/>
        <w:wordWrap w:val="0"/>
        <w:spacing w:before="100" w:beforeAutospacing="1" w:after="100" w:afterAutospacing="1" w:line="286" w:lineRule="atLeast"/>
        <w:jc w:val="center"/>
        <w:rPr>
          <w:rFonts w:hint="default" w:ascii="宋体" w:hAnsi="宋体" w:eastAsia="宋体" w:cs="宋体"/>
          <w:b/>
          <w:bCs/>
          <w:color w:val="333333"/>
          <w:kern w:val="0"/>
          <w:sz w:val="32"/>
          <w:szCs w:val="32"/>
          <w:lang w:val="en-US" w:eastAsia="zh-CN"/>
        </w:rPr>
      </w:pPr>
      <w:r>
        <w:rPr>
          <w:rFonts w:hint="eastAsia" w:ascii="宋体" w:hAnsi="宋体" w:eastAsia="宋体" w:cs="宋体"/>
          <w:b/>
          <w:bCs/>
          <w:color w:val="333333"/>
          <w:kern w:val="0"/>
          <w:sz w:val="32"/>
          <w:szCs w:val="32"/>
          <w:lang w:val="en-US" w:eastAsia="zh-CN"/>
        </w:rPr>
        <w:t>眼科设备选型原则、指标</w:t>
      </w:r>
    </w:p>
    <w:tbl>
      <w:tblPr>
        <w:tblStyle w:val="5"/>
        <w:tblW w:w="0" w:type="auto"/>
        <w:tblInd w:w="0" w:type="dxa"/>
        <w:tblLayout w:type="autofit"/>
        <w:tblCellMar>
          <w:top w:w="0" w:type="dxa"/>
          <w:left w:w="0" w:type="dxa"/>
          <w:bottom w:w="0" w:type="dxa"/>
          <w:right w:w="0" w:type="dxa"/>
        </w:tblCellMar>
      </w:tblPr>
      <w:tblGrid>
        <w:gridCol w:w="616"/>
        <w:gridCol w:w="1274"/>
        <w:gridCol w:w="1834"/>
        <w:gridCol w:w="2735"/>
        <w:gridCol w:w="1935"/>
      </w:tblGrid>
      <w:tr>
        <w:tblPrEx>
          <w:tblCellMar>
            <w:top w:w="0" w:type="dxa"/>
            <w:left w:w="0" w:type="dxa"/>
            <w:bottom w:w="0" w:type="dxa"/>
            <w:right w:w="0" w:type="dxa"/>
          </w:tblCellMar>
        </w:tblPrEx>
        <w:trPr>
          <w:trHeight w:val="450" w:hRule="atLeast"/>
        </w:trPr>
        <w:tc>
          <w:tcPr>
            <w:tcW w:w="616" w:type="dxa"/>
            <w:tcBorders>
              <w:top w:val="single" w:color="auto" w:sz="4" w:space="0"/>
              <w:left w:val="single" w:color="auto" w:sz="4" w:space="0"/>
              <w:bottom w:val="single" w:color="auto" w:sz="4" w:space="0"/>
              <w:right w:val="single" w:color="auto" w:sz="4" w:space="0"/>
            </w:tcBorders>
            <w:tcMar>
              <w:top w:w="0" w:type="dxa"/>
              <w:left w:w="83" w:type="dxa"/>
              <w:bottom w:w="0" w:type="dxa"/>
              <w:right w:w="83" w:type="dxa"/>
            </w:tcMar>
            <w:vAlign w:val="center"/>
          </w:tcPr>
          <w:p>
            <w:pPr>
              <w:widowControl/>
              <w:wordWrap w:val="0"/>
              <w:spacing w:before="100" w:beforeAutospacing="1" w:after="100" w:afterAutospacing="1" w:line="286" w:lineRule="atLeast"/>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1274" w:type="dxa"/>
            <w:tcBorders>
              <w:top w:val="single" w:color="auto" w:sz="4" w:space="0"/>
              <w:left w:val="nil"/>
              <w:bottom w:val="single" w:color="auto" w:sz="4" w:space="0"/>
              <w:right w:val="single" w:color="auto" w:sz="4" w:space="0"/>
            </w:tcBorders>
            <w:tcMar>
              <w:top w:w="0" w:type="dxa"/>
              <w:left w:w="83" w:type="dxa"/>
              <w:bottom w:w="0" w:type="dxa"/>
              <w:right w:w="83" w:type="dxa"/>
            </w:tcMar>
            <w:vAlign w:val="center"/>
          </w:tcPr>
          <w:p>
            <w:pPr>
              <w:widowControl/>
              <w:wordWrap w:val="0"/>
              <w:spacing w:before="100" w:beforeAutospacing="1" w:after="100" w:afterAutospacing="1" w:line="286" w:lineRule="atLeast"/>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设备名称</w:t>
            </w:r>
          </w:p>
        </w:tc>
        <w:tc>
          <w:tcPr>
            <w:tcW w:w="1834"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286" w:lineRule="atLeast"/>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选型原则</w:t>
            </w:r>
          </w:p>
        </w:tc>
        <w:tc>
          <w:tcPr>
            <w:tcW w:w="2735"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286" w:lineRule="atLeast"/>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选型指标</w:t>
            </w:r>
          </w:p>
        </w:tc>
        <w:tc>
          <w:tcPr>
            <w:tcW w:w="1935" w:type="dxa"/>
            <w:tcBorders>
              <w:top w:val="single" w:color="auto" w:sz="4" w:space="0"/>
              <w:left w:val="nil"/>
              <w:bottom w:val="single" w:color="auto" w:sz="4" w:space="0"/>
              <w:right w:val="single" w:color="auto" w:sz="4" w:space="0"/>
            </w:tcBorders>
            <w:vAlign w:val="center"/>
          </w:tcPr>
          <w:p>
            <w:pPr>
              <w:widowControl/>
              <w:wordWrap w:val="0"/>
              <w:spacing w:before="100" w:beforeAutospacing="1" w:after="100" w:afterAutospacing="1" w:line="286" w:lineRule="atLeast"/>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响应情况</w:t>
            </w:r>
          </w:p>
          <w:p>
            <w:pPr>
              <w:widowControl/>
              <w:wordWrap w:val="0"/>
              <w:spacing w:before="100" w:beforeAutospacing="1" w:after="100" w:afterAutospacing="1" w:line="286" w:lineRule="atLeast"/>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w:t>
            </w:r>
            <w:r>
              <w:rPr>
                <w:rFonts w:hint="eastAsia" w:ascii="宋体" w:hAnsi="宋体" w:eastAsia="宋体" w:cs="宋体"/>
                <w:color w:val="333333"/>
                <w:kern w:val="0"/>
                <w:sz w:val="18"/>
                <w:szCs w:val="18"/>
                <w:lang w:val="en-US" w:eastAsia="zh-CN"/>
              </w:rPr>
              <w:t>填写“</w:t>
            </w:r>
            <w:r>
              <w:rPr>
                <w:rFonts w:hint="eastAsia" w:ascii="宋体" w:hAnsi="宋体" w:eastAsia="宋体" w:cs="宋体"/>
                <w:color w:val="FF0000"/>
                <w:kern w:val="0"/>
                <w:sz w:val="18"/>
                <w:szCs w:val="18"/>
              </w:rPr>
              <w:t>响应/优于</w:t>
            </w:r>
            <w:r>
              <w:rPr>
                <w:rFonts w:hint="eastAsia" w:ascii="宋体" w:hAnsi="宋体" w:eastAsia="宋体" w:cs="宋体"/>
                <w:color w:val="333333"/>
                <w:kern w:val="0"/>
                <w:sz w:val="18"/>
                <w:szCs w:val="18"/>
                <w:lang w:eastAsia="zh-CN"/>
              </w:rPr>
              <w:t>”</w:t>
            </w:r>
            <w:r>
              <w:rPr>
                <w:rFonts w:hint="eastAsia" w:ascii="宋体" w:hAnsi="宋体" w:eastAsia="宋体" w:cs="宋体"/>
                <w:color w:val="333333"/>
                <w:kern w:val="0"/>
                <w:sz w:val="18"/>
                <w:szCs w:val="18"/>
              </w:rPr>
              <w:t>）</w:t>
            </w:r>
          </w:p>
          <w:p>
            <w:pPr>
              <w:widowControl/>
              <w:wordWrap w:val="0"/>
              <w:spacing w:before="100" w:beforeAutospacing="1" w:after="100" w:afterAutospacing="1" w:line="286" w:lineRule="atLeast"/>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lang w:eastAsia="zh-CN"/>
              </w:rPr>
              <w:t>（</w:t>
            </w:r>
            <w:r>
              <w:rPr>
                <w:rFonts w:hint="eastAsia" w:ascii="宋体" w:hAnsi="宋体" w:eastAsia="宋体" w:cs="宋体"/>
                <w:color w:val="333333"/>
                <w:kern w:val="0"/>
                <w:sz w:val="18"/>
                <w:szCs w:val="18"/>
                <w:lang w:val="en-US" w:eastAsia="zh-CN"/>
              </w:rPr>
              <w:t>只填写所报项目</w:t>
            </w:r>
            <w:r>
              <w:rPr>
                <w:rFonts w:hint="eastAsia" w:ascii="宋体" w:hAnsi="宋体" w:eastAsia="宋体" w:cs="宋体"/>
                <w:color w:val="333333"/>
                <w:kern w:val="0"/>
                <w:sz w:val="18"/>
                <w:szCs w:val="18"/>
                <w:lang w:eastAsia="zh-CN"/>
              </w:rPr>
              <w:t>）</w:t>
            </w:r>
          </w:p>
        </w:tc>
      </w:tr>
      <w:tr>
        <w:tblPrEx>
          <w:tblCellMar>
            <w:top w:w="0" w:type="dxa"/>
            <w:left w:w="0" w:type="dxa"/>
            <w:bottom w:w="0" w:type="dxa"/>
            <w:right w:w="0" w:type="dxa"/>
          </w:tblCellMar>
        </w:tblPrEx>
        <w:trPr>
          <w:trHeight w:val="795" w:hRule="atLeast"/>
        </w:trPr>
        <w:tc>
          <w:tcPr>
            <w:tcW w:w="616" w:type="dxa"/>
            <w:tcBorders>
              <w:top w:val="single" w:color="auto" w:sz="4" w:space="0"/>
              <w:left w:val="single" w:color="auto" w:sz="4" w:space="0"/>
              <w:bottom w:val="single" w:color="auto" w:sz="4" w:space="0"/>
              <w:right w:val="single" w:color="auto" w:sz="4" w:space="0"/>
            </w:tcBorders>
            <w:tcMar>
              <w:top w:w="0" w:type="dxa"/>
              <w:left w:w="83" w:type="dxa"/>
              <w:bottom w:w="0" w:type="dxa"/>
              <w:right w:w="83" w:type="dxa"/>
            </w:tcMar>
            <w:vAlign w:val="center"/>
          </w:tcPr>
          <w:p>
            <w:pPr>
              <w:widowControl/>
              <w:wordWrap w:val="0"/>
              <w:spacing w:before="100" w:beforeAutospacing="1" w:after="100" w:afterAutospacing="1" w:line="286" w:lineRule="atLeast"/>
              <w:jc w:val="center"/>
              <w:rPr>
                <w:rFonts w:ascii="仿宋_GB2312" w:eastAsia="仿宋_GB2312"/>
                <w:szCs w:val="21"/>
              </w:rPr>
            </w:pPr>
            <w:r>
              <w:rPr>
                <w:rFonts w:hint="eastAsia" w:ascii="仿宋_GB2312" w:eastAsia="仿宋_GB2312"/>
                <w:szCs w:val="21"/>
              </w:rPr>
              <w:t>1</w:t>
            </w:r>
          </w:p>
        </w:tc>
        <w:tc>
          <w:tcPr>
            <w:tcW w:w="1274" w:type="dxa"/>
            <w:tcBorders>
              <w:top w:val="single" w:color="auto" w:sz="4" w:space="0"/>
              <w:left w:val="nil"/>
              <w:bottom w:val="single" w:color="auto" w:sz="4" w:space="0"/>
              <w:right w:val="single" w:color="auto" w:sz="4" w:space="0"/>
            </w:tcBorders>
            <w:tcMar>
              <w:top w:w="0" w:type="dxa"/>
              <w:left w:w="83" w:type="dxa"/>
              <w:bottom w:w="0" w:type="dxa"/>
              <w:right w:w="83" w:type="dxa"/>
            </w:tcMar>
            <w:vAlign w:val="center"/>
          </w:tcPr>
          <w:p>
            <w:pPr>
              <w:jc w:val="center"/>
              <w:rPr>
                <w:rFonts w:ascii="仿宋_GB2312" w:eastAsia="仿宋_GB2312"/>
                <w:szCs w:val="21"/>
              </w:rPr>
            </w:pPr>
            <w:r>
              <w:rPr>
                <w:rFonts w:hint="eastAsia" w:ascii="仿宋_GB2312" w:eastAsia="仿宋_GB2312"/>
                <w:szCs w:val="21"/>
              </w:rPr>
              <w:t>眼科冷凝器（双路）</w:t>
            </w:r>
          </w:p>
        </w:tc>
        <w:tc>
          <w:tcPr>
            <w:tcW w:w="1834"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主要用途：用于眼部前后节的疾病治疗，包括视外路视网膜脱落、青光眼、眼部肿瘤、玻璃体切除等疾病的手术治疗的必备仪器。</w:t>
            </w:r>
          </w:p>
          <w:p>
            <w:pPr>
              <w:jc w:val="left"/>
              <w:rPr>
                <w:rFonts w:hint="eastAsia" w:ascii="仿宋_GB2312" w:eastAsia="仿宋_GB2312"/>
                <w:szCs w:val="21"/>
              </w:rPr>
            </w:pPr>
            <w:r>
              <w:rPr>
                <w:rFonts w:hint="eastAsia" w:ascii="仿宋_GB2312" w:eastAsia="仿宋_GB2312"/>
                <w:szCs w:val="21"/>
              </w:rPr>
              <w:t>功能需求：双路输出、可单独或同时使用，输出稳定。</w:t>
            </w:r>
          </w:p>
          <w:p>
            <w:pPr>
              <w:jc w:val="left"/>
              <w:rPr>
                <w:rFonts w:ascii="仿宋_GB2312" w:eastAsia="仿宋_GB2312"/>
                <w:szCs w:val="21"/>
              </w:rPr>
            </w:pPr>
            <w:r>
              <w:rPr>
                <w:rFonts w:hint="eastAsia" w:ascii="仿宋_GB2312" w:eastAsia="仿宋_GB2312"/>
                <w:szCs w:val="21"/>
              </w:rPr>
              <w:t>运行能力要求：维修服务响应时间为4小时，接通知后到达用户处时间为72小时内提供有效的解决措施。特殊情况下可提供备用机。</w:t>
            </w:r>
          </w:p>
        </w:tc>
        <w:tc>
          <w:tcPr>
            <w:tcW w:w="2735"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1.双路输出。</w:t>
            </w:r>
          </w:p>
          <w:p>
            <w:pPr>
              <w:jc w:val="left"/>
              <w:rPr>
                <w:rFonts w:hint="eastAsia" w:ascii="仿宋_GB2312" w:eastAsia="仿宋_GB2312"/>
                <w:szCs w:val="21"/>
              </w:rPr>
            </w:pPr>
            <w:r>
              <w:rPr>
                <w:rFonts w:hint="eastAsia" w:ascii="仿宋_GB2312" w:eastAsia="仿宋_GB2312"/>
                <w:szCs w:val="21"/>
              </w:rPr>
              <w:t>2.冷疗笔可双路使用，也可单独使用。</w:t>
            </w:r>
          </w:p>
          <w:p>
            <w:pPr>
              <w:jc w:val="left"/>
              <w:rPr>
                <w:rFonts w:ascii="仿宋_GB2312" w:eastAsia="仿宋_GB2312"/>
                <w:szCs w:val="21"/>
              </w:rPr>
            </w:pPr>
            <w:r>
              <w:rPr>
                <w:rFonts w:hint="eastAsia" w:ascii="仿宋_GB2312" w:eastAsia="仿宋_GB2312"/>
                <w:szCs w:val="21"/>
              </w:rPr>
              <w:t>3.售后及时良好，特殊情况提供备用设备。</w:t>
            </w:r>
          </w:p>
        </w:tc>
        <w:tc>
          <w:tcPr>
            <w:tcW w:w="1935" w:type="dxa"/>
            <w:tcBorders>
              <w:top w:val="single" w:color="auto" w:sz="4" w:space="0"/>
              <w:left w:val="nil"/>
              <w:bottom w:val="single" w:color="auto" w:sz="4" w:space="0"/>
              <w:right w:val="single" w:color="auto" w:sz="4" w:space="0"/>
            </w:tcBorders>
          </w:tcPr>
          <w:p>
            <w:pPr>
              <w:rPr>
                <w:rFonts w:ascii="仿宋_GB2312" w:hAnsi="Calibri" w:eastAsia="仿宋_GB2312" w:cs="Times New Roman"/>
                <w:szCs w:val="21"/>
              </w:rPr>
            </w:pPr>
          </w:p>
        </w:tc>
      </w:tr>
      <w:tr>
        <w:tblPrEx>
          <w:tblCellMar>
            <w:top w:w="0" w:type="dxa"/>
            <w:left w:w="0" w:type="dxa"/>
            <w:bottom w:w="0" w:type="dxa"/>
            <w:right w:w="0" w:type="dxa"/>
          </w:tblCellMar>
        </w:tblPrEx>
        <w:trPr>
          <w:trHeight w:val="795" w:hRule="atLeast"/>
        </w:trPr>
        <w:tc>
          <w:tcPr>
            <w:tcW w:w="616" w:type="dxa"/>
            <w:tcBorders>
              <w:top w:val="single" w:color="auto" w:sz="4" w:space="0"/>
              <w:left w:val="single" w:color="auto" w:sz="4" w:space="0"/>
              <w:bottom w:val="single" w:color="auto" w:sz="4" w:space="0"/>
              <w:right w:val="single" w:color="auto" w:sz="4" w:space="0"/>
            </w:tcBorders>
            <w:tcMar>
              <w:top w:w="0" w:type="dxa"/>
              <w:left w:w="83" w:type="dxa"/>
              <w:bottom w:w="0" w:type="dxa"/>
              <w:right w:w="83" w:type="dxa"/>
            </w:tcMar>
            <w:vAlign w:val="center"/>
          </w:tcPr>
          <w:p>
            <w:pPr>
              <w:widowControl/>
              <w:wordWrap w:val="0"/>
              <w:spacing w:before="100" w:beforeAutospacing="1" w:after="100" w:afterAutospacing="1" w:line="286" w:lineRule="atLeast"/>
              <w:jc w:val="center"/>
              <w:rPr>
                <w:rFonts w:ascii="仿宋_GB2312" w:eastAsia="仿宋_GB2312"/>
                <w:szCs w:val="21"/>
              </w:rPr>
            </w:pPr>
            <w:r>
              <w:rPr>
                <w:rFonts w:ascii="仿宋_GB2312" w:eastAsia="仿宋_GB2312"/>
                <w:szCs w:val="21"/>
              </w:rPr>
              <w:t>2</w:t>
            </w:r>
          </w:p>
        </w:tc>
        <w:tc>
          <w:tcPr>
            <w:tcW w:w="1274" w:type="dxa"/>
            <w:tcBorders>
              <w:top w:val="single" w:color="auto" w:sz="4" w:space="0"/>
              <w:left w:val="nil"/>
              <w:bottom w:val="single" w:color="auto" w:sz="4" w:space="0"/>
              <w:right w:val="single" w:color="auto" w:sz="4" w:space="0"/>
            </w:tcBorders>
            <w:tcMar>
              <w:top w:w="0" w:type="dxa"/>
              <w:left w:w="83" w:type="dxa"/>
              <w:bottom w:w="0" w:type="dxa"/>
              <w:right w:w="83" w:type="dxa"/>
            </w:tcMar>
            <w:vAlign w:val="center"/>
          </w:tcPr>
          <w:p>
            <w:pPr>
              <w:jc w:val="center"/>
              <w:rPr>
                <w:rFonts w:ascii="仿宋_GB2312" w:eastAsia="仿宋_GB2312"/>
                <w:szCs w:val="21"/>
              </w:rPr>
            </w:pPr>
            <w:r>
              <w:rPr>
                <w:rFonts w:hint="eastAsia" w:ascii="仿宋_GB2312" w:eastAsia="仿宋_GB2312"/>
                <w:szCs w:val="21"/>
              </w:rPr>
              <w:t>眼科显微镜</w:t>
            </w:r>
          </w:p>
        </w:tc>
        <w:tc>
          <w:tcPr>
            <w:tcW w:w="1834"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主要用途：用于眼底视网膜手术、眼底玻切手术、眼外伤手术、白内障、眼表角膜手术等常见眼部1-4级手术。</w:t>
            </w:r>
          </w:p>
          <w:p>
            <w:pPr>
              <w:jc w:val="left"/>
              <w:rPr>
                <w:rFonts w:hint="eastAsia" w:ascii="仿宋_GB2312" w:eastAsia="仿宋_GB2312"/>
                <w:szCs w:val="21"/>
              </w:rPr>
            </w:pPr>
            <w:r>
              <w:rPr>
                <w:rFonts w:hint="eastAsia" w:ascii="仿宋_GB2312" w:eastAsia="仿宋_GB2312"/>
                <w:szCs w:val="21"/>
              </w:rPr>
              <w:t>功能需要：能联合非接触眼底观察系统实现电动的内调焦、能在后节手术中实现电动的倒像、助手镜能独立的调焦与变倍，助手镜可以在不需要拆卸主刀镜情况下左右切换位置。</w:t>
            </w:r>
          </w:p>
          <w:p>
            <w:pPr>
              <w:jc w:val="left"/>
              <w:rPr>
                <w:rFonts w:ascii="仿宋_GB2312" w:eastAsia="仿宋_GB2312"/>
                <w:szCs w:val="21"/>
              </w:rPr>
            </w:pPr>
            <w:r>
              <w:rPr>
                <w:rFonts w:hint="eastAsia" w:ascii="仿宋_GB2312" w:eastAsia="仿宋_GB2312"/>
                <w:szCs w:val="21"/>
              </w:rPr>
              <w:t>运行能力要求：报修后1h响应，48h时内维修到位，以满足日常运行报修、维护等需求。</w:t>
            </w:r>
          </w:p>
        </w:tc>
        <w:tc>
          <w:tcPr>
            <w:tcW w:w="2735"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1.显微镜具备智能景深增强功能。</w:t>
            </w:r>
          </w:p>
          <w:p>
            <w:pPr>
              <w:jc w:val="left"/>
              <w:rPr>
                <w:rFonts w:hint="eastAsia" w:ascii="仿宋_GB2312" w:eastAsia="仿宋_GB2312"/>
                <w:szCs w:val="21"/>
              </w:rPr>
            </w:pPr>
            <w:r>
              <w:rPr>
                <w:rFonts w:hint="eastAsia" w:ascii="仿宋_GB2312" w:eastAsia="仿宋_GB2312"/>
                <w:szCs w:val="21"/>
              </w:rPr>
              <w:t>2.具备复消色差和含镀膜技术的光学系统。</w:t>
            </w:r>
          </w:p>
          <w:p>
            <w:pPr>
              <w:jc w:val="left"/>
              <w:rPr>
                <w:rFonts w:ascii="仿宋_GB2312" w:eastAsia="仿宋_GB2312"/>
                <w:szCs w:val="21"/>
              </w:rPr>
            </w:pPr>
            <w:r>
              <w:rPr>
                <w:rFonts w:hint="eastAsia" w:ascii="仿宋_GB2312" w:eastAsia="仿宋_GB2312"/>
                <w:szCs w:val="21"/>
              </w:rPr>
              <w:t>3.售后良好。</w:t>
            </w:r>
          </w:p>
        </w:tc>
        <w:tc>
          <w:tcPr>
            <w:tcW w:w="1935" w:type="dxa"/>
            <w:tcBorders>
              <w:top w:val="single" w:color="auto" w:sz="4" w:space="0"/>
              <w:left w:val="nil"/>
              <w:bottom w:val="single" w:color="auto" w:sz="4" w:space="0"/>
              <w:right w:val="single" w:color="auto" w:sz="4" w:space="0"/>
            </w:tcBorders>
          </w:tcPr>
          <w:p>
            <w:pPr>
              <w:rPr>
                <w:rFonts w:ascii="仿宋_GB2312" w:hAnsi="Calibri" w:eastAsia="仿宋_GB2312" w:cs="Times New Roman"/>
                <w:szCs w:val="21"/>
              </w:rPr>
            </w:pPr>
          </w:p>
        </w:tc>
      </w:tr>
      <w:tr>
        <w:tblPrEx>
          <w:tblCellMar>
            <w:top w:w="0" w:type="dxa"/>
            <w:left w:w="0" w:type="dxa"/>
            <w:bottom w:w="0" w:type="dxa"/>
            <w:right w:w="0" w:type="dxa"/>
          </w:tblCellMar>
        </w:tblPrEx>
        <w:trPr>
          <w:trHeight w:val="795" w:hRule="atLeast"/>
        </w:trPr>
        <w:tc>
          <w:tcPr>
            <w:tcW w:w="616" w:type="dxa"/>
            <w:tcBorders>
              <w:top w:val="single" w:color="auto" w:sz="4" w:space="0"/>
              <w:left w:val="single" w:color="auto" w:sz="4" w:space="0"/>
              <w:bottom w:val="single" w:color="auto" w:sz="4" w:space="0"/>
              <w:right w:val="single" w:color="auto" w:sz="4" w:space="0"/>
            </w:tcBorders>
            <w:tcMar>
              <w:top w:w="0" w:type="dxa"/>
              <w:left w:w="83" w:type="dxa"/>
              <w:bottom w:w="0" w:type="dxa"/>
              <w:right w:w="83" w:type="dxa"/>
            </w:tcMar>
            <w:vAlign w:val="center"/>
          </w:tcPr>
          <w:p>
            <w:pPr>
              <w:widowControl/>
              <w:wordWrap w:val="0"/>
              <w:spacing w:before="100" w:beforeAutospacing="1" w:after="100" w:afterAutospacing="1" w:line="286" w:lineRule="atLeast"/>
              <w:jc w:val="center"/>
              <w:rPr>
                <w:rFonts w:ascii="仿宋_GB2312" w:eastAsia="仿宋_GB2312"/>
                <w:szCs w:val="21"/>
              </w:rPr>
            </w:pPr>
            <w:r>
              <w:rPr>
                <w:rFonts w:ascii="仿宋_GB2312" w:eastAsia="仿宋_GB2312"/>
                <w:szCs w:val="21"/>
              </w:rPr>
              <w:t>3</w:t>
            </w:r>
          </w:p>
        </w:tc>
        <w:tc>
          <w:tcPr>
            <w:tcW w:w="1274" w:type="dxa"/>
            <w:tcBorders>
              <w:top w:val="single" w:color="auto" w:sz="4" w:space="0"/>
              <w:left w:val="nil"/>
              <w:bottom w:val="single" w:color="auto" w:sz="4" w:space="0"/>
              <w:right w:val="single" w:color="auto" w:sz="4" w:space="0"/>
            </w:tcBorders>
            <w:tcMar>
              <w:top w:w="0" w:type="dxa"/>
              <w:left w:w="83" w:type="dxa"/>
              <w:bottom w:w="0" w:type="dxa"/>
              <w:right w:w="83" w:type="dxa"/>
            </w:tcMar>
            <w:vAlign w:val="center"/>
          </w:tcPr>
          <w:p>
            <w:pPr>
              <w:jc w:val="center"/>
              <w:rPr>
                <w:rFonts w:ascii="仿宋_GB2312" w:eastAsia="仿宋_GB2312"/>
                <w:szCs w:val="21"/>
              </w:rPr>
            </w:pPr>
            <w:r>
              <w:rPr>
                <w:rFonts w:hint="eastAsia" w:ascii="仿宋_GB2312" w:eastAsia="仿宋_GB2312"/>
                <w:szCs w:val="21"/>
              </w:rPr>
              <w:t>眼科专科手术器械包</w:t>
            </w:r>
          </w:p>
        </w:tc>
        <w:tc>
          <w:tcPr>
            <w:tcW w:w="1834"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主要用途：手术器械是手术中的使用工具，开展眼前后段手术需要使用质量稳定，精细的手术器械。</w:t>
            </w:r>
          </w:p>
          <w:p>
            <w:pPr>
              <w:jc w:val="left"/>
              <w:rPr>
                <w:rFonts w:hint="eastAsia" w:ascii="仿宋_GB2312" w:eastAsia="仿宋_GB2312"/>
                <w:szCs w:val="21"/>
              </w:rPr>
            </w:pPr>
            <w:r>
              <w:rPr>
                <w:rFonts w:hint="eastAsia" w:ascii="仿宋_GB2312" w:eastAsia="仿宋_GB2312"/>
                <w:szCs w:val="21"/>
              </w:rPr>
              <w:t>功能需求：能够开展眼科前后段手术，屈光性白内障手术、微创玻璃体手术（23G、25G）等。</w:t>
            </w:r>
          </w:p>
          <w:p>
            <w:pPr>
              <w:jc w:val="left"/>
              <w:rPr>
                <w:rFonts w:ascii="仿宋_GB2312" w:eastAsia="仿宋_GB2312"/>
                <w:szCs w:val="21"/>
              </w:rPr>
            </w:pPr>
            <w:r>
              <w:rPr>
                <w:rFonts w:hint="eastAsia" w:ascii="仿宋_GB2312" w:eastAsia="仿宋_GB2312"/>
                <w:szCs w:val="21"/>
              </w:rPr>
              <w:t>运行能力要求：消耗品/零配件供应及时；特殊情况下可提供备用器械。</w:t>
            </w:r>
          </w:p>
        </w:tc>
        <w:tc>
          <w:tcPr>
            <w:tcW w:w="2735"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1、能够开展眼科前后段手术。</w:t>
            </w:r>
          </w:p>
          <w:p>
            <w:pPr>
              <w:jc w:val="left"/>
              <w:rPr>
                <w:rFonts w:hint="eastAsia" w:ascii="仿宋_GB2312" w:eastAsia="仿宋_GB2312"/>
                <w:szCs w:val="21"/>
              </w:rPr>
            </w:pPr>
            <w:r>
              <w:rPr>
                <w:rFonts w:hint="eastAsia" w:ascii="仿宋_GB2312" w:eastAsia="仿宋_GB2312"/>
                <w:szCs w:val="21"/>
              </w:rPr>
              <w:t>2、能够开展屈光性白内障手术、微创玻璃体手术（23G、25G）等。</w:t>
            </w:r>
          </w:p>
          <w:p>
            <w:pPr>
              <w:jc w:val="left"/>
              <w:rPr>
                <w:rFonts w:ascii="仿宋_GB2312" w:eastAsia="仿宋_GB2312"/>
                <w:szCs w:val="21"/>
              </w:rPr>
            </w:pPr>
            <w:r>
              <w:rPr>
                <w:rFonts w:hint="eastAsia" w:ascii="仿宋_GB2312" w:eastAsia="仿宋_GB2312"/>
                <w:szCs w:val="21"/>
              </w:rPr>
              <w:t>3、售后良好。</w:t>
            </w:r>
          </w:p>
        </w:tc>
        <w:tc>
          <w:tcPr>
            <w:tcW w:w="1935" w:type="dxa"/>
            <w:tcBorders>
              <w:top w:val="single" w:color="auto" w:sz="4" w:space="0"/>
              <w:left w:val="nil"/>
              <w:bottom w:val="single" w:color="auto" w:sz="4" w:space="0"/>
              <w:right w:val="single" w:color="auto" w:sz="4" w:space="0"/>
            </w:tcBorders>
          </w:tcPr>
          <w:p>
            <w:pPr>
              <w:jc w:val="center"/>
              <w:rPr>
                <w:sz w:val="20"/>
                <w:szCs w:val="20"/>
              </w:rPr>
            </w:pPr>
          </w:p>
        </w:tc>
      </w:tr>
      <w:tr>
        <w:tblPrEx>
          <w:tblCellMar>
            <w:top w:w="0" w:type="dxa"/>
            <w:left w:w="0" w:type="dxa"/>
            <w:bottom w:w="0" w:type="dxa"/>
            <w:right w:w="0" w:type="dxa"/>
          </w:tblCellMar>
        </w:tblPrEx>
        <w:trPr>
          <w:trHeight w:val="795" w:hRule="atLeast"/>
        </w:trPr>
        <w:tc>
          <w:tcPr>
            <w:tcW w:w="616" w:type="dxa"/>
            <w:tcBorders>
              <w:top w:val="single" w:color="auto" w:sz="4" w:space="0"/>
              <w:left w:val="single" w:color="auto" w:sz="4" w:space="0"/>
              <w:bottom w:val="single" w:color="auto" w:sz="4" w:space="0"/>
              <w:right w:val="single" w:color="auto" w:sz="4" w:space="0"/>
            </w:tcBorders>
            <w:tcMar>
              <w:top w:w="0" w:type="dxa"/>
              <w:left w:w="83" w:type="dxa"/>
              <w:bottom w:w="0" w:type="dxa"/>
              <w:right w:w="83" w:type="dxa"/>
            </w:tcMar>
            <w:vAlign w:val="center"/>
          </w:tcPr>
          <w:p>
            <w:pPr>
              <w:widowControl/>
              <w:wordWrap w:val="0"/>
              <w:spacing w:before="100" w:beforeAutospacing="1" w:after="100" w:afterAutospacing="1" w:line="286" w:lineRule="atLeast"/>
              <w:jc w:val="center"/>
              <w:rPr>
                <w:rFonts w:ascii="仿宋_GB2312" w:eastAsia="仿宋_GB2312"/>
                <w:szCs w:val="21"/>
              </w:rPr>
            </w:pPr>
            <w:r>
              <w:rPr>
                <w:rFonts w:ascii="仿宋_GB2312" w:eastAsia="仿宋_GB2312"/>
                <w:szCs w:val="21"/>
              </w:rPr>
              <w:t>4</w:t>
            </w:r>
          </w:p>
        </w:tc>
        <w:tc>
          <w:tcPr>
            <w:tcW w:w="1274" w:type="dxa"/>
            <w:tcBorders>
              <w:top w:val="single" w:color="auto" w:sz="4" w:space="0"/>
              <w:left w:val="nil"/>
              <w:bottom w:val="single" w:color="auto" w:sz="4" w:space="0"/>
              <w:right w:val="single" w:color="auto" w:sz="4" w:space="0"/>
            </w:tcBorders>
            <w:tcMar>
              <w:top w:w="0" w:type="dxa"/>
              <w:left w:w="83" w:type="dxa"/>
              <w:bottom w:w="0" w:type="dxa"/>
              <w:right w:w="83" w:type="dxa"/>
            </w:tcMar>
            <w:vAlign w:val="center"/>
          </w:tcPr>
          <w:p>
            <w:pPr>
              <w:jc w:val="center"/>
              <w:rPr>
                <w:rFonts w:ascii="仿宋_GB2312" w:eastAsia="仿宋_GB2312"/>
                <w:szCs w:val="21"/>
              </w:rPr>
            </w:pPr>
            <w:r>
              <w:rPr>
                <w:rFonts w:hint="eastAsia" w:ascii="仿宋_GB2312" w:eastAsia="仿宋_GB2312"/>
                <w:szCs w:val="21"/>
              </w:rPr>
              <w:t>带状检影镜</w:t>
            </w:r>
          </w:p>
        </w:tc>
        <w:tc>
          <w:tcPr>
            <w:tcW w:w="1834"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主要用途：带状光检影镜可做普通平面检影镜使用，测定屈光不正，包括散光及轴位。</w:t>
            </w:r>
          </w:p>
          <w:p>
            <w:pPr>
              <w:jc w:val="left"/>
              <w:rPr>
                <w:rFonts w:hint="eastAsia" w:ascii="仿宋_GB2312" w:eastAsia="仿宋_GB2312"/>
                <w:szCs w:val="21"/>
              </w:rPr>
            </w:pPr>
            <w:r>
              <w:rPr>
                <w:rFonts w:hint="eastAsia" w:ascii="仿宋_GB2312" w:eastAsia="仿宋_GB2312"/>
                <w:szCs w:val="21"/>
              </w:rPr>
              <w:t>功能需求：快速可靠客观检测屈光不正。</w:t>
            </w:r>
          </w:p>
          <w:p>
            <w:pPr>
              <w:jc w:val="left"/>
              <w:rPr>
                <w:rFonts w:ascii="仿宋_GB2312" w:eastAsia="仿宋_GB2312"/>
                <w:szCs w:val="21"/>
              </w:rPr>
            </w:pPr>
            <w:r>
              <w:rPr>
                <w:rFonts w:hint="eastAsia" w:ascii="仿宋_GB2312" w:eastAsia="仿宋_GB2312"/>
                <w:szCs w:val="21"/>
              </w:rPr>
              <w:t>运行能力要求：接到院方通知之日起1小时内响应，24小时内现场解决。如因配件损坏确需较长时间到货，将提供备用机器以确保院方的业务正常开展。</w:t>
            </w:r>
          </w:p>
        </w:tc>
        <w:tc>
          <w:tcPr>
            <w:tcW w:w="2735"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1、快速可靠客观检测屈光不正。</w:t>
            </w:r>
          </w:p>
          <w:p>
            <w:pPr>
              <w:jc w:val="left"/>
              <w:rPr>
                <w:rFonts w:hint="eastAsia" w:ascii="仿宋_GB2312" w:eastAsia="仿宋_GB2312"/>
                <w:szCs w:val="21"/>
              </w:rPr>
            </w:pPr>
            <w:r>
              <w:rPr>
                <w:rFonts w:hint="eastAsia" w:ascii="仿宋_GB2312" w:eastAsia="仿宋_GB2312"/>
                <w:szCs w:val="21"/>
              </w:rPr>
              <w:t>2、可充电手柄，使用轻便。</w:t>
            </w:r>
          </w:p>
          <w:p>
            <w:pPr>
              <w:jc w:val="left"/>
              <w:rPr>
                <w:rFonts w:ascii="仿宋_GB2312" w:eastAsia="仿宋_GB2312"/>
                <w:szCs w:val="21"/>
              </w:rPr>
            </w:pPr>
            <w:r>
              <w:rPr>
                <w:rFonts w:hint="eastAsia" w:ascii="仿宋_GB2312" w:eastAsia="仿宋_GB2312"/>
                <w:szCs w:val="21"/>
              </w:rPr>
              <w:t>3、售后良好。</w:t>
            </w:r>
          </w:p>
        </w:tc>
        <w:tc>
          <w:tcPr>
            <w:tcW w:w="1935" w:type="dxa"/>
            <w:tcBorders>
              <w:top w:val="single" w:color="auto" w:sz="4" w:space="0"/>
              <w:left w:val="nil"/>
              <w:bottom w:val="single" w:color="auto" w:sz="4" w:space="0"/>
              <w:right w:val="single" w:color="auto" w:sz="4" w:space="0"/>
            </w:tcBorders>
          </w:tcPr>
          <w:p>
            <w:pPr>
              <w:jc w:val="center"/>
              <w:rPr>
                <w:sz w:val="20"/>
                <w:szCs w:val="20"/>
              </w:rPr>
            </w:pPr>
          </w:p>
        </w:tc>
      </w:tr>
      <w:tr>
        <w:tblPrEx>
          <w:tblCellMar>
            <w:top w:w="0" w:type="dxa"/>
            <w:left w:w="0" w:type="dxa"/>
            <w:bottom w:w="0" w:type="dxa"/>
            <w:right w:w="0" w:type="dxa"/>
          </w:tblCellMar>
        </w:tblPrEx>
        <w:trPr>
          <w:trHeight w:val="795" w:hRule="atLeast"/>
        </w:trPr>
        <w:tc>
          <w:tcPr>
            <w:tcW w:w="616" w:type="dxa"/>
            <w:tcBorders>
              <w:top w:val="single" w:color="auto" w:sz="4" w:space="0"/>
              <w:left w:val="single" w:color="auto" w:sz="4" w:space="0"/>
              <w:bottom w:val="single" w:color="auto" w:sz="4" w:space="0"/>
              <w:right w:val="single" w:color="auto" w:sz="4" w:space="0"/>
            </w:tcBorders>
            <w:tcMar>
              <w:top w:w="0" w:type="dxa"/>
              <w:left w:w="83" w:type="dxa"/>
              <w:bottom w:w="0" w:type="dxa"/>
              <w:right w:w="83" w:type="dxa"/>
            </w:tcMar>
            <w:vAlign w:val="center"/>
          </w:tcPr>
          <w:p>
            <w:pPr>
              <w:widowControl/>
              <w:wordWrap w:val="0"/>
              <w:spacing w:before="100" w:beforeAutospacing="1" w:after="100" w:afterAutospacing="1" w:line="286" w:lineRule="atLeast"/>
              <w:jc w:val="center"/>
              <w:rPr>
                <w:rFonts w:ascii="仿宋_GB2312" w:eastAsia="仿宋_GB2312"/>
                <w:szCs w:val="21"/>
              </w:rPr>
            </w:pPr>
            <w:r>
              <w:rPr>
                <w:rFonts w:ascii="仿宋_GB2312" w:eastAsia="仿宋_GB2312"/>
                <w:szCs w:val="21"/>
              </w:rPr>
              <w:t>5</w:t>
            </w:r>
          </w:p>
        </w:tc>
        <w:tc>
          <w:tcPr>
            <w:tcW w:w="1274" w:type="dxa"/>
            <w:tcBorders>
              <w:top w:val="single" w:color="auto" w:sz="4" w:space="0"/>
              <w:left w:val="nil"/>
              <w:bottom w:val="single" w:color="auto" w:sz="4" w:space="0"/>
              <w:right w:val="single" w:color="auto" w:sz="4" w:space="0"/>
            </w:tcBorders>
            <w:tcMar>
              <w:top w:w="0" w:type="dxa"/>
              <w:left w:w="83" w:type="dxa"/>
              <w:bottom w:w="0" w:type="dxa"/>
              <w:right w:w="83" w:type="dxa"/>
            </w:tcMar>
            <w:vAlign w:val="center"/>
          </w:tcPr>
          <w:p>
            <w:pPr>
              <w:jc w:val="center"/>
              <w:rPr>
                <w:rFonts w:ascii="仿宋_GB2312" w:eastAsia="仿宋_GB2312"/>
                <w:szCs w:val="21"/>
              </w:rPr>
            </w:pPr>
            <w:r>
              <w:rPr>
                <w:rFonts w:hint="eastAsia" w:ascii="仿宋_GB2312" w:eastAsia="仿宋_GB2312"/>
                <w:szCs w:val="21"/>
              </w:rPr>
              <w:t>电脑验光仪（带台）</w:t>
            </w:r>
          </w:p>
        </w:tc>
        <w:tc>
          <w:tcPr>
            <w:tcW w:w="1834"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主要用途：主要用于医学客观验光，了解患者的屈光状态，是视光检查的常规检查项目。</w:t>
            </w:r>
          </w:p>
          <w:p>
            <w:pPr>
              <w:jc w:val="left"/>
              <w:rPr>
                <w:rFonts w:hint="eastAsia" w:ascii="仿宋_GB2312" w:eastAsia="仿宋_GB2312"/>
                <w:szCs w:val="21"/>
              </w:rPr>
            </w:pPr>
            <w:r>
              <w:rPr>
                <w:rFonts w:hint="eastAsia" w:ascii="仿宋_GB2312" w:eastAsia="仿宋_GB2312"/>
                <w:szCs w:val="21"/>
              </w:rPr>
              <w:t>功能需求：可完成近视、远视、散光和双眼屈光平衡的常规屈光定性定量检查，瞳孔间距离检查,角膜曲率计可用于角膜曲率半径及曲率检查。</w:t>
            </w:r>
          </w:p>
          <w:p>
            <w:pPr>
              <w:jc w:val="left"/>
              <w:rPr>
                <w:rFonts w:ascii="仿宋_GB2312" w:eastAsia="仿宋_GB2312"/>
                <w:szCs w:val="21"/>
              </w:rPr>
            </w:pPr>
            <w:r>
              <w:rPr>
                <w:rFonts w:hint="eastAsia" w:ascii="仿宋_GB2312" w:eastAsia="仿宋_GB2312"/>
                <w:szCs w:val="21"/>
              </w:rPr>
              <w:t>运行能力要求：测量精准，品质稳定，器故障时，接到报障通知后，4小时内响应，24小时到现场维修。消耗品/零配件供应及时；特殊情况下可提供备用机。</w:t>
            </w:r>
          </w:p>
        </w:tc>
        <w:tc>
          <w:tcPr>
            <w:tcW w:w="2735"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1.具备测量屈光度和角膜曲率的功能。</w:t>
            </w:r>
          </w:p>
          <w:p>
            <w:pPr>
              <w:jc w:val="left"/>
              <w:rPr>
                <w:rFonts w:hint="eastAsia" w:ascii="仿宋_GB2312" w:eastAsia="仿宋_GB2312"/>
                <w:szCs w:val="21"/>
              </w:rPr>
            </w:pPr>
            <w:r>
              <w:rPr>
                <w:rFonts w:hint="eastAsia" w:ascii="仿宋_GB2312" w:eastAsia="仿宋_GB2312"/>
                <w:szCs w:val="21"/>
              </w:rPr>
              <w:t>2.测量角膜曲率半径。</w:t>
            </w:r>
          </w:p>
          <w:p>
            <w:pPr>
              <w:jc w:val="left"/>
              <w:rPr>
                <w:rFonts w:ascii="仿宋_GB2312" w:eastAsia="仿宋_GB2312"/>
                <w:szCs w:val="21"/>
              </w:rPr>
            </w:pPr>
            <w:r>
              <w:rPr>
                <w:rFonts w:hint="eastAsia" w:ascii="仿宋_GB2312" w:eastAsia="仿宋_GB2312"/>
                <w:szCs w:val="21"/>
              </w:rPr>
              <w:t>3.售后良好。</w:t>
            </w:r>
          </w:p>
        </w:tc>
        <w:tc>
          <w:tcPr>
            <w:tcW w:w="1935" w:type="dxa"/>
            <w:tcBorders>
              <w:top w:val="single" w:color="auto" w:sz="4" w:space="0"/>
              <w:left w:val="nil"/>
              <w:bottom w:val="single" w:color="auto" w:sz="4" w:space="0"/>
              <w:right w:val="single" w:color="auto" w:sz="4" w:space="0"/>
            </w:tcBorders>
          </w:tcPr>
          <w:p>
            <w:pPr>
              <w:rPr>
                <w:rFonts w:ascii="仿宋_GB2312" w:hAnsi="Calibri" w:eastAsia="仿宋_GB2312" w:cs="Times New Roman"/>
                <w:szCs w:val="21"/>
              </w:rPr>
            </w:pPr>
          </w:p>
        </w:tc>
      </w:tr>
      <w:tr>
        <w:tblPrEx>
          <w:tblCellMar>
            <w:top w:w="0" w:type="dxa"/>
            <w:left w:w="0" w:type="dxa"/>
            <w:bottom w:w="0" w:type="dxa"/>
            <w:right w:w="0" w:type="dxa"/>
          </w:tblCellMar>
        </w:tblPrEx>
        <w:trPr>
          <w:trHeight w:val="795" w:hRule="atLeast"/>
        </w:trPr>
        <w:tc>
          <w:tcPr>
            <w:tcW w:w="616" w:type="dxa"/>
            <w:tcBorders>
              <w:top w:val="single" w:color="auto" w:sz="4" w:space="0"/>
              <w:left w:val="single" w:color="auto" w:sz="4" w:space="0"/>
              <w:bottom w:val="single" w:color="auto" w:sz="4" w:space="0"/>
              <w:right w:val="single" w:color="auto" w:sz="4" w:space="0"/>
            </w:tcBorders>
            <w:tcMar>
              <w:top w:w="0" w:type="dxa"/>
              <w:left w:w="83" w:type="dxa"/>
              <w:bottom w:w="0" w:type="dxa"/>
              <w:right w:w="83" w:type="dxa"/>
            </w:tcMar>
            <w:vAlign w:val="center"/>
          </w:tcPr>
          <w:p>
            <w:pPr>
              <w:widowControl/>
              <w:wordWrap w:val="0"/>
              <w:spacing w:before="100" w:beforeAutospacing="1" w:after="100" w:afterAutospacing="1" w:line="286" w:lineRule="atLeast"/>
              <w:jc w:val="center"/>
              <w:rPr>
                <w:rFonts w:ascii="仿宋_GB2312" w:eastAsia="仿宋_GB2312"/>
                <w:szCs w:val="21"/>
              </w:rPr>
            </w:pPr>
            <w:r>
              <w:rPr>
                <w:rFonts w:ascii="仿宋_GB2312" w:eastAsia="仿宋_GB2312"/>
                <w:szCs w:val="21"/>
              </w:rPr>
              <w:t>6</w:t>
            </w:r>
          </w:p>
        </w:tc>
        <w:tc>
          <w:tcPr>
            <w:tcW w:w="1274" w:type="dxa"/>
            <w:tcBorders>
              <w:top w:val="single" w:color="auto" w:sz="4" w:space="0"/>
              <w:left w:val="nil"/>
              <w:bottom w:val="single" w:color="auto" w:sz="4" w:space="0"/>
              <w:right w:val="single" w:color="auto" w:sz="4" w:space="0"/>
            </w:tcBorders>
            <w:tcMar>
              <w:top w:w="0" w:type="dxa"/>
              <w:left w:w="83" w:type="dxa"/>
              <w:bottom w:w="0" w:type="dxa"/>
              <w:right w:w="83" w:type="dxa"/>
            </w:tcMar>
            <w:vAlign w:val="center"/>
          </w:tcPr>
          <w:p>
            <w:pPr>
              <w:jc w:val="center"/>
              <w:rPr>
                <w:rFonts w:ascii="仿宋_GB2312" w:eastAsia="仿宋_GB2312"/>
                <w:szCs w:val="21"/>
              </w:rPr>
            </w:pPr>
            <w:r>
              <w:rPr>
                <w:rFonts w:hint="eastAsia" w:ascii="仿宋_GB2312" w:eastAsia="仿宋_GB2312"/>
                <w:szCs w:val="21"/>
              </w:rPr>
              <w:t>非接触眼压计（带托/台）</w:t>
            </w:r>
          </w:p>
        </w:tc>
        <w:tc>
          <w:tcPr>
            <w:tcW w:w="1834"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主要用途：用于非接触眼压测量。</w:t>
            </w:r>
          </w:p>
          <w:p>
            <w:pPr>
              <w:jc w:val="left"/>
              <w:rPr>
                <w:rFonts w:hint="eastAsia" w:ascii="仿宋_GB2312" w:eastAsia="仿宋_GB2312"/>
                <w:szCs w:val="21"/>
              </w:rPr>
            </w:pPr>
            <w:r>
              <w:rPr>
                <w:rFonts w:hint="eastAsia" w:ascii="仿宋_GB2312" w:eastAsia="仿宋_GB2312"/>
                <w:szCs w:val="21"/>
              </w:rPr>
              <w:t>功能需求：测量准确，可输入角膜厚度校准眼压，可根据患者眼睛情况自动选择喷气量。</w:t>
            </w:r>
          </w:p>
          <w:p>
            <w:pPr>
              <w:jc w:val="left"/>
              <w:rPr>
                <w:rFonts w:ascii="仿宋_GB2312" w:eastAsia="仿宋_GB2312"/>
                <w:szCs w:val="21"/>
              </w:rPr>
            </w:pPr>
            <w:r>
              <w:rPr>
                <w:rFonts w:hint="eastAsia" w:ascii="仿宋_GB2312" w:eastAsia="仿宋_GB2312"/>
                <w:szCs w:val="21"/>
              </w:rPr>
              <w:t>运行能力要求：报修后1h响应，48h时内维修到位，以满足日常运行报修、维护等需求。</w:t>
            </w:r>
          </w:p>
        </w:tc>
        <w:tc>
          <w:tcPr>
            <w:tcW w:w="2735"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1.具备非接触眼压测量和角膜厚度测量功能。</w:t>
            </w:r>
          </w:p>
          <w:p>
            <w:pPr>
              <w:jc w:val="left"/>
              <w:rPr>
                <w:rFonts w:hint="eastAsia" w:ascii="仿宋_GB2312" w:eastAsia="仿宋_GB2312"/>
                <w:szCs w:val="21"/>
              </w:rPr>
            </w:pPr>
            <w:r>
              <w:rPr>
                <w:rFonts w:hint="eastAsia" w:ascii="仿宋_GB2312" w:eastAsia="仿宋_GB2312"/>
                <w:szCs w:val="21"/>
              </w:rPr>
              <w:t>2.内置式固视灯。</w:t>
            </w:r>
          </w:p>
          <w:p>
            <w:pPr>
              <w:jc w:val="left"/>
              <w:rPr>
                <w:rFonts w:ascii="仿宋_GB2312" w:eastAsia="仿宋_GB2312"/>
                <w:szCs w:val="21"/>
              </w:rPr>
            </w:pPr>
            <w:r>
              <w:rPr>
                <w:rFonts w:hint="eastAsia" w:ascii="仿宋_GB2312" w:eastAsia="仿宋_GB2312"/>
                <w:szCs w:val="21"/>
              </w:rPr>
              <w:t>3.售后良好。</w:t>
            </w:r>
          </w:p>
        </w:tc>
        <w:tc>
          <w:tcPr>
            <w:tcW w:w="1935" w:type="dxa"/>
            <w:tcBorders>
              <w:top w:val="single" w:color="auto" w:sz="4" w:space="0"/>
              <w:left w:val="nil"/>
              <w:bottom w:val="single" w:color="auto" w:sz="4" w:space="0"/>
              <w:right w:val="single" w:color="auto" w:sz="4" w:space="0"/>
            </w:tcBorders>
          </w:tcPr>
          <w:p>
            <w:pPr>
              <w:rPr>
                <w:rFonts w:ascii="仿宋" w:hAnsi="仿宋" w:eastAsia="仿宋" w:cs="Times New Roman"/>
                <w:szCs w:val="21"/>
              </w:rPr>
            </w:pPr>
          </w:p>
        </w:tc>
      </w:tr>
      <w:tr>
        <w:tblPrEx>
          <w:tblCellMar>
            <w:top w:w="0" w:type="dxa"/>
            <w:left w:w="0" w:type="dxa"/>
            <w:bottom w:w="0" w:type="dxa"/>
            <w:right w:w="0" w:type="dxa"/>
          </w:tblCellMar>
        </w:tblPrEx>
        <w:trPr>
          <w:trHeight w:val="795" w:hRule="atLeast"/>
        </w:trPr>
        <w:tc>
          <w:tcPr>
            <w:tcW w:w="616" w:type="dxa"/>
            <w:tcBorders>
              <w:top w:val="single" w:color="auto" w:sz="4" w:space="0"/>
              <w:left w:val="single" w:color="auto" w:sz="4" w:space="0"/>
              <w:bottom w:val="single" w:color="auto" w:sz="4" w:space="0"/>
              <w:right w:val="single" w:color="auto" w:sz="4" w:space="0"/>
            </w:tcBorders>
            <w:tcMar>
              <w:top w:w="0" w:type="dxa"/>
              <w:left w:w="83" w:type="dxa"/>
              <w:bottom w:w="0" w:type="dxa"/>
              <w:right w:w="83" w:type="dxa"/>
            </w:tcMar>
            <w:vAlign w:val="center"/>
          </w:tcPr>
          <w:p>
            <w:pPr>
              <w:widowControl/>
              <w:wordWrap w:val="0"/>
              <w:spacing w:before="100" w:beforeAutospacing="1" w:after="100" w:afterAutospacing="1" w:line="286" w:lineRule="atLeast"/>
              <w:jc w:val="center"/>
              <w:rPr>
                <w:rFonts w:ascii="仿宋_GB2312" w:eastAsia="仿宋_GB2312"/>
                <w:szCs w:val="21"/>
              </w:rPr>
            </w:pPr>
            <w:r>
              <w:rPr>
                <w:rFonts w:ascii="仿宋_GB2312" w:eastAsia="仿宋_GB2312"/>
                <w:szCs w:val="21"/>
              </w:rPr>
              <w:t>7</w:t>
            </w:r>
          </w:p>
        </w:tc>
        <w:tc>
          <w:tcPr>
            <w:tcW w:w="1274" w:type="dxa"/>
            <w:tcBorders>
              <w:top w:val="single" w:color="auto" w:sz="4" w:space="0"/>
              <w:left w:val="nil"/>
              <w:bottom w:val="single" w:color="auto" w:sz="4" w:space="0"/>
              <w:right w:val="single" w:color="auto" w:sz="4" w:space="0"/>
            </w:tcBorders>
            <w:tcMar>
              <w:top w:w="0" w:type="dxa"/>
              <w:left w:w="83" w:type="dxa"/>
              <w:bottom w:w="0" w:type="dxa"/>
              <w:right w:w="83" w:type="dxa"/>
            </w:tcMar>
            <w:vAlign w:val="center"/>
          </w:tcPr>
          <w:p>
            <w:pPr>
              <w:jc w:val="center"/>
              <w:rPr>
                <w:rFonts w:ascii="仿宋_GB2312" w:eastAsia="仿宋_GB2312"/>
                <w:szCs w:val="21"/>
              </w:rPr>
            </w:pPr>
            <w:r>
              <w:rPr>
                <w:rFonts w:hint="eastAsia" w:ascii="仿宋_GB2312" w:eastAsia="仿宋_GB2312"/>
                <w:szCs w:val="21"/>
              </w:rPr>
              <w:t>哥德曼眼压计</w:t>
            </w:r>
          </w:p>
        </w:tc>
        <w:tc>
          <w:tcPr>
            <w:tcW w:w="1834"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主要用途：是国际上用以测量眼压的“金标准”眼压计，它是利用测压头压平角膜来进行间接的眼内压测量。</w:t>
            </w:r>
          </w:p>
          <w:p>
            <w:pPr>
              <w:jc w:val="left"/>
              <w:rPr>
                <w:rFonts w:hint="eastAsia" w:ascii="仿宋_GB2312" w:eastAsia="仿宋_GB2312"/>
                <w:szCs w:val="21"/>
              </w:rPr>
            </w:pPr>
            <w:r>
              <w:rPr>
                <w:rFonts w:hint="eastAsia" w:ascii="仿宋_GB2312" w:eastAsia="仿宋_GB2312"/>
                <w:szCs w:val="21"/>
              </w:rPr>
              <w:t>功能需求：精准测量眼内压。</w:t>
            </w:r>
          </w:p>
          <w:p>
            <w:pPr>
              <w:jc w:val="left"/>
              <w:rPr>
                <w:rFonts w:ascii="仿宋_GB2312" w:eastAsia="仿宋_GB2312"/>
                <w:szCs w:val="21"/>
              </w:rPr>
            </w:pPr>
            <w:r>
              <w:rPr>
                <w:rFonts w:hint="eastAsia" w:ascii="仿宋_GB2312" w:eastAsia="仿宋_GB2312"/>
                <w:szCs w:val="21"/>
              </w:rPr>
              <w:t>运行能力要求：要求定期维护检测，可以搭配常用的裂隙灯进行测量。</w:t>
            </w:r>
          </w:p>
        </w:tc>
        <w:tc>
          <w:tcPr>
            <w:tcW w:w="2735"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1.测量范围小于或等于0～80mmHg。</w:t>
            </w:r>
          </w:p>
          <w:p>
            <w:pPr>
              <w:jc w:val="left"/>
              <w:rPr>
                <w:rFonts w:hint="eastAsia" w:ascii="仿宋_GB2312" w:eastAsia="仿宋_GB2312"/>
                <w:szCs w:val="21"/>
              </w:rPr>
            </w:pPr>
            <w:r>
              <w:rPr>
                <w:rFonts w:hint="eastAsia" w:ascii="仿宋_GB2312" w:eastAsia="仿宋_GB2312"/>
                <w:szCs w:val="21"/>
              </w:rPr>
              <w:t>2.安装方式为悬挂式或座插式。</w:t>
            </w:r>
          </w:p>
          <w:p>
            <w:pPr>
              <w:jc w:val="left"/>
              <w:rPr>
                <w:rFonts w:ascii="仿宋_GB2312" w:eastAsia="仿宋_GB2312"/>
                <w:szCs w:val="21"/>
              </w:rPr>
            </w:pPr>
            <w:r>
              <w:rPr>
                <w:rFonts w:hint="eastAsia" w:ascii="仿宋_GB2312" w:eastAsia="仿宋_GB2312"/>
                <w:szCs w:val="21"/>
              </w:rPr>
              <w:t>3.售后良好。</w:t>
            </w:r>
          </w:p>
        </w:tc>
        <w:tc>
          <w:tcPr>
            <w:tcW w:w="1935" w:type="dxa"/>
            <w:tcBorders>
              <w:top w:val="single" w:color="auto" w:sz="4" w:space="0"/>
              <w:left w:val="nil"/>
              <w:bottom w:val="single" w:color="auto" w:sz="4" w:space="0"/>
              <w:right w:val="single" w:color="auto" w:sz="4" w:space="0"/>
            </w:tcBorders>
          </w:tcPr>
          <w:p>
            <w:pPr>
              <w:rPr>
                <w:rFonts w:ascii="仿宋" w:hAnsi="仿宋" w:eastAsia="仿宋" w:cs="Times New Roman"/>
                <w:szCs w:val="21"/>
              </w:rPr>
            </w:pPr>
          </w:p>
        </w:tc>
      </w:tr>
      <w:tr>
        <w:tblPrEx>
          <w:tblCellMar>
            <w:top w:w="0" w:type="dxa"/>
            <w:left w:w="0" w:type="dxa"/>
            <w:bottom w:w="0" w:type="dxa"/>
            <w:right w:w="0" w:type="dxa"/>
          </w:tblCellMar>
        </w:tblPrEx>
        <w:trPr>
          <w:trHeight w:val="795" w:hRule="atLeast"/>
        </w:trPr>
        <w:tc>
          <w:tcPr>
            <w:tcW w:w="616" w:type="dxa"/>
            <w:tcBorders>
              <w:top w:val="single" w:color="auto" w:sz="4" w:space="0"/>
              <w:left w:val="single" w:color="auto" w:sz="4" w:space="0"/>
              <w:bottom w:val="single" w:color="auto" w:sz="4" w:space="0"/>
              <w:right w:val="single" w:color="auto" w:sz="4" w:space="0"/>
            </w:tcBorders>
            <w:tcMar>
              <w:top w:w="0" w:type="dxa"/>
              <w:left w:w="83" w:type="dxa"/>
              <w:bottom w:w="0" w:type="dxa"/>
              <w:right w:w="83" w:type="dxa"/>
            </w:tcMar>
            <w:vAlign w:val="center"/>
          </w:tcPr>
          <w:p>
            <w:pPr>
              <w:widowControl/>
              <w:wordWrap w:val="0"/>
              <w:spacing w:before="100" w:beforeAutospacing="1" w:after="100" w:afterAutospacing="1" w:line="286" w:lineRule="atLeast"/>
              <w:jc w:val="center"/>
              <w:rPr>
                <w:rFonts w:ascii="仿宋_GB2312" w:eastAsia="仿宋_GB2312"/>
                <w:szCs w:val="21"/>
              </w:rPr>
            </w:pPr>
            <w:r>
              <w:rPr>
                <w:rFonts w:ascii="仿宋_GB2312" w:eastAsia="仿宋_GB2312"/>
                <w:szCs w:val="21"/>
              </w:rPr>
              <w:t>8</w:t>
            </w:r>
          </w:p>
        </w:tc>
        <w:tc>
          <w:tcPr>
            <w:tcW w:w="1274" w:type="dxa"/>
            <w:tcBorders>
              <w:top w:val="single" w:color="auto" w:sz="4" w:space="0"/>
              <w:left w:val="nil"/>
              <w:bottom w:val="single" w:color="auto" w:sz="4" w:space="0"/>
              <w:right w:val="single" w:color="auto" w:sz="4" w:space="0"/>
            </w:tcBorders>
            <w:tcMar>
              <w:top w:w="0" w:type="dxa"/>
              <w:left w:w="83" w:type="dxa"/>
              <w:bottom w:w="0" w:type="dxa"/>
              <w:right w:w="83" w:type="dxa"/>
            </w:tcMar>
            <w:vAlign w:val="center"/>
          </w:tcPr>
          <w:p>
            <w:pPr>
              <w:jc w:val="center"/>
              <w:rPr>
                <w:rFonts w:ascii="仿宋_GB2312" w:eastAsia="仿宋_GB2312"/>
                <w:szCs w:val="21"/>
              </w:rPr>
            </w:pPr>
            <w:r>
              <w:rPr>
                <w:rFonts w:hint="eastAsia" w:ascii="仿宋_GB2312" w:eastAsia="仿宋_GB2312"/>
                <w:szCs w:val="21"/>
              </w:rPr>
              <w:t>激光光凝仪</w:t>
            </w:r>
          </w:p>
        </w:tc>
        <w:tc>
          <w:tcPr>
            <w:tcW w:w="1834"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主要用途：应用于眼科前段及后段疾病诊断和治疗工作中，包括糖尿病视网膜病变、视网膜脱离、视网膜裂孔、视网膜静脉阻塞等眼底常见病。</w:t>
            </w:r>
          </w:p>
          <w:p>
            <w:pPr>
              <w:jc w:val="left"/>
              <w:rPr>
                <w:rFonts w:hint="eastAsia" w:ascii="仿宋_GB2312" w:eastAsia="仿宋_GB2312"/>
                <w:szCs w:val="21"/>
              </w:rPr>
            </w:pPr>
            <w:r>
              <w:rPr>
                <w:rFonts w:hint="eastAsia" w:ascii="仿宋_GB2312" w:eastAsia="仿宋_GB2312"/>
                <w:szCs w:val="21"/>
              </w:rPr>
              <w:t>功能需求：门诊手术室两用版本，使用时控制器可以和主机拆卸，可以放到手术室使用。裂隙灯和手术显微镜配备电动滤光片，仅在激光发射时才进入观察光路，不打时自动抽离，保护医生眼睛的同时，不影响眼底观察。</w:t>
            </w:r>
          </w:p>
          <w:p>
            <w:pPr>
              <w:jc w:val="left"/>
              <w:rPr>
                <w:rFonts w:ascii="仿宋_GB2312" w:eastAsia="仿宋_GB2312"/>
                <w:szCs w:val="21"/>
              </w:rPr>
            </w:pPr>
            <w:r>
              <w:rPr>
                <w:rFonts w:hint="eastAsia" w:ascii="仿宋_GB2312" w:eastAsia="仿宋_GB2312"/>
                <w:szCs w:val="21"/>
              </w:rPr>
              <w:t>运行能力要求：接到院方通知之日起1小时内响应，24小时内现场解决。如因配件损坏确需较长时间到货，将提供备用机器以确保院方的业务正常开展。</w:t>
            </w:r>
          </w:p>
        </w:tc>
        <w:tc>
          <w:tcPr>
            <w:tcW w:w="2735"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1.激光波长：532nm。</w:t>
            </w:r>
          </w:p>
          <w:p>
            <w:pPr>
              <w:jc w:val="left"/>
              <w:rPr>
                <w:rFonts w:hint="eastAsia" w:ascii="仿宋_GB2312" w:eastAsia="仿宋_GB2312"/>
                <w:szCs w:val="21"/>
              </w:rPr>
            </w:pPr>
            <w:r>
              <w:rPr>
                <w:rFonts w:hint="eastAsia" w:ascii="仿宋_GB2312" w:eastAsia="仿宋_GB2312"/>
                <w:szCs w:val="21"/>
              </w:rPr>
              <w:t>2.可配23G、25G眼内激光光纤使用。</w:t>
            </w:r>
          </w:p>
          <w:p>
            <w:pPr>
              <w:jc w:val="left"/>
              <w:rPr>
                <w:rFonts w:ascii="仿宋_GB2312" w:eastAsia="仿宋_GB2312"/>
                <w:szCs w:val="21"/>
              </w:rPr>
            </w:pPr>
            <w:r>
              <w:rPr>
                <w:rFonts w:hint="eastAsia" w:ascii="仿宋_GB2312" w:eastAsia="仿宋_GB2312"/>
                <w:szCs w:val="21"/>
              </w:rPr>
              <w:t>3.售后积极响应，必要时提供备用机器使用。</w:t>
            </w:r>
          </w:p>
        </w:tc>
        <w:tc>
          <w:tcPr>
            <w:tcW w:w="1935" w:type="dxa"/>
            <w:tcBorders>
              <w:top w:val="single" w:color="auto" w:sz="4" w:space="0"/>
              <w:left w:val="nil"/>
              <w:bottom w:val="single" w:color="auto" w:sz="4" w:space="0"/>
              <w:right w:val="single" w:color="auto" w:sz="4" w:space="0"/>
            </w:tcBorders>
          </w:tcPr>
          <w:p>
            <w:pPr>
              <w:rPr>
                <w:rFonts w:ascii="仿宋_GB2312" w:hAnsi="Calibri" w:eastAsia="仿宋_GB2312" w:cs="Times New Roman"/>
                <w:sz w:val="22"/>
              </w:rPr>
            </w:pPr>
          </w:p>
        </w:tc>
      </w:tr>
      <w:tr>
        <w:tblPrEx>
          <w:tblCellMar>
            <w:top w:w="0" w:type="dxa"/>
            <w:left w:w="0" w:type="dxa"/>
            <w:bottom w:w="0" w:type="dxa"/>
            <w:right w:w="0" w:type="dxa"/>
          </w:tblCellMar>
        </w:tblPrEx>
        <w:trPr>
          <w:trHeight w:val="795" w:hRule="atLeast"/>
        </w:trPr>
        <w:tc>
          <w:tcPr>
            <w:tcW w:w="616" w:type="dxa"/>
            <w:tcBorders>
              <w:top w:val="single" w:color="auto" w:sz="4" w:space="0"/>
              <w:left w:val="single" w:color="auto" w:sz="4" w:space="0"/>
              <w:bottom w:val="single" w:color="auto" w:sz="4" w:space="0"/>
              <w:right w:val="single" w:color="auto" w:sz="4" w:space="0"/>
            </w:tcBorders>
            <w:tcMar>
              <w:top w:w="0" w:type="dxa"/>
              <w:left w:w="83" w:type="dxa"/>
              <w:bottom w:w="0" w:type="dxa"/>
              <w:right w:w="83" w:type="dxa"/>
            </w:tcMar>
            <w:vAlign w:val="center"/>
          </w:tcPr>
          <w:p>
            <w:pPr>
              <w:widowControl/>
              <w:wordWrap w:val="0"/>
              <w:spacing w:before="100" w:beforeAutospacing="1" w:after="100" w:afterAutospacing="1" w:line="286" w:lineRule="atLeast"/>
              <w:jc w:val="center"/>
              <w:rPr>
                <w:rFonts w:ascii="仿宋_GB2312" w:eastAsia="仿宋_GB2312"/>
                <w:szCs w:val="21"/>
              </w:rPr>
            </w:pPr>
            <w:r>
              <w:rPr>
                <w:rFonts w:ascii="仿宋_GB2312" w:eastAsia="仿宋_GB2312"/>
                <w:szCs w:val="21"/>
              </w:rPr>
              <w:t>9</w:t>
            </w:r>
          </w:p>
        </w:tc>
        <w:tc>
          <w:tcPr>
            <w:tcW w:w="1274" w:type="dxa"/>
            <w:tcBorders>
              <w:top w:val="single" w:color="auto" w:sz="4" w:space="0"/>
              <w:left w:val="nil"/>
              <w:bottom w:val="single" w:color="auto" w:sz="4" w:space="0"/>
              <w:right w:val="single" w:color="auto" w:sz="4" w:space="0"/>
            </w:tcBorders>
            <w:tcMar>
              <w:top w:w="0" w:type="dxa"/>
              <w:left w:w="83" w:type="dxa"/>
              <w:bottom w:w="0" w:type="dxa"/>
              <w:right w:w="83" w:type="dxa"/>
            </w:tcMar>
            <w:vAlign w:val="center"/>
          </w:tcPr>
          <w:p>
            <w:pPr>
              <w:jc w:val="center"/>
              <w:rPr>
                <w:rFonts w:ascii="仿宋_GB2312" w:eastAsia="仿宋_GB2312"/>
                <w:szCs w:val="21"/>
              </w:rPr>
            </w:pPr>
            <w:r>
              <w:rPr>
                <w:rFonts w:hint="eastAsia" w:ascii="仿宋_GB2312" w:eastAsia="仿宋_GB2312"/>
                <w:szCs w:val="21"/>
              </w:rPr>
              <w:t>间接检眼镜</w:t>
            </w:r>
          </w:p>
        </w:tc>
        <w:tc>
          <w:tcPr>
            <w:tcW w:w="1834"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主要用途：间接检眼镜应用于眼科做眼底视网膜疾症诊断和放大成像，配合早产视网膜病变筛查、眼科手术等使用。</w:t>
            </w:r>
          </w:p>
          <w:p>
            <w:pPr>
              <w:jc w:val="left"/>
              <w:rPr>
                <w:rFonts w:hint="eastAsia" w:ascii="仿宋_GB2312" w:eastAsia="仿宋_GB2312"/>
                <w:szCs w:val="21"/>
              </w:rPr>
            </w:pPr>
            <w:r>
              <w:rPr>
                <w:rFonts w:hint="eastAsia" w:ascii="仿宋_GB2312" w:eastAsia="仿宋_GB2312"/>
                <w:szCs w:val="21"/>
              </w:rPr>
              <w:t>功能需求：清晰立体的观察视网膜病灶与周围组织结构的关系，直观进行眼科视网膜脱离手术。</w:t>
            </w:r>
          </w:p>
          <w:p>
            <w:pPr>
              <w:jc w:val="left"/>
              <w:rPr>
                <w:rFonts w:ascii="仿宋_GB2312" w:eastAsia="仿宋_GB2312"/>
                <w:szCs w:val="21"/>
              </w:rPr>
            </w:pPr>
            <w:r>
              <w:rPr>
                <w:rFonts w:hint="eastAsia" w:ascii="仿宋_GB2312" w:eastAsia="仿宋_GB2312"/>
                <w:szCs w:val="21"/>
              </w:rPr>
              <w:t>运行能力要求：到院方通知之日起1小时内响应，24小时内现场解决。如因配件损坏确需较长时间到货，将提供备用机器以确保院方的业务正常开展。</w:t>
            </w:r>
          </w:p>
        </w:tc>
        <w:tc>
          <w:tcPr>
            <w:tcW w:w="2735"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1.无线间接检眼镜。</w:t>
            </w:r>
          </w:p>
          <w:p>
            <w:pPr>
              <w:jc w:val="left"/>
              <w:rPr>
                <w:rFonts w:hint="eastAsia" w:ascii="仿宋_GB2312" w:eastAsia="仿宋_GB2312"/>
                <w:szCs w:val="21"/>
              </w:rPr>
            </w:pPr>
            <w:r>
              <w:rPr>
                <w:rFonts w:hint="eastAsia" w:ascii="仿宋_GB2312" w:eastAsia="仿宋_GB2312"/>
                <w:szCs w:val="21"/>
              </w:rPr>
              <w:t>2.配备可充电电池。</w:t>
            </w:r>
          </w:p>
          <w:p>
            <w:pPr>
              <w:jc w:val="left"/>
              <w:rPr>
                <w:rFonts w:ascii="仿宋_GB2312" w:eastAsia="仿宋_GB2312"/>
                <w:szCs w:val="21"/>
              </w:rPr>
            </w:pPr>
            <w:r>
              <w:rPr>
                <w:rFonts w:hint="eastAsia" w:ascii="仿宋_GB2312" w:eastAsia="仿宋_GB2312"/>
                <w:szCs w:val="21"/>
              </w:rPr>
              <w:t>3.售后良好。</w:t>
            </w:r>
          </w:p>
        </w:tc>
        <w:tc>
          <w:tcPr>
            <w:tcW w:w="1935" w:type="dxa"/>
            <w:tcBorders>
              <w:top w:val="single" w:color="auto" w:sz="4" w:space="0"/>
              <w:left w:val="nil"/>
              <w:bottom w:val="single" w:color="auto" w:sz="4" w:space="0"/>
              <w:right w:val="single" w:color="auto" w:sz="4" w:space="0"/>
            </w:tcBorders>
          </w:tcPr>
          <w:p>
            <w:pPr>
              <w:ind w:firstLine="315" w:firstLineChars="150"/>
              <w:rPr>
                <w:rFonts w:ascii="仿宋_GB2312" w:hAnsi="Calibri" w:eastAsia="仿宋_GB2312" w:cs="Times New Roman"/>
                <w:szCs w:val="21"/>
              </w:rPr>
            </w:pPr>
          </w:p>
        </w:tc>
      </w:tr>
      <w:tr>
        <w:tblPrEx>
          <w:tblCellMar>
            <w:top w:w="0" w:type="dxa"/>
            <w:left w:w="0" w:type="dxa"/>
            <w:bottom w:w="0" w:type="dxa"/>
            <w:right w:w="0" w:type="dxa"/>
          </w:tblCellMar>
        </w:tblPrEx>
        <w:trPr>
          <w:trHeight w:val="795" w:hRule="atLeast"/>
        </w:trPr>
        <w:tc>
          <w:tcPr>
            <w:tcW w:w="616" w:type="dxa"/>
            <w:tcBorders>
              <w:top w:val="single" w:color="auto" w:sz="4" w:space="0"/>
              <w:left w:val="single" w:color="auto" w:sz="4" w:space="0"/>
              <w:bottom w:val="single" w:color="auto" w:sz="4" w:space="0"/>
              <w:right w:val="single" w:color="auto" w:sz="4" w:space="0"/>
            </w:tcBorders>
            <w:tcMar>
              <w:top w:w="0" w:type="dxa"/>
              <w:left w:w="83" w:type="dxa"/>
              <w:bottom w:w="0" w:type="dxa"/>
              <w:right w:w="83" w:type="dxa"/>
            </w:tcMar>
            <w:vAlign w:val="center"/>
          </w:tcPr>
          <w:p>
            <w:pPr>
              <w:widowControl/>
              <w:wordWrap w:val="0"/>
              <w:spacing w:before="100" w:beforeAutospacing="1" w:after="100" w:afterAutospacing="1" w:line="286" w:lineRule="atLeast"/>
              <w:jc w:val="center"/>
              <w:rPr>
                <w:rFonts w:ascii="仿宋_GB2312" w:eastAsia="仿宋_GB2312"/>
                <w:szCs w:val="21"/>
              </w:rPr>
            </w:pPr>
            <w:r>
              <w:rPr>
                <w:rFonts w:hint="eastAsia" w:ascii="仿宋_GB2312" w:eastAsia="仿宋_GB2312"/>
                <w:szCs w:val="21"/>
              </w:rPr>
              <w:t>10</w:t>
            </w:r>
          </w:p>
        </w:tc>
        <w:tc>
          <w:tcPr>
            <w:tcW w:w="1274" w:type="dxa"/>
            <w:tcBorders>
              <w:top w:val="single" w:color="auto" w:sz="4" w:space="0"/>
              <w:left w:val="nil"/>
              <w:bottom w:val="single" w:color="auto" w:sz="4" w:space="0"/>
              <w:right w:val="single" w:color="auto" w:sz="4" w:space="0"/>
            </w:tcBorders>
            <w:tcMar>
              <w:top w:w="0" w:type="dxa"/>
              <w:left w:w="83" w:type="dxa"/>
              <w:bottom w:w="0" w:type="dxa"/>
              <w:right w:w="83" w:type="dxa"/>
            </w:tcMar>
            <w:vAlign w:val="center"/>
          </w:tcPr>
          <w:p>
            <w:pPr>
              <w:jc w:val="center"/>
              <w:rPr>
                <w:rFonts w:ascii="仿宋_GB2312" w:eastAsia="仿宋_GB2312"/>
                <w:szCs w:val="21"/>
              </w:rPr>
            </w:pPr>
            <w:r>
              <w:rPr>
                <w:rFonts w:hint="eastAsia" w:ascii="仿宋_GB2312" w:eastAsia="仿宋_GB2312"/>
                <w:szCs w:val="21"/>
              </w:rPr>
              <w:t>角膜地形图仪（带台）</w:t>
            </w:r>
          </w:p>
        </w:tc>
        <w:tc>
          <w:tcPr>
            <w:tcW w:w="1834"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主要用途：观察分析角膜表面形态和曲率情况。</w:t>
            </w:r>
          </w:p>
          <w:p>
            <w:pPr>
              <w:jc w:val="left"/>
              <w:rPr>
                <w:rFonts w:hint="eastAsia" w:ascii="仿宋_GB2312" w:eastAsia="仿宋_GB2312"/>
                <w:szCs w:val="21"/>
              </w:rPr>
            </w:pPr>
            <w:r>
              <w:rPr>
                <w:rFonts w:hint="eastAsia" w:ascii="仿宋_GB2312" w:eastAsia="仿宋_GB2312"/>
                <w:szCs w:val="21"/>
              </w:rPr>
              <w:t>功能需求：角膜接触镜适配功能，圆锥角膜检测功能。</w:t>
            </w:r>
          </w:p>
          <w:p>
            <w:pPr>
              <w:jc w:val="left"/>
              <w:rPr>
                <w:rFonts w:ascii="仿宋_GB2312" w:eastAsia="仿宋_GB2312"/>
                <w:szCs w:val="21"/>
              </w:rPr>
            </w:pPr>
            <w:r>
              <w:rPr>
                <w:rFonts w:hint="eastAsia" w:ascii="仿宋_GB2312" w:eastAsia="仿宋_GB2312"/>
                <w:szCs w:val="21"/>
              </w:rPr>
              <w:t>运行能力要求：报修后24h响应，48h时内维修到位，以满足日常运行报修、维护等需求。</w:t>
            </w:r>
          </w:p>
        </w:tc>
        <w:tc>
          <w:tcPr>
            <w:tcW w:w="2735"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1.圆锥法测量方式。</w:t>
            </w:r>
          </w:p>
          <w:p>
            <w:pPr>
              <w:jc w:val="left"/>
              <w:rPr>
                <w:rFonts w:hint="eastAsia" w:ascii="仿宋_GB2312" w:eastAsia="仿宋_GB2312"/>
                <w:szCs w:val="21"/>
              </w:rPr>
            </w:pPr>
            <w:r>
              <w:rPr>
                <w:rFonts w:hint="eastAsia" w:ascii="仿宋_GB2312" w:eastAsia="仿宋_GB2312"/>
                <w:szCs w:val="21"/>
              </w:rPr>
              <w:t>2.显示轴向曲率图，切向曲率图，矢度图，模拟角膜镜图。</w:t>
            </w:r>
          </w:p>
          <w:p>
            <w:pPr>
              <w:jc w:val="left"/>
              <w:rPr>
                <w:sz w:val="20"/>
                <w:szCs w:val="20"/>
              </w:rPr>
            </w:pPr>
            <w:r>
              <w:rPr>
                <w:rFonts w:hint="eastAsia" w:ascii="仿宋_GB2312" w:eastAsia="仿宋_GB2312"/>
                <w:szCs w:val="21"/>
              </w:rPr>
              <w:t>3.售后良好。</w:t>
            </w:r>
          </w:p>
        </w:tc>
        <w:tc>
          <w:tcPr>
            <w:tcW w:w="1935" w:type="dxa"/>
            <w:tcBorders>
              <w:top w:val="single" w:color="auto" w:sz="4" w:space="0"/>
              <w:left w:val="nil"/>
              <w:bottom w:val="single" w:color="auto" w:sz="4" w:space="0"/>
              <w:right w:val="single" w:color="auto" w:sz="4" w:space="0"/>
            </w:tcBorders>
          </w:tcPr>
          <w:p>
            <w:pPr>
              <w:ind w:firstLine="315" w:firstLineChars="150"/>
              <w:rPr>
                <w:rFonts w:ascii="仿宋_GB2312" w:hAnsi="Calibri" w:eastAsia="仿宋_GB2312" w:cs="Times New Roman"/>
                <w:szCs w:val="21"/>
              </w:rPr>
            </w:pPr>
          </w:p>
        </w:tc>
      </w:tr>
      <w:tr>
        <w:tblPrEx>
          <w:tblCellMar>
            <w:top w:w="0" w:type="dxa"/>
            <w:left w:w="0" w:type="dxa"/>
            <w:bottom w:w="0" w:type="dxa"/>
            <w:right w:w="0" w:type="dxa"/>
          </w:tblCellMar>
        </w:tblPrEx>
        <w:trPr>
          <w:trHeight w:val="795" w:hRule="atLeast"/>
        </w:trPr>
        <w:tc>
          <w:tcPr>
            <w:tcW w:w="616" w:type="dxa"/>
            <w:tcBorders>
              <w:top w:val="single" w:color="auto" w:sz="4" w:space="0"/>
              <w:left w:val="single" w:color="auto" w:sz="4" w:space="0"/>
              <w:bottom w:val="single" w:color="auto" w:sz="4" w:space="0"/>
              <w:right w:val="single" w:color="auto" w:sz="4" w:space="0"/>
            </w:tcBorders>
            <w:tcMar>
              <w:top w:w="0" w:type="dxa"/>
              <w:left w:w="83" w:type="dxa"/>
              <w:bottom w:w="0" w:type="dxa"/>
              <w:right w:w="83" w:type="dxa"/>
            </w:tcMar>
            <w:vAlign w:val="center"/>
          </w:tcPr>
          <w:p>
            <w:pPr>
              <w:widowControl/>
              <w:wordWrap w:val="0"/>
              <w:spacing w:before="100" w:beforeAutospacing="1" w:after="100" w:afterAutospacing="1" w:line="286" w:lineRule="atLeast"/>
              <w:jc w:val="center"/>
              <w:rPr>
                <w:rFonts w:ascii="仿宋_GB2312" w:eastAsia="仿宋_GB2312"/>
                <w:szCs w:val="21"/>
              </w:rPr>
            </w:pPr>
            <w:r>
              <w:rPr>
                <w:rFonts w:hint="eastAsia" w:ascii="仿宋_GB2312" w:eastAsia="仿宋_GB2312"/>
                <w:szCs w:val="21"/>
              </w:rPr>
              <w:t>11</w:t>
            </w:r>
          </w:p>
        </w:tc>
        <w:tc>
          <w:tcPr>
            <w:tcW w:w="1274" w:type="dxa"/>
            <w:tcBorders>
              <w:top w:val="single" w:color="auto" w:sz="4" w:space="0"/>
              <w:left w:val="nil"/>
              <w:bottom w:val="single" w:color="auto" w:sz="4" w:space="0"/>
              <w:right w:val="single" w:color="auto" w:sz="4" w:space="0"/>
            </w:tcBorders>
            <w:tcMar>
              <w:top w:w="0" w:type="dxa"/>
              <w:left w:w="83" w:type="dxa"/>
              <w:bottom w:w="0" w:type="dxa"/>
              <w:right w:w="83" w:type="dxa"/>
            </w:tcMar>
            <w:vAlign w:val="center"/>
          </w:tcPr>
          <w:p>
            <w:pPr>
              <w:jc w:val="center"/>
              <w:rPr>
                <w:rFonts w:ascii="仿宋_GB2312" w:eastAsia="仿宋_GB2312"/>
                <w:szCs w:val="21"/>
              </w:rPr>
            </w:pPr>
            <w:r>
              <w:rPr>
                <w:rFonts w:hint="eastAsia" w:ascii="仿宋_GB2312" w:eastAsia="仿宋_GB2312"/>
                <w:szCs w:val="21"/>
              </w:rPr>
              <w:t>裂隙灯</w:t>
            </w:r>
          </w:p>
        </w:tc>
        <w:tc>
          <w:tcPr>
            <w:tcW w:w="1834"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主要用途：用于对眼部角膜、虹膜、晶体、玻璃体等部位的检查诊断。</w:t>
            </w:r>
          </w:p>
          <w:p>
            <w:pPr>
              <w:jc w:val="left"/>
              <w:rPr>
                <w:rFonts w:hint="eastAsia" w:ascii="仿宋_GB2312" w:eastAsia="仿宋_GB2312"/>
                <w:szCs w:val="21"/>
              </w:rPr>
            </w:pPr>
            <w:r>
              <w:rPr>
                <w:rFonts w:hint="eastAsia" w:ascii="仿宋_GB2312" w:eastAsia="仿宋_GB2312"/>
                <w:szCs w:val="21"/>
              </w:rPr>
              <w:t>功能需求：能够安装示教镜、哥德曼眼压计。</w:t>
            </w:r>
          </w:p>
          <w:p>
            <w:pPr>
              <w:jc w:val="left"/>
              <w:rPr>
                <w:rFonts w:ascii="仿宋_GB2312" w:eastAsia="仿宋_GB2312"/>
                <w:szCs w:val="21"/>
              </w:rPr>
            </w:pPr>
            <w:r>
              <w:rPr>
                <w:rFonts w:hint="eastAsia" w:ascii="仿宋_GB2312" w:eastAsia="仿宋_GB2312"/>
                <w:szCs w:val="21"/>
              </w:rPr>
              <w:t>运行能力要求：接到院方通知之日起1小时内响应，24小时内现场解决。如因配件损坏确需较长时间到货，将提供备用机器以确保院方的业务正常开展。</w:t>
            </w:r>
          </w:p>
        </w:tc>
        <w:tc>
          <w:tcPr>
            <w:tcW w:w="2735"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1.变倍方式：5档变倍。</w:t>
            </w:r>
          </w:p>
          <w:p>
            <w:pPr>
              <w:jc w:val="left"/>
              <w:rPr>
                <w:rFonts w:hint="eastAsia" w:ascii="仿宋_GB2312" w:eastAsia="仿宋_GB2312"/>
                <w:szCs w:val="21"/>
              </w:rPr>
            </w:pPr>
            <w:r>
              <w:rPr>
                <w:rFonts w:hint="eastAsia" w:ascii="仿宋_GB2312" w:eastAsia="仿宋_GB2312"/>
                <w:szCs w:val="21"/>
              </w:rPr>
              <w:t>2.目镜：12.5X或10X。</w:t>
            </w:r>
          </w:p>
          <w:p>
            <w:pPr>
              <w:jc w:val="left"/>
              <w:rPr>
                <w:rFonts w:ascii="仿宋_GB2312" w:eastAsia="仿宋_GB2312"/>
                <w:szCs w:val="21"/>
              </w:rPr>
            </w:pPr>
            <w:r>
              <w:rPr>
                <w:rFonts w:hint="eastAsia" w:ascii="仿宋_GB2312" w:eastAsia="仿宋_GB2312"/>
                <w:szCs w:val="21"/>
              </w:rPr>
              <w:t>3.售后良好。</w:t>
            </w:r>
          </w:p>
        </w:tc>
        <w:tc>
          <w:tcPr>
            <w:tcW w:w="1935" w:type="dxa"/>
            <w:tcBorders>
              <w:top w:val="single" w:color="auto" w:sz="4" w:space="0"/>
              <w:left w:val="nil"/>
              <w:bottom w:val="single" w:color="auto" w:sz="4" w:space="0"/>
              <w:right w:val="single" w:color="auto" w:sz="4" w:space="0"/>
            </w:tcBorders>
          </w:tcPr>
          <w:p>
            <w:pPr>
              <w:ind w:firstLine="315" w:firstLineChars="150"/>
              <w:rPr>
                <w:rFonts w:ascii="仿宋_GB2312" w:hAnsi="Calibri" w:eastAsia="仿宋_GB2312" w:cs="Times New Roman"/>
                <w:szCs w:val="21"/>
              </w:rPr>
            </w:pPr>
          </w:p>
        </w:tc>
      </w:tr>
      <w:tr>
        <w:tblPrEx>
          <w:tblCellMar>
            <w:top w:w="0" w:type="dxa"/>
            <w:left w:w="0" w:type="dxa"/>
            <w:bottom w:w="0" w:type="dxa"/>
            <w:right w:w="0" w:type="dxa"/>
          </w:tblCellMar>
        </w:tblPrEx>
        <w:trPr>
          <w:trHeight w:val="795" w:hRule="atLeast"/>
        </w:trPr>
        <w:tc>
          <w:tcPr>
            <w:tcW w:w="616" w:type="dxa"/>
            <w:tcBorders>
              <w:top w:val="single" w:color="auto" w:sz="4" w:space="0"/>
              <w:left w:val="single" w:color="auto" w:sz="4" w:space="0"/>
              <w:bottom w:val="single" w:color="auto" w:sz="4" w:space="0"/>
              <w:right w:val="single" w:color="auto" w:sz="4" w:space="0"/>
            </w:tcBorders>
            <w:tcMar>
              <w:top w:w="0" w:type="dxa"/>
              <w:left w:w="83" w:type="dxa"/>
              <w:bottom w:w="0" w:type="dxa"/>
              <w:right w:w="83" w:type="dxa"/>
            </w:tcMar>
            <w:vAlign w:val="center"/>
          </w:tcPr>
          <w:p>
            <w:pPr>
              <w:widowControl/>
              <w:wordWrap w:val="0"/>
              <w:spacing w:before="100" w:beforeAutospacing="1" w:after="100" w:afterAutospacing="1" w:line="286" w:lineRule="atLeast"/>
              <w:jc w:val="center"/>
              <w:rPr>
                <w:rFonts w:hint="default" w:ascii="仿宋_GB2312" w:eastAsia="仿宋_GB2312"/>
                <w:szCs w:val="21"/>
                <w:lang w:val="en-US" w:eastAsia="zh-CN"/>
              </w:rPr>
            </w:pPr>
            <w:r>
              <w:rPr>
                <w:rFonts w:hint="eastAsia" w:ascii="仿宋_GB2312" w:eastAsia="仿宋_GB2312"/>
                <w:szCs w:val="21"/>
                <w:lang w:val="en-US" w:eastAsia="zh-CN"/>
              </w:rPr>
              <w:t>12</w:t>
            </w:r>
          </w:p>
        </w:tc>
        <w:tc>
          <w:tcPr>
            <w:tcW w:w="1274" w:type="dxa"/>
            <w:tcBorders>
              <w:top w:val="single" w:color="auto" w:sz="4" w:space="0"/>
              <w:left w:val="nil"/>
              <w:bottom w:val="single" w:color="auto" w:sz="4" w:space="0"/>
              <w:right w:val="single" w:color="auto" w:sz="4" w:space="0"/>
            </w:tcBorders>
            <w:tcMar>
              <w:top w:w="0" w:type="dxa"/>
              <w:left w:w="83" w:type="dxa"/>
              <w:bottom w:w="0" w:type="dxa"/>
              <w:right w:w="83" w:type="dxa"/>
            </w:tcMar>
            <w:vAlign w:val="center"/>
          </w:tcPr>
          <w:p>
            <w:pPr>
              <w:jc w:val="center"/>
              <w:rPr>
                <w:rFonts w:ascii="仿宋_GB2312" w:eastAsia="仿宋_GB2312"/>
                <w:szCs w:val="21"/>
              </w:rPr>
            </w:pPr>
            <w:r>
              <w:rPr>
                <w:rFonts w:hint="eastAsia" w:ascii="仿宋_GB2312" w:eastAsia="仿宋_GB2312"/>
                <w:szCs w:val="21"/>
              </w:rPr>
              <w:t>裂隙灯（数码）</w:t>
            </w:r>
          </w:p>
        </w:tc>
        <w:tc>
          <w:tcPr>
            <w:tcW w:w="1834"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主要用途：门诊裂隙灯检查、用于眼前段拍照、日常门诊等。</w:t>
            </w:r>
          </w:p>
          <w:p>
            <w:pPr>
              <w:jc w:val="left"/>
              <w:rPr>
                <w:rFonts w:hint="eastAsia" w:ascii="仿宋_GB2312" w:eastAsia="仿宋_GB2312"/>
                <w:szCs w:val="21"/>
              </w:rPr>
            </w:pPr>
            <w:r>
              <w:rPr>
                <w:rFonts w:hint="eastAsia" w:ascii="仿宋_GB2312" w:eastAsia="仿宋_GB2312"/>
                <w:szCs w:val="21"/>
              </w:rPr>
              <w:t>功能需要：清晰、明亮，进口镜头技术。</w:t>
            </w:r>
          </w:p>
          <w:p>
            <w:pPr>
              <w:jc w:val="left"/>
              <w:rPr>
                <w:rFonts w:ascii="仿宋_GB2312" w:eastAsia="仿宋_GB2312"/>
                <w:szCs w:val="21"/>
              </w:rPr>
            </w:pPr>
            <w:r>
              <w:rPr>
                <w:rFonts w:hint="eastAsia" w:ascii="仿宋_GB2312" w:eastAsia="仿宋_GB2312"/>
                <w:szCs w:val="21"/>
              </w:rPr>
              <w:t>运行能力要求：厂家在广东省有工程师，报修后响应维修到位，以满足日常运行报修、维护等需求。</w:t>
            </w:r>
          </w:p>
        </w:tc>
        <w:tc>
          <w:tcPr>
            <w:tcW w:w="2735"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1.5档变倍方式。</w:t>
            </w:r>
          </w:p>
          <w:p>
            <w:pPr>
              <w:jc w:val="left"/>
              <w:rPr>
                <w:rFonts w:hint="eastAsia" w:ascii="仿宋_GB2312" w:eastAsia="仿宋_GB2312"/>
                <w:szCs w:val="21"/>
              </w:rPr>
            </w:pPr>
            <w:r>
              <w:rPr>
                <w:rFonts w:hint="eastAsia" w:ascii="仿宋_GB2312" w:eastAsia="仿宋_GB2312"/>
                <w:szCs w:val="21"/>
              </w:rPr>
              <w:t>2.具备图像的实时显示、录制、网络传输及共享功能。</w:t>
            </w:r>
          </w:p>
          <w:p>
            <w:pPr>
              <w:jc w:val="left"/>
              <w:rPr>
                <w:rFonts w:ascii="仿宋_GB2312" w:eastAsia="仿宋_GB2312"/>
                <w:szCs w:val="21"/>
              </w:rPr>
            </w:pPr>
            <w:r>
              <w:rPr>
                <w:rFonts w:hint="eastAsia" w:ascii="仿宋_GB2312" w:eastAsia="仿宋_GB2312"/>
                <w:szCs w:val="21"/>
              </w:rPr>
              <w:t>3.售后服务良好。</w:t>
            </w:r>
          </w:p>
        </w:tc>
        <w:tc>
          <w:tcPr>
            <w:tcW w:w="1935" w:type="dxa"/>
            <w:tcBorders>
              <w:top w:val="single" w:color="auto" w:sz="4" w:space="0"/>
              <w:left w:val="nil"/>
              <w:bottom w:val="single" w:color="auto" w:sz="4" w:space="0"/>
              <w:right w:val="single" w:color="auto" w:sz="4" w:space="0"/>
            </w:tcBorders>
          </w:tcPr>
          <w:p>
            <w:pPr>
              <w:ind w:firstLine="315" w:firstLineChars="150"/>
              <w:rPr>
                <w:rFonts w:ascii="仿宋_GB2312" w:hAnsi="Calibri" w:eastAsia="仿宋_GB2312" w:cs="Times New Roman"/>
                <w:szCs w:val="21"/>
              </w:rPr>
            </w:pPr>
          </w:p>
        </w:tc>
      </w:tr>
      <w:tr>
        <w:tblPrEx>
          <w:tblCellMar>
            <w:top w:w="0" w:type="dxa"/>
            <w:left w:w="0" w:type="dxa"/>
            <w:bottom w:w="0" w:type="dxa"/>
            <w:right w:w="0" w:type="dxa"/>
          </w:tblCellMar>
        </w:tblPrEx>
        <w:trPr>
          <w:trHeight w:val="795" w:hRule="atLeast"/>
        </w:trPr>
        <w:tc>
          <w:tcPr>
            <w:tcW w:w="616" w:type="dxa"/>
            <w:tcBorders>
              <w:top w:val="single" w:color="auto" w:sz="4" w:space="0"/>
              <w:left w:val="single" w:color="auto" w:sz="4" w:space="0"/>
              <w:bottom w:val="single" w:color="auto" w:sz="4" w:space="0"/>
              <w:right w:val="single" w:color="auto" w:sz="4" w:space="0"/>
            </w:tcBorders>
            <w:tcMar>
              <w:top w:w="0" w:type="dxa"/>
              <w:left w:w="83" w:type="dxa"/>
              <w:bottom w:w="0" w:type="dxa"/>
              <w:right w:w="83" w:type="dxa"/>
            </w:tcMar>
            <w:vAlign w:val="center"/>
          </w:tcPr>
          <w:p>
            <w:pPr>
              <w:widowControl/>
              <w:wordWrap w:val="0"/>
              <w:spacing w:before="100" w:beforeAutospacing="1" w:after="100" w:afterAutospacing="1" w:line="286" w:lineRule="atLeast"/>
              <w:jc w:val="center"/>
              <w:rPr>
                <w:rFonts w:hint="default" w:ascii="仿宋_GB2312" w:eastAsia="仿宋_GB2312"/>
                <w:szCs w:val="21"/>
                <w:lang w:val="en-US" w:eastAsia="zh-CN"/>
              </w:rPr>
            </w:pPr>
            <w:r>
              <w:rPr>
                <w:rFonts w:hint="eastAsia" w:ascii="仿宋_GB2312" w:eastAsia="仿宋_GB2312"/>
                <w:szCs w:val="21"/>
                <w:lang w:val="en-US" w:eastAsia="zh-CN"/>
              </w:rPr>
              <w:t>13</w:t>
            </w:r>
          </w:p>
        </w:tc>
        <w:tc>
          <w:tcPr>
            <w:tcW w:w="1274" w:type="dxa"/>
            <w:tcBorders>
              <w:top w:val="single" w:color="auto" w:sz="4" w:space="0"/>
              <w:left w:val="nil"/>
              <w:bottom w:val="single" w:color="auto" w:sz="4" w:space="0"/>
              <w:right w:val="single" w:color="auto" w:sz="4" w:space="0"/>
            </w:tcBorders>
            <w:tcMar>
              <w:top w:w="0" w:type="dxa"/>
              <w:left w:w="83" w:type="dxa"/>
              <w:bottom w:w="0" w:type="dxa"/>
              <w:right w:w="83" w:type="dxa"/>
            </w:tcMar>
            <w:vAlign w:val="center"/>
          </w:tcPr>
          <w:p>
            <w:pPr>
              <w:jc w:val="center"/>
              <w:rPr>
                <w:rFonts w:ascii="仿宋_GB2312" w:eastAsia="仿宋_GB2312"/>
                <w:szCs w:val="21"/>
              </w:rPr>
            </w:pPr>
            <w:r>
              <w:rPr>
                <w:rFonts w:hint="eastAsia" w:ascii="仿宋_GB2312" w:eastAsia="仿宋_GB2312"/>
                <w:szCs w:val="21"/>
              </w:rPr>
              <w:t>内皮细胞计数仪</w:t>
            </w:r>
          </w:p>
        </w:tc>
        <w:tc>
          <w:tcPr>
            <w:tcW w:w="1834"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主要用途：观察分析角膜内皮细胞数量及形态等，为白内障手术及其他眼科疾病提供术前术后评估诊治依据。</w:t>
            </w:r>
          </w:p>
          <w:p>
            <w:pPr>
              <w:jc w:val="left"/>
              <w:rPr>
                <w:rFonts w:hint="eastAsia" w:ascii="仿宋_GB2312" w:eastAsia="仿宋_GB2312"/>
                <w:szCs w:val="21"/>
              </w:rPr>
            </w:pPr>
            <w:r>
              <w:rPr>
                <w:rFonts w:hint="eastAsia" w:ascii="仿宋_GB2312" w:eastAsia="仿宋_GB2312"/>
                <w:szCs w:val="21"/>
              </w:rPr>
              <w:t>功能需求：角膜内皮细胞数量形态能清晰显示，双CCD对焦,可以同时观察眼球和内皮，提供自动/半自动/手动图像采集模式，3D自动对焦。</w:t>
            </w:r>
          </w:p>
          <w:p>
            <w:pPr>
              <w:jc w:val="left"/>
              <w:rPr>
                <w:rFonts w:ascii="仿宋_GB2312" w:eastAsia="仿宋_GB2312"/>
                <w:szCs w:val="21"/>
              </w:rPr>
            </w:pPr>
            <w:r>
              <w:rPr>
                <w:rFonts w:hint="eastAsia" w:ascii="仿宋_GB2312" w:eastAsia="仿宋_GB2312"/>
                <w:szCs w:val="21"/>
              </w:rPr>
              <w:t>运行能力要求：售后良好，24小时响应，48小时解决问题。</w:t>
            </w:r>
          </w:p>
        </w:tc>
        <w:tc>
          <w:tcPr>
            <w:tcW w:w="2735"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1.具备测量角膜内皮和厚度功能。</w:t>
            </w:r>
          </w:p>
          <w:p>
            <w:pPr>
              <w:jc w:val="left"/>
              <w:rPr>
                <w:rFonts w:hint="eastAsia" w:ascii="仿宋_GB2312" w:eastAsia="仿宋_GB2312"/>
                <w:szCs w:val="21"/>
              </w:rPr>
            </w:pPr>
            <w:r>
              <w:rPr>
                <w:rFonts w:hint="eastAsia" w:ascii="仿宋_GB2312" w:eastAsia="仿宋_GB2312"/>
                <w:szCs w:val="21"/>
              </w:rPr>
              <w:t>2.3D自动对焦，左右眼切换功能。</w:t>
            </w:r>
          </w:p>
          <w:p>
            <w:pPr>
              <w:jc w:val="left"/>
              <w:rPr>
                <w:rFonts w:ascii="仿宋_GB2312" w:eastAsia="仿宋_GB2312"/>
                <w:szCs w:val="21"/>
              </w:rPr>
            </w:pPr>
            <w:r>
              <w:rPr>
                <w:rFonts w:hint="eastAsia" w:ascii="仿宋_GB2312" w:eastAsia="仿宋_GB2312"/>
                <w:szCs w:val="21"/>
              </w:rPr>
              <w:t>3.售后良好。</w:t>
            </w:r>
          </w:p>
        </w:tc>
        <w:tc>
          <w:tcPr>
            <w:tcW w:w="1935" w:type="dxa"/>
            <w:tcBorders>
              <w:top w:val="single" w:color="auto" w:sz="4" w:space="0"/>
              <w:left w:val="nil"/>
              <w:bottom w:val="single" w:color="auto" w:sz="4" w:space="0"/>
              <w:right w:val="single" w:color="auto" w:sz="4" w:space="0"/>
            </w:tcBorders>
          </w:tcPr>
          <w:p>
            <w:pPr>
              <w:ind w:firstLine="315" w:firstLineChars="150"/>
              <w:rPr>
                <w:rFonts w:ascii="仿宋_GB2312" w:hAnsi="Calibri" w:eastAsia="仿宋_GB2312" w:cs="Times New Roman"/>
                <w:szCs w:val="21"/>
              </w:rPr>
            </w:pPr>
          </w:p>
        </w:tc>
      </w:tr>
      <w:tr>
        <w:tblPrEx>
          <w:tblCellMar>
            <w:top w:w="0" w:type="dxa"/>
            <w:left w:w="0" w:type="dxa"/>
            <w:bottom w:w="0" w:type="dxa"/>
            <w:right w:w="0" w:type="dxa"/>
          </w:tblCellMar>
        </w:tblPrEx>
        <w:trPr>
          <w:trHeight w:val="795" w:hRule="atLeast"/>
        </w:trPr>
        <w:tc>
          <w:tcPr>
            <w:tcW w:w="616" w:type="dxa"/>
            <w:tcBorders>
              <w:top w:val="single" w:color="auto" w:sz="4" w:space="0"/>
              <w:left w:val="single" w:color="auto" w:sz="4" w:space="0"/>
              <w:bottom w:val="single" w:color="auto" w:sz="4" w:space="0"/>
              <w:right w:val="single" w:color="auto" w:sz="4" w:space="0"/>
            </w:tcBorders>
            <w:tcMar>
              <w:top w:w="0" w:type="dxa"/>
              <w:left w:w="83" w:type="dxa"/>
              <w:bottom w:w="0" w:type="dxa"/>
              <w:right w:w="83" w:type="dxa"/>
            </w:tcMar>
            <w:vAlign w:val="center"/>
          </w:tcPr>
          <w:p>
            <w:pPr>
              <w:widowControl/>
              <w:wordWrap w:val="0"/>
              <w:spacing w:before="100" w:beforeAutospacing="1" w:after="100" w:afterAutospacing="1" w:line="286" w:lineRule="atLeast"/>
              <w:jc w:val="center"/>
              <w:rPr>
                <w:rFonts w:hint="default" w:ascii="仿宋_GB2312" w:eastAsia="仿宋_GB2312"/>
                <w:szCs w:val="21"/>
                <w:lang w:val="en-US" w:eastAsia="zh-CN"/>
              </w:rPr>
            </w:pPr>
            <w:r>
              <w:rPr>
                <w:rFonts w:hint="eastAsia" w:ascii="仿宋_GB2312" w:eastAsia="仿宋_GB2312"/>
                <w:szCs w:val="21"/>
                <w:lang w:val="en-US" w:eastAsia="zh-CN"/>
              </w:rPr>
              <w:t>14</w:t>
            </w:r>
          </w:p>
        </w:tc>
        <w:tc>
          <w:tcPr>
            <w:tcW w:w="1274" w:type="dxa"/>
            <w:tcBorders>
              <w:top w:val="single" w:color="auto" w:sz="4" w:space="0"/>
              <w:left w:val="nil"/>
              <w:bottom w:val="single" w:color="auto" w:sz="4" w:space="0"/>
              <w:right w:val="single" w:color="auto" w:sz="4" w:space="0"/>
            </w:tcBorders>
            <w:tcMar>
              <w:top w:w="0" w:type="dxa"/>
              <w:left w:w="83" w:type="dxa"/>
              <w:bottom w:w="0" w:type="dxa"/>
              <w:right w:w="83" w:type="dxa"/>
            </w:tcMar>
            <w:vAlign w:val="center"/>
          </w:tcPr>
          <w:p>
            <w:pPr>
              <w:jc w:val="center"/>
              <w:rPr>
                <w:rFonts w:ascii="仿宋_GB2312" w:eastAsia="仿宋_GB2312"/>
                <w:szCs w:val="21"/>
              </w:rPr>
            </w:pPr>
            <w:r>
              <w:rPr>
                <w:rFonts w:hint="eastAsia" w:ascii="仿宋_GB2312" w:eastAsia="仿宋_GB2312"/>
                <w:szCs w:val="21"/>
              </w:rPr>
              <w:t>全自动综合验光组合</w:t>
            </w:r>
          </w:p>
        </w:tc>
        <w:tc>
          <w:tcPr>
            <w:tcW w:w="1834"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主要用途：能完成对近视、远视、散光、老视和双眼屈光平衡等常规屈光的定量检查，能够实现多重特殊的视觉测试功能。</w:t>
            </w:r>
          </w:p>
          <w:p>
            <w:pPr>
              <w:jc w:val="left"/>
              <w:rPr>
                <w:rFonts w:hint="eastAsia" w:ascii="仿宋_GB2312" w:eastAsia="仿宋_GB2312"/>
                <w:szCs w:val="21"/>
              </w:rPr>
            </w:pPr>
            <w:r>
              <w:rPr>
                <w:rFonts w:hint="eastAsia" w:ascii="仿宋_GB2312" w:eastAsia="仿宋_GB2312"/>
                <w:szCs w:val="21"/>
              </w:rPr>
              <w:t>功能需求：能与自动电脑验光仪配套使用，数据自动传输，快速精准完成验光检查。</w:t>
            </w:r>
          </w:p>
          <w:p>
            <w:pPr>
              <w:jc w:val="left"/>
              <w:rPr>
                <w:rFonts w:ascii="仿宋_GB2312" w:eastAsia="仿宋_GB2312"/>
                <w:szCs w:val="21"/>
              </w:rPr>
            </w:pPr>
            <w:r>
              <w:rPr>
                <w:rFonts w:hint="eastAsia" w:ascii="仿宋_GB2312" w:eastAsia="仿宋_GB2312"/>
                <w:szCs w:val="21"/>
              </w:rPr>
              <w:t>运行能力要求：接到仪器报障通知后，4小时内响应，24小时到现场维修。消耗品/零配件供应及时；特殊情况下可提供备用机。</w:t>
            </w:r>
          </w:p>
        </w:tc>
        <w:tc>
          <w:tcPr>
            <w:tcW w:w="2735"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1.能与电脑验光仪、遥控视力表投影仪相连接，实现数据自动传输。</w:t>
            </w:r>
          </w:p>
          <w:p>
            <w:pPr>
              <w:jc w:val="left"/>
              <w:rPr>
                <w:rFonts w:hint="eastAsia" w:ascii="仿宋_GB2312" w:eastAsia="仿宋_GB2312"/>
                <w:szCs w:val="21"/>
              </w:rPr>
            </w:pPr>
            <w:r>
              <w:rPr>
                <w:rFonts w:hint="eastAsia" w:ascii="仿宋_GB2312" w:eastAsia="仿宋_GB2312"/>
                <w:szCs w:val="21"/>
              </w:rPr>
              <w:t>2.具备电动椅座升降功能、主机升降和电动摆臂功能。</w:t>
            </w:r>
          </w:p>
          <w:p>
            <w:pPr>
              <w:jc w:val="left"/>
              <w:rPr>
                <w:rFonts w:ascii="仿宋_GB2312" w:eastAsia="仿宋_GB2312"/>
                <w:szCs w:val="21"/>
              </w:rPr>
            </w:pPr>
            <w:r>
              <w:rPr>
                <w:rFonts w:hint="eastAsia" w:ascii="仿宋_GB2312" w:eastAsia="仿宋_GB2312"/>
                <w:szCs w:val="21"/>
              </w:rPr>
              <w:t>3.售后良好，特殊情况下可提供备用机。</w:t>
            </w:r>
          </w:p>
        </w:tc>
        <w:tc>
          <w:tcPr>
            <w:tcW w:w="1935" w:type="dxa"/>
            <w:tcBorders>
              <w:top w:val="single" w:color="auto" w:sz="4" w:space="0"/>
              <w:left w:val="nil"/>
              <w:bottom w:val="single" w:color="auto" w:sz="4" w:space="0"/>
              <w:right w:val="single" w:color="auto" w:sz="4" w:space="0"/>
            </w:tcBorders>
          </w:tcPr>
          <w:p>
            <w:pPr>
              <w:ind w:firstLine="315" w:firstLineChars="150"/>
              <w:rPr>
                <w:rFonts w:ascii="仿宋_GB2312" w:hAnsi="Calibri" w:eastAsia="仿宋_GB2312" w:cs="Times New Roman"/>
                <w:szCs w:val="21"/>
              </w:rPr>
            </w:pPr>
          </w:p>
        </w:tc>
      </w:tr>
      <w:tr>
        <w:tblPrEx>
          <w:tblCellMar>
            <w:top w:w="0" w:type="dxa"/>
            <w:left w:w="0" w:type="dxa"/>
            <w:bottom w:w="0" w:type="dxa"/>
            <w:right w:w="0" w:type="dxa"/>
          </w:tblCellMar>
        </w:tblPrEx>
        <w:trPr>
          <w:trHeight w:val="795" w:hRule="atLeast"/>
        </w:trPr>
        <w:tc>
          <w:tcPr>
            <w:tcW w:w="616" w:type="dxa"/>
            <w:tcBorders>
              <w:top w:val="single" w:color="auto" w:sz="4" w:space="0"/>
              <w:left w:val="single" w:color="auto" w:sz="4" w:space="0"/>
              <w:bottom w:val="single" w:color="auto" w:sz="4" w:space="0"/>
              <w:right w:val="single" w:color="auto" w:sz="4" w:space="0"/>
            </w:tcBorders>
            <w:tcMar>
              <w:top w:w="0" w:type="dxa"/>
              <w:left w:w="83" w:type="dxa"/>
              <w:bottom w:w="0" w:type="dxa"/>
              <w:right w:w="83" w:type="dxa"/>
            </w:tcMar>
            <w:vAlign w:val="center"/>
          </w:tcPr>
          <w:p>
            <w:pPr>
              <w:widowControl/>
              <w:wordWrap w:val="0"/>
              <w:spacing w:before="100" w:beforeAutospacing="1" w:after="100" w:afterAutospacing="1" w:line="286" w:lineRule="atLeast"/>
              <w:jc w:val="center"/>
              <w:rPr>
                <w:rFonts w:hint="default" w:ascii="仿宋_GB2312" w:eastAsia="仿宋_GB2312"/>
                <w:szCs w:val="21"/>
                <w:lang w:val="en-US" w:eastAsia="zh-CN"/>
              </w:rPr>
            </w:pPr>
            <w:r>
              <w:rPr>
                <w:rFonts w:hint="eastAsia" w:ascii="仿宋_GB2312" w:eastAsia="仿宋_GB2312"/>
                <w:szCs w:val="21"/>
                <w:lang w:val="en-US" w:eastAsia="zh-CN"/>
              </w:rPr>
              <w:t>15</w:t>
            </w:r>
          </w:p>
        </w:tc>
        <w:tc>
          <w:tcPr>
            <w:tcW w:w="1274" w:type="dxa"/>
            <w:tcBorders>
              <w:top w:val="single" w:color="auto" w:sz="4" w:space="0"/>
              <w:left w:val="nil"/>
              <w:bottom w:val="single" w:color="auto" w:sz="4" w:space="0"/>
              <w:right w:val="single" w:color="auto" w:sz="4" w:space="0"/>
            </w:tcBorders>
            <w:tcMar>
              <w:top w:w="0" w:type="dxa"/>
              <w:left w:w="83" w:type="dxa"/>
              <w:bottom w:w="0" w:type="dxa"/>
              <w:right w:w="83" w:type="dxa"/>
            </w:tcMar>
            <w:vAlign w:val="center"/>
          </w:tcPr>
          <w:p>
            <w:pPr>
              <w:jc w:val="center"/>
              <w:rPr>
                <w:rFonts w:ascii="仿宋_GB2312" w:eastAsia="仿宋_GB2312"/>
                <w:szCs w:val="21"/>
              </w:rPr>
            </w:pPr>
            <w:r>
              <w:rPr>
                <w:rFonts w:hint="eastAsia" w:ascii="仿宋_GB2312" w:eastAsia="仿宋_GB2312"/>
                <w:szCs w:val="21"/>
              </w:rPr>
              <w:t>视野计</w:t>
            </w:r>
          </w:p>
        </w:tc>
        <w:tc>
          <w:tcPr>
            <w:tcW w:w="1834"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主要用途：用于青光眼患者视野检查、视野神经病变视野检查、用于眼部常见眼健康检查、用于驾照考试视野体检检查；</w:t>
            </w:r>
          </w:p>
          <w:p>
            <w:pPr>
              <w:jc w:val="left"/>
              <w:rPr>
                <w:rFonts w:hint="eastAsia" w:ascii="仿宋_GB2312" w:eastAsia="仿宋_GB2312"/>
                <w:szCs w:val="21"/>
              </w:rPr>
            </w:pPr>
            <w:r>
              <w:rPr>
                <w:rFonts w:hint="eastAsia" w:ascii="仿宋_GB2312" w:eastAsia="仿宋_GB2312"/>
                <w:szCs w:val="21"/>
              </w:rPr>
              <w:t>功能需要：要求视野检测程序采用SITA策略分析、青光眼视野能以前两次检查结果为基线实现智能趋势发展分析，能分析半视野分析、符合国际青光眼检测统一标准、中文操作界面、触屏操作等。</w:t>
            </w:r>
          </w:p>
          <w:p>
            <w:pPr>
              <w:jc w:val="left"/>
              <w:rPr>
                <w:rFonts w:ascii="仿宋_GB2312" w:eastAsia="仿宋_GB2312"/>
                <w:szCs w:val="21"/>
              </w:rPr>
            </w:pPr>
            <w:r>
              <w:rPr>
                <w:rFonts w:hint="eastAsia" w:ascii="仿宋_GB2312" w:eastAsia="仿宋_GB2312"/>
                <w:szCs w:val="21"/>
              </w:rPr>
              <w:t>运行能力要求：厂家在广东必须要有零配件仓库，报修后响应和维修到位，以满足日常运行报修、维护等需求。</w:t>
            </w:r>
          </w:p>
        </w:tc>
        <w:tc>
          <w:tcPr>
            <w:tcW w:w="2735"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1.刺激光标大小：I,II,III,IV,V。</w:t>
            </w:r>
          </w:p>
          <w:p>
            <w:pPr>
              <w:jc w:val="left"/>
              <w:rPr>
                <w:rFonts w:hint="eastAsia" w:ascii="仿宋_GB2312" w:eastAsia="仿宋_GB2312"/>
                <w:szCs w:val="21"/>
              </w:rPr>
            </w:pPr>
            <w:r>
              <w:rPr>
                <w:rFonts w:hint="eastAsia" w:ascii="仿宋_GB2312" w:eastAsia="仿宋_GB2312"/>
                <w:szCs w:val="21"/>
              </w:rPr>
              <w:t>2.检测程序有阈值检查和筛选检查程序。</w:t>
            </w:r>
          </w:p>
          <w:p>
            <w:pPr>
              <w:jc w:val="left"/>
              <w:rPr>
                <w:rFonts w:ascii="仿宋_GB2312" w:eastAsia="仿宋_GB2312"/>
                <w:szCs w:val="21"/>
              </w:rPr>
            </w:pPr>
            <w:r>
              <w:rPr>
                <w:rFonts w:hint="eastAsia" w:ascii="仿宋_GB2312" w:eastAsia="仿宋_GB2312"/>
                <w:szCs w:val="21"/>
              </w:rPr>
              <w:t>3.售后服务及时良好。</w:t>
            </w:r>
          </w:p>
        </w:tc>
        <w:tc>
          <w:tcPr>
            <w:tcW w:w="1935" w:type="dxa"/>
            <w:tcBorders>
              <w:top w:val="single" w:color="auto" w:sz="4" w:space="0"/>
              <w:left w:val="nil"/>
              <w:bottom w:val="single" w:color="auto" w:sz="4" w:space="0"/>
              <w:right w:val="single" w:color="auto" w:sz="4" w:space="0"/>
            </w:tcBorders>
          </w:tcPr>
          <w:p>
            <w:pPr>
              <w:ind w:firstLine="315" w:firstLineChars="150"/>
              <w:rPr>
                <w:rFonts w:ascii="仿宋_GB2312" w:hAnsi="Calibri" w:eastAsia="仿宋_GB2312" w:cs="Times New Roman"/>
                <w:szCs w:val="21"/>
              </w:rPr>
            </w:pPr>
          </w:p>
        </w:tc>
      </w:tr>
      <w:tr>
        <w:tblPrEx>
          <w:tblCellMar>
            <w:top w:w="0" w:type="dxa"/>
            <w:left w:w="0" w:type="dxa"/>
            <w:bottom w:w="0" w:type="dxa"/>
            <w:right w:w="0" w:type="dxa"/>
          </w:tblCellMar>
        </w:tblPrEx>
        <w:trPr>
          <w:trHeight w:val="795" w:hRule="atLeast"/>
        </w:trPr>
        <w:tc>
          <w:tcPr>
            <w:tcW w:w="616" w:type="dxa"/>
            <w:tcBorders>
              <w:top w:val="single" w:color="auto" w:sz="4" w:space="0"/>
              <w:left w:val="single" w:color="auto" w:sz="4" w:space="0"/>
              <w:bottom w:val="single" w:color="auto" w:sz="4" w:space="0"/>
              <w:right w:val="single" w:color="auto" w:sz="4" w:space="0"/>
            </w:tcBorders>
            <w:tcMar>
              <w:top w:w="0" w:type="dxa"/>
              <w:left w:w="83" w:type="dxa"/>
              <w:bottom w:w="0" w:type="dxa"/>
              <w:right w:w="83" w:type="dxa"/>
            </w:tcMar>
            <w:vAlign w:val="center"/>
          </w:tcPr>
          <w:p>
            <w:pPr>
              <w:widowControl/>
              <w:wordWrap w:val="0"/>
              <w:spacing w:before="100" w:beforeAutospacing="1" w:after="100" w:afterAutospacing="1" w:line="286" w:lineRule="atLeast"/>
              <w:jc w:val="center"/>
              <w:rPr>
                <w:rFonts w:hint="default" w:ascii="仿宋_GB2312" w:eastAsia="仿宋_GB2312"/>
                <w:szCs w:val="21"/>
                <w:lang w:val="en-US" w:eastAsia="zh-CN"/>
              </w:rPr>
            </w:pPr>
            <w:r>
              <w:rPr>
                <w:rFonts w:hint="eastAsia" w:ascii="仿宋_GB2312" w:eastAsia="仿宋_GB2312"/>
                <w:szCs w:val="21"/>
                <w:lang w:val="en-US" w:eastAsia="zh-CN"/>
              </w:rPr>
              <w:t>16</w:t>
            </w:r>
          </w:p>
        </w:tc>
        <w:tc>
          <w:tcPr>
            <w:tcW w:w="1274" w:type="dxa"/>
            <w:tcBorders>
              <w:top w:val="single" w:color="auto" w:sz="4" w:space="0"/>
              <w:left w:val="nil"/>
              <w:bottom w:val="single" w:color="auto" w:sz="4" w:space="0"/>
              <w:right w:val="single" w:color="auto" w:sz="4" w:space="0"/>
            </w:tcBorders>
            <w:tcMar>
              <w:top w:w="0" w:type="dxa"/>
              <w:left w:w="83" w:type="dxa"/>
              <w:bottom w:w="0" w:type="dxa"/>
              <w:right w:w="83" w:type="dxa"/>
            </w:tcMar>
            <w:vAlign w:val="center"/>
          </w:tcPr>
          <w:p>
            <w:pPr>
              <w:jc w:val="center"/>
              <w:rPr>
                <w:rFonts w:ascii="仿宋_GB2312" w:eastAsia="仿宋_GB2312"/>
                <w:szCs w:val="21"/>
              </w:rPr>
            </w:pPr>
            <w:r>
              <w:rPr>
                <w:rFonts w:hint="eastAsia" w:ascii="仿宋_GB2312" w:eastAsia="仿宋_GB2312"/>
                <w:szCs w:val="21"/>
              </w:rPr>
              <w:t>眼底照相</w:t>
            </w:r>
          </w:p>
        </w:tc>
        <w:tc>
          <w:tcPr>
            <w:tcW w:w="1834"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主要用途：眼底彩照、前节拍照、自发荧光拍照、眼健康检查等</w:t>
            </w:r>
          </w:p>
          <w:p>
            <w:pPr>
              <w:jc w:val="left"/>
              <w:rPr>
                <w:rFonts w:hint="eastAsia" w:ascii="仿宋_GB2312" w:eastAsia="仿宋_GB2312"/>
                <w:szCs w:val="21"/>
              </w:rPr>
            </w:pPr>
            <w:r>
              <w:rPr>
                <w:rFonts w:hint="eastAsia" w:ascii="仿宋_GB2312" w:eastAsia="仿宋_GB2312"/>
                <w:szCs w:val="21"/>
              </w:rPr>
              <w:t>功能需要：具备眼底彩照、前节拍照、自发荧光拍照、3D拍照等；</w:t>
            </w:r>
          </w:p>
          <w:p>
            <w:pPr>
              <w:jc w:val="left"/>
              <w:rPr>
                <w:rFonts w:ascii="仿宋_GB2312" w:eastAsia="仿宋_GB2312"/>
                <w:szCs w:val="21"/>
              </w:rPr>
            </w:pPr>
            <w:r>
              <w:rPr>
                <w:rFonts w:hint="eastAsia" w:ascii="仿宋_GB2312" w:eastAsia="仿宋_GB2312"/>
                <w:szCs w:val="21"/>
              </w:rPr>
              <w:t>运行能力要求：厂家在广东省有工程师、报修后响应维修到位，以满足日常运行报修、维护等需求。</w:t>
            </w:r>
          </w:p>
        </w:tc>
        <w:tc>
          <w:tcPr>
            <w:tcW w:w="2735"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1.免散瞳眼底彩照。</w:t>
            </w:r>
          </w:p>
          <w:p>
            <w:pPr>
              <w:jc w:val="left"/>
              <w:rPr>
                <w:rFonts w:hint="eastAsia" w:ascii="仿宋_GB2312" w:eastAsia="仿宋_GB2312"/>
                <w:szCs w:val="21"/>
              </w:rPr>
            </w:pPr>
            <w:r>
              <w:rPr>
                <w:rFonts w:hint="eastAsia" w:ascii="仿宋_GB2312" w:eastAsia="仿宋_GB2312"/>
                <w:szCs w:val="21"/>
              </w:rPr>
              <w:t>2.具备图像分析功能。</w:t>
            </w:r>
          </w:p>
          <w:p>
            <w:pPr>
              <w:jc w:val="left"/>
              <w:rPr>
                <w:rFonts w:ascii="仿宋_GB2312" w:eastAsia="仿宋_GB2312"/>
                <w:szCs w:val="21"/>
              </w:rPr>
            </w:pPr>
            <w:r>
              <w:rPr>
                <w:rFonts w:hint="eastAsia" w:ascii="仿宋_GB2312" w:eastAsia="仿宋_GB2312"/>
                <w:szCs w:val="21"/>
              </w:rPr>
              <w:t>3.售后服务好，提供备用机器服务。</w:t>
            </w:r>
          </w:p>
        </w:tc>
        <w:tc>
          <w:tcPr>
            <w:tcW w:w="1935" w:type="dxa"/>
            <w:tcBorders>
              <w:top w:val="single" w:color="auto" w:sz="4" w:space="0"/>
              <w:left w:val="nil"/>
              <w:bottom w:val="single" w:color="auto" w:sz="4" w:space="0"/>
              <w:right w:val="single" w:color="auto" w:sz="4" w:space="0"/>
            </w:tcBorders>
          </w:tcPr>
          <w:p>
            <w:pPr>
              <w:ind w:firstLine="315" w:firstLineChars="150"/>
              <w:rPr>
                <w:rFonts w:ascii="仿宋_GB2312" w:hAnsi="Calibri" w:eastAsia="仿宋_GB2312" w:cs="Times New Roman"/>
                <w:szCs w:val="21"/>
              </w:rPr>
            </w:pPr>
          </w:p>
        </w:tc>
      </w:tr>
      <w:tr>
        <w:tblPrEx>
          <w:tblCellMar>
            <w:top w:w="0" w:type="dxa"/>
            <w:left w:w="0" w:type="dxa"/>
            <w:bottom w:w="0" w:type="dxa"/>
            <w:right w:w="0" w:type="dxa"/>
          </w:tblCellMar>
        </w:tblPrEx>
        <w:trPr>
          <w:trHeight w:val="795" w:hRule="atLeast"/>
        </w:trPr>
        <w:tc>
          <w:tcPr>
            <w:tcW w:w="616" w:type="dxa"/>
            <w:tcBorders>
              <w:top w:val="single" w:color="auto" w:sz="4" w:space="0"/>
              <w:left w:val="single" w:color="auto" w:sz="4" w:space="0"/>
              <w:bottom w:val="single" w:color="auto" w:sz="4" w:space="0"/>
              <w:right w:val="single" w:color="auto" w:sz="4" w:space="0"/>
            </w:tcBorders>
            <w:tcMar>
              <w:top w:w="0" w:type="dxa"/>
              <w:left w:w="83" w:type="dxa"/>
              <w:bottom w:w="0" w:type="dxa"/>
              <w:right w:w="83" w:type="dxa"/>
            </w:tcMar>
            <w:vAlign w:val="center"/>
          </w:tcPr>
          <w:p>
            <w:pPr>
              <w:widowControl/>
              <w:wordWrap w:val="0"/>
              <w:spacing w:before="100" w:beforeAutospacing="1" w:after="100" w:afterAutospacing="1" w:line="286" w:lineRule="atLeast"/>
              <w:jc w:val="center"/>
              <w:rPr>
                <w:rFonts w:hint="default" w:ascii="仿宋_GB2312" w:eastAsia="仿宋_GB2312"/>
                <w:szCs w:val="21"/>
                <w:lang w:val="en-US" w:eastAsia="zh-CN"/>
              </w:rPr>
            </w:pPr>
            <w:r>
              <w:rPr>
                <w:rFonts w:hint="eastAsia" w:ascii="仿宋_GB2312" w:eastAsia="仿宋_GB2312"/>
                <w:szCs w:val="21"/>
                <w:lang w:val="en-US" w:eastAsia="zh-CN"/>
              </w:rPr>
              <w:t>17</w:t>
            </w:r>
          </w:p>
        </w:tc>
        <w:tc>
          <w:tcPr>
            <w:tcW w:w="1274" w:type="dxa"/>
            <w:tcBorders>
              <w:top w:val="single" w:color="auto" w:sz="4" w:space="0"/>
              <w:left w:val="nil"/>
              <w:bottom w:val="single" w:color="auto" w:sz="4" w:space="0"/>
              <w:right w:val="single" w:color="auto" w:sz="4" w:space="0"/>
            </w:tcBorders>
            <w:tcMar>
              <w:top w:w="0" w:type="dxa"/>
              <w:left w:w="83" w:type="dxa"/>
              <w:bottom w:w="0" w:type="dxa"/>
              <w:right w:w="83" w:type="dxa"/>
            </w:tcMar>
            <w:vAlign w:val="center"/>
          </w:tcPr>
          <w:p>
            <w:pPr>
              <w:jc w:val="center"/>
              <w:rPr>
                <w:rFonts w:ascii="仿宋_GB2312" w:eastAsia="仿宋_GB2312"/>
                <w:szCs w:val="21"/>
              </w:rPr>
            </w:pPr>
            <w:r>
              <w:rPr>
                <w:rFonts w:hint="eastAsia" w:ascii="仿宋_GB2312" w:eastAsia="仿宋_GB2312"/>
                <w:szCs w:val="21"/>
              </w:rPr>
              <w:t>眼科诊疗台</w:t>
            </w:r>
          </w:p>
        </w:tc>
        <w:tc>
          <w:tcPr>
            <w:tcW w:w="1834"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主要用途：医生工作台，同时可以放置检查设备，方便医生工作。</w:t>
            </w:r>
          </w:p>
          <w:p>
            <w:pPr>
              <w:jc w:val="left"/>
              <w:rPr>
                <w:rFonts w:hint="eastAsia" w:ascii="仿宋_GB2312" w:eastAsia="仿宋_GB2312"/>
                <w:szCs w:val="21"/>
              </w:rPr>
            </w:pPr>
            <w:r>
              <w:rPr>
                <w:rFonts w:hint="eastAsia" w:ascii="仿宋_GB2312" w:eastAsia="仿宋_GB2312"/>
                <w:szCs w:val="21"/>
              </w:rPr>
              <w:t>功能需求：诊疗台具有升降作用。</w:t>
            </w:r>
          </w:p>
          <w:p>
            <w:pPr>
              <w:jc w:val="left"/>
              <w:rPr>
                <w:rFonts w:ascii="仿宋_GB2312" w:eastAsia="仿宋_GB2312"/>
                <w:szCs w:val="21"/>
              </w:rPr>
            </w:pPr>
            <w:r>
              <w:rPr>
                <w:rFonts w:hint="eastAsia" w:ascii="仿宋_GB2312" w:eastAsia="仿宋_GB2312"/>
                <w:szCs w:val="21"/>
              </w:rPr>
              <w:t>运行能力要求：接到报障通知后，4小时内响应，24小时到现场维修。消耗品/零配件供应及时；特殊情况下可提供备用诊疗台。</w:t>
            </w:r>
          </w:p>
        </w:tc>
        <w:tc>
          <w:tcPr>
            <w:tcW w:w="2735"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1、诊疗台带升降作用。</w:t>
            </w:r>
          </w:p>
          <w:p>
            <w:pPr>
              <w:jc w:val="left"/>
              <w:rPr>
                <w:rFonts w:hint="eastAsia" w:ascii="仿宋_GB2312" w:eastAsia="仿宋_GB2312"/>
                <w:szCs w:val="21"/>
              </w:rPr>
            </w:pPr>
            <w:r>
              <w:rPr>
                <w:rFonts w:hint="eastAsia" w:ascii="仿宋_GB2312" w:eastAsia="仿宋_GB2312"/>
                <w:szCs w:val="21"/>
              </w:rPr>
              <w:t>2、同时可以放置眼科检查设备。</w:t>
            </w:r>
          </w:p>
          <w:p>
            <w:pPr>
              <w:jc w:val="left"/>
              <w:rPr>
                <w:rFonts w:ascii="仿宋_GB2312" w:eastAsia="仿宋_GB2312"/>
                <w:szCs w:val="21"/>
              </w:rPr>
            </w:pPr>
            <w:r>
              <w:rPr>
                <w:rFonts w:hint="eastAsia" w:ascii="仿宋_GB2312" w:eastAsia="仿宋_GB2312"/>
                <w:szCs w:val="21"/>
              </w:rPr>
              <w:t>3、售后良好。</w:t>
            </w:r>
          </w:p>
        </w:tc>
        <w:tc>
          <w:tcPr>
            <w:tcW w:w="1935" w:type="dxa"/>
            <w:tcBorders>
              <w:top w:val="single" w:color="auto" w:sz="4" w:space="0"/>
              <w:left w:val="nil"/>
              <w:bottom w:val="single" w:color="auto" w:sz="4" w:space="0"/>
              <w:right w:val="single" w:color="auto" w:sz="4" w:space="0"/>
            </w:tcBorders>
          </w:tcPr>
          <w:p>
            <w:pPr>
              <w:ind w:firstLine="315" w:firstLineChars="150"/>
              <w:rPr>
                <w:rFonts w:ascii="仿宋_GB2312" w:hAnsi="Calibri" w:eastAsia="仿宋_GB2312" w:cs="Times New Roman"/>
                <w:szCs w:val="21"/>
              </w:rPr>
            </w:pPr>
          </w:p>
        </w:tc>
      </w:tr>
      <w:tr>
        <w:tblPrEx>
          <w:tblCellMar>
            <w:top w:w="0" w:type="dxa"/>
            <w:left w:w="0" w:type="dxa"/>
            <w:bottom w:w="0" w:type="dxa"/>
            <w:right w:w="0" w:type="dxa"/>
          </w:tblCellMar>
        </w:tblPrEx>
        <w:trPr>
          <w:trHeight w:val="795" w:hRule="atLeast"/>
        </w:trPr>
        <w:tc>
          <w:tcPr>
            <w:tcW w:w="616" w:type="dxa"/>
            <w:tcBorders>
              <w:top w:val="single" w:color="auto" w:sz="4" w:space="0"/>
              <w:left w:val="single" w:color="auto" w:sz="4" w:space="0"/>
              <w:bottom w:val="single" w:color="auto" w:sz="4" w:space="0"/>
              <w:right w:val="single" w:color="auto" w:sz="4" w:space="0"/>
            </w:tcBorders>
            <w:tcMar>
              <w:top w:w="0" w:type="dxa"/>
              <w:left w:w="83" w:type="dxa"/>
              <w:bottom w:w="0" w:type="dxa"/>
              <w:right w:w="83" w:type="dxa"/>
            </w:tcMar>
            <w:vAlign w:val="center"/>
          </w:tcPr>
          <w:p>
            <w:pPr>
              <w:widowControl/>
              <w:wordWrap w:val="0"/>
              <w:spacing w:before="100" w:beforeAutospacing="1" w:after="100" w:afterAutospacing="1" w:line="286" w:lineRule="atLeast"/>
              <w:jc w:val="center"/>
              <w:rPr>
                <w:rFonts w:hint="default" w:ascii="仿宋_GB2312" w:eastAsia="仿宋_GB2312"/>
                <w:szCs w:val="21"/>
                <w:lang w:val="en-US" w:eastAsia="zh-CN"/>
              </w:rPr>
            </w:pPr>
            <w:r>
              <w:rPr>
                <w:rFonts w:hint="eastAsia" w:ascii="仿宋_GB2312" w:eastAsia="仿宋_GB2312"/>
                <w:szCs w:val="21"/>
                <w:lang w:val="en-US" w:eastAsia="zh-CN"/>
              </w:rPr>
              <w:t>18</w:t>
            </w:r>
          </w:p>
        </w:tc>
        <w:tc>
          <w:tcPr>
            <w:tcW w:w="1274" w:type="dxa"/>
            <w:tcBorders>
              <w:top w:val="single" w:color="auto" w:sz="4" w:space="0"/>
              <w:left w:val="nil"/>
              <w:bottom w:val="single" w:color="auto" w:sz="4" w:space="0"/>
              <w:right w:val="single" w:color="auto" w:sz="4" w:space="0"/>
            </w:tcBorders>
            <w:tcMar>
              <w:top w:w="0" w:type="dxa"/>
              <w:left w:w="83" w:type="dxa"/>
              <w:bottom w:w="0" w:type="dxa"/>
              <w:right w:w="83" w:type="dxa"/>
            </w:tcMar>
            <w:vAlign w:val="center"/>
          </w:tcPr>
          <w:p>
            <w:pPr>
              <w:jc w:val="center"/>
              <w:rPr>
                <w:rFonts w:ascii="仿宋_GB2312" w:eastAsia="仿宋_GB2312"/>
                <w:szCs w:val="21"/>
              </w:rPr>
            </w:pPr>
            <w:r>
              <w:rPr>
                <w:rFonts w:hint="eastAsia" w:ascii="仿宋_GB2312" w:eastAsia="仿宋_GB2312"/>
                <w:szCs w:val="21"/>
              </w:rPr>
              <w:t>眼用超声诊断仪</w:t>
            </w:r>
          </w:p>
        </w:tc>
        <w:tc>
          <w:tcPr>
            <w:tcW w:w="1834"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主要用途：眼科超声诊断检查及眼轴，前房，晶体及玻璃体长度测量，人工晶体度数测量，玻璃体和视网膜增强功能等。</w:t>
            </w:r>
          </w:p>
          <w:p>
            <w:pPr>
              <w:jc w:val="left"/>
              <w:rPr>
                <w:rFonts w:hint="eastAsia" w:ascii="仿宋_GB2312" w:eastAsia="仿宋_GB2312"/>
                <w:szCs w:val="21"/>
              </w:rPr>
            </w:pPr>
            <w:r>
              <w:rPr>
                <w:rFonts w:hint="eastAsia" w:ascii="仿宋_GB2312" w:eastAsia="仿宋_GB2312"/>
                <w:szCs w:val="21"/>
              </w:rPr>
              <w:t>功能需求：测量眼部屈光要素，人工晶体度数测量等。</w:t>
            </w:r>
          </w:p>
          <w:p>
            <w:pPr>
              <w:jc w:val="left"/>
              <w:rPr>
                <w:rFonts w:ascii="仿宋_GB2312" w:eastAsia="仿宋_GB2312"/>
                <w:szCs w:val="21"/>
              </w:rPr>
            </w:pPr>
            <w:r>
              <w:rPr>
                <w:rFonts w:hint="eastAsia" w:ascii="仿宋_GB2312" w:eastAsia="仿宋_GB2312"/>
                <w:szCs w:val="21"/>
              </w:rPr>
              <w:t>运行能力要求：售后24小时响应，48小时解决问题，必要时提供临时机器。</w:t>
            </w:r>
          </w:p>
        </w:tc>
        <w:tc>
          <w:tcPr>
            <w:tcW w:w="2735"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1、同时具有眼科A/B超功能。</w:t>
            </w:r>
          </w:p>
          <w:p>
            <w:pPr>
              <w:jc w:val="left"/>
              <w:rPr>
                <w:rFonts w:hint="eastAsia" w:ascii="仿宋_GB2312" w:eastAsia="仿宋_GB2312"/>
                <w:szCs w:val="21"/>
              </w:rPr>
            </w:pPr>
            <w:r>
              <w:rPr>
                <w:rFonts w:hint="eastAsia" w:ascii="仿宋_GB2312" w:eastAsia="仿宋_GB2312"/>
                <w:szCs w:val="21"/>
              </w:rPr>
              <w:t>2、具备病人信息存储、检索功能。</w:t>
            </w:r>
          </w:p>
          <w:p>
            <w:pPr>
              <w:jc w:val="left"/>
              <w:rPr>
                <w:rFonts w:ascii="仿宋_GB2312" w:eastAsia="仿宋_GB2312"/>
                <w:szCs w:val="21"/>
              </w:rPr>
            </w:pPr>
            <w:r>
              <w:rPr>
                <w:rFonts w:hint="eastAsia" w:ascii="仿宋_GB2312" w:eastAsia="仿宋_GB2312"/>
                <w:szCs w:val="21"/>
              </w:rPr>
              <w:t>3、售后良好。</w:t>
            </w:r>
          </w:p>
        </w:tc>
        <w:tc>
          <w:tcPr>
            <w:tcW w:w="1935" w:type="dxa"/>
            <w:tcBorders>
              <w:top w:val="single" w:color="auto" w:sz="4" w:space="0"/>
              <w:left w:val="nil"/>
              <w:bottom w:val="single" w:color="auto" w:sz="4" w:space="0"/>
              <w:right w:val="single" w:color="auto" w:sz="4" w:space="0"/>
            </w:tcBorders>
          </w:tcPr>
          <w:p>
            <w:pPr>
              <w:ind w:firstLine="315" w:firstLineChars="150"/>
              <w:rPr>
                <w:rFonts w:ascii="仿宋_GB2312" w:hAnsi="Calibri" w:eastAsia="仿宋_GB2312" w:cs="Times New Roman"/>
                <w:szCs w:val="21"/>
              </w:rPr>
            </w:pPr>
          </w:p>
        </w:tc>
      </w:tr>
      <w:tr>
        <w:tblPrEx>
          <w:tblCellMar>
            <w:top w:w="0" w:type="dxa"/>
            <w:left w:w="0" w:type="dxa"/>
            <w:bottom w:w="0" w:type="dxa"/>
            <w:right w:w="0" w:type="dxa"/>
          </w:tblCellMar>
        </w:tblPrEx>
        <w:trPr>
          <w:trHeight w:val="795" w:hRule="atLeast"/>
        </w:trPr>
        <w:tc>
          <w:tcPr>
            <w:tcW w:w="616" w:type="dxa"/>
            <w:tcBorders>
              <w:top w:val="single" w:color="auto" w:sz="4" w:space="0"/>
              <w:left w:val="single" w:color="auto" w:sz="4" w:space="0"/>
              <w:bottom w:val="single" w:color="auto" w:sz="4" w:space="0"/>
              <w:right w:val="single" w:color="auto" w:sz="4" w:space="0"/>
            </w:tcBorders>
            <w:tcMar>
              <w:top w:w="0" w:type="dxa"/>
              <w:left w:w="83" w:type="dxa"/>
              <w:bottom w:w="0" w:type="dxa"/>
              <w:right w:w="83" w:type="dxa"/>
            </w:tcMar>
            <w:vAlign w:val="center"/>
          </w:tcPr>
          <w:p>
            <w:pPr>
              <w:widowControl/>
              <w:wordWrap w:val="0"/>
              <w:spacing w:before="100" w:beforeAutospacing="1" w:after="100" w:afterAutospacing="1" w:line="286" w:lineRule="atLeast"/>
              <w:jc w:val="center"/>
              <w:rPr>
                <w:rFonts w:hint="default" w:ascii="仿宋_GB2312" w:eastAsia="仿宋_GB2312"/>
                <w:szCs w:val="21"/>
                <w:lang w:val="en-US" w:eastAsia="zh-CN"/>
              </w:rPr>
            </w:pPr>
            <w:r>
              <w:rPr>
                <w:rFonts w:hint="eastAsia" w:ascii="仿宋_GB2312" w:eastAsia="仿宋_GB2312"/>
                <w:szCs w:val="21"/>
                <w:lang w:val="en-US" w:eastAsia="zh-CN"/>
              </w:rPr>
              <w:t>19</w:t>
            </w:r>
          </w:p>
        </w:tc>
        <w:tc>
          <w:tcPr>
            <w:tcW w:w="1274" w:type="dxa"/>
            <w:tcBorders>
              <w:top w:val="single" w:color="auto" w:sz="4" w:space="0"/>
              <w:left w:val="nil"/>
              <w:bottom w:val="single" w:color="auto" w:sz="4" w:space="0"/>
              <w:right w:val="single" w:color="auto" w:sz="4" w:space="0"/>
            </w:tcBorders>
            <w:tcMar>
              <w:top w:w="0" w:type="dxa"/>
              <w:left w:w="83" w:type="dxa"/>
              <w:bottom w:w="0" w:type="dxa"/>
              <w:right w:w="83" w:type="dxa"/>
            </w:tcMar>
            <w:vAlign w:val="center"/>
          </w:tcPr>
          <w:p>
            <w:pPr>
              <w:jc w:val="center"/>
              <w:rPr>
                <w:rFonts w:ascii="仿宋_GB2312" w:eastAsia="仿宋_GB2312"/>
                <w:szCs w:val="21"/>
              </w:rPr>
            </w:pPr>
            <w:r>
              <w:rPr>
                <w:rFonts w:hint="eastAsia" w:ascii="仿宋_GB2312" w:eastAsia="仿宋_GB2312"/>
                <w:szCs w:val="21"/>
              </w:rPr>
              <w:t>遥控视力表投影仪</w:t>
            </w:r>
          </w:p>
        </w:tc>
        <w:tc>
          <w:tcPr>
            <w:tcW w:w="1834"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主要用途：是视力检查的基础设备之一，视标种类多，切换速度快，可以满足成人和儿童青少年视力检查。</w:t>
            </w:r>
          </w:p>
          <w:p>
            <w:pPr>
              <w:jc w:val="left"/>
              <w:rPr>
                <w:rFonts w:hint="eastAsia" w:ascii="仿宋_GB2312" w:eastAsia="仿宋_GB2312"/>
                <w:szCs w:val="21"/>
              </w:rPr>
            </w:pPr>
            <w:r>
              <w:rPr>
                <w:rFonts w:hint="eastAsia" w:ascii="仿宋_GB2312" w:eastAsia="仿宋_GB2312"/>
                <w:szCs w:val="21"/>
              </w:rPr>
              <w:t>功能需求：能和全自动综合验光组合配合使用。</w:t>
            </w:r>
          </w:p>
          <w:p>
            <w:pPr>
              <w:jc w:val="left"/>
              <w:rPr>
                <w:rFonts w:ascii="仿宋_GB2312" w:eastAsia="仿宋_GB2312"/>
                <w:szCs w:val="21"/>
              </w:rPr>
            </w:pPr>
            <w:r>
              <w:rPr>
                <w:rFonts w:hint="eastAsia" w:ascii="仿宋_GB2312" w:eastAsia="仿宋_GB2312"/>
                <w:szCs w:val="21"/>
              </w:rPr>
              <w:t>运行能力要求：接到报障通知后，4小时内响应，24小时到现场维修。消耗品/零配件供应及时；特殊情况下可提供备用设备。</w:t>
            </w:r>
          </w:p>
        </w:tc>
        <w:tc>
          <w:tcPr>
            <w:tcW w:w="2735"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1.LED光源。</w:t>
            </w:r>
          </w:p>
          <w:p>
            <w:pPr>
              <w:jc w:val="left"/>
              <w:rPr>
                <w:rFonts w:hint="eastAsia" w:ascii="仿宋_GB2312" w:eastAsia="仿宋_GB2312"/>
                <w:szCs w:val="21"/>
              </w:rPr>
            </w:pPr>
            <w:r>
              <w:rPr>
                <w:rFonts w:hint="eastAsia" w:ascii="仿宋_GB2312" w:eastAsia="仿宋_GB2312"/>
                <w:szCs w:val="21"/>
              </w:rPr>
              <w:t>2.能和全自动综合验光组合配合使用。</w:t>
            </w:r>
          </w:p>
          <w:p>
            <w:pPr>
              <w:jc w:val="left"/>
              <w:rPr>
                <w:rFonts w:ascii="仿宋_GB2312" w:eastAsia="仿宋_GB2312"/>
                <w:szCs w:val="21"/>
              </w:rPr>
            </w:pPr>
            <w:r>
              <w:rPr>
                <w:rFonts w:hint="eastAsia" w:ascii="仿宋_GB2312" w:eastAsia="仿宋_GB2312"/>
                <w:szCs w:val="21"/>
              </w:rPr>
              <w:t>3.售后良好。</w:t>
            </w:r>
          </w:p>
        </w:tc>
        <w:tc>
          <w:tcPr>
            <w:tcW w:w="1935" w:type="dxa"/>
            <w:tcBorders>
              <w:top w:val="single" w:color="auto" w:sz="4" w:space="0"/>
              <w:left w:val="nil"/>
              <w:bottom w:val="single" w:color="auto" w:sz="4" w:space="0"/>
              <w:right w:val="single" w:color="auto" w:sz="4" w:space="0"/>
            </w:tcBorders>
          </w:tcPr>
          <w:p>
            <w:pPr>
              <w:ind w:firstLine="315" w:firstLineChars="150"/>
              <w:rPr>
                <w:rFonts w:ascii="仿宋_GB2312" w:hAnsi="Calibri" w:eastAsia="仿宋_GB2312" w:cs="Times New Roman"/>
                <w:szCs w:val="21"/>
              </w:rPr>
            </w:pPr>
          </w:p>
        </w:tc>
      </w:tr>
      <w:tr>
        <w:tblPrEx>
          <w:tblCellMar>
            <w:top w:w="0" w:type="dxa"/>
            <w:left w:w="0" w:type="dxa"/>
            <w:bottom w:w="0" w:type="dxa"/>
            <w:right w:w="0" w:type="dxa"/>
          </w:tblCellMar>
        </w:tblPrEx>
        <w:trPr>
          <w:trHeight w:val="795" w:hRule="atLeast"/>
        </w:trPr>
        <w:tc>
          <w:tcPr>
            <w:tcW w:w="616" w:type="dxa"/>
            <w:tcBorders>
              <w:top w:val="single" w:color="auto" w:sz="4" w:space="0"/>
              <w:left w:val="single" w:color="auto" w:sz="4" w:space="0"/>
              <w:bottom w:val="single" w:color="auto" w:sz="4" w:space="0"/>
              <w:right w:val="single" w:color="auto" w:sz="4" w:space="0"/>
            </w:tcBorders>
            <w:tcMar>
              <w:top w:w="0" w:type="dxa"/>
              <w:left w:w="83" w:type="dxa"/>
              <w:bottom w:w="0" w:type="dxa"/>
              <w:right w:w="83" w:type="dxa"/>
            </w:tcMar>
            <w:vAlign w:val="center"/>
          </w:tcPr>
          <w:p>
            <w:pPr>
              <w:widowControl/>
              <w:wordWrap w:val="0"/>
              <w:spacing w:before="100" w:beforeAutospacing="1" w:after="100" w:afterAutospacing="1" w:line="286" w:lineRule="atLeast"/>
              <w:jc w:val="center"/>
              <w:rPr>
                <w:rFonts w:hint="default" w:ascii="仿宋_GB2312" w:eastAsia="仿宋_GB2312"/>
                <w:szCs w:val="21"/>
                <w:lang w:val="en-US" w:eastAsia="zh-CN"/>
              </w:rPr>
            </w:pPr>
            <w:r>
              <w:rPr>
                <w:rFonts w:hint="eastAsia" w:ascii="仿宋_GB2312" w:eastAsia="仿宋_GB2312"/>
                <w:szCs w:val="21"/>
                <w:lang w:val="en-US" w:eastAsia="zh-CN"/>
              </w:rPr>
              <w:t>20</w:t>
            </w:r>
          </w:p>
        </w:tc>
        <w:tc>
          <w:tcPr>
            <w:tcW w:w="1274" w:type="dxa"/>
            <w:tcBorders>
              <w:top w:val="single" w:color="auto" w:sz="4" w:space="0"/>
              <w:left w:val="nil"/>
              <w:bottom w:val="single" w:color="auto" w:sz="4" w:space="0"/>
              <w:right w:val="single" w:color="auto" w:sz="4" w:space="0"/>
            </w:tcBorders>
            <w:tcMar>
              <w:top w:w="0" w:type="dxa"/>
              <w:left w:w="83" w:type="dxa"/>
              <w:bottom w:w="0" w:type="dxa"/>
              <w:right w:w="83" w:type="dxa"/>
            </w:tcMar>
            <w:vAlign w:val="center"/>
          </w:tcPr>
          <w:p>
            <w:pPr>
              <w:jc w:val="center"/>
              <w:rPr>
                <w:rFonts w:ascii="仿宋_GB2312" w:eastAsia="仿宋_GB2312"/>
                <w:szCs w:val="21"/>
              </w:rPr>
            </w:pPr>
            <w:r>
              <w:rPr>
                <w:rFonts w:hint="eastAsia" w:ascii="仿宋_GB2312" w:eastAsia="仿宋_GB2312"/>
                <w:szCs w:val="21"/>
              </w:rPr>
              <w:t>直接检眼镜</w:t>
            </w:r>
          </w:p>
        </w:tc>
        <w:tc>
          <w:tcPr>
            <w:tcW w:w="1834"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主要用途：直接检眼镜主要供眼底视网膜、玻璃体等观察使用。</w:t>
            </w:r>
          </w:p>
          <w:p>
            <w:pPr>
              <w:jc w:val="left"/>
              <w:rPr>
                <w:rFonts w:hint="eastAsia" w:ascii="仿宋_GB2312" w:eastAsia="仿宋_GB2312"/>
                <w:szCs w:val="21"/>
              </w:rPr>
            </w:pPr>
            <w:r>
              <w:rPr>
                <w:rFonts w:hint="eastAsia" w:ascii="仿宋_GB2312" w:eastAsia="仿宋_GB2312"/>
                <w:szCs w:val="21"/>
              </w:rPr>
              <w:t>功能需求：主要供眼底视网膜、玻璃体等观察使用。</w:t>
            </w:r>
          </w:p>
          <w:p>
            <w:pPr>
              <w:jc w:val="left"/>
              <w:rPr>
                <w:rFonts w:ascii="仿宋_GB2312" w:eastAsia="仿宋_GB2312"/>
                <w:szCs w:val="21"/>
              </w:rPr>
            </w:pPr>
            <w:r>
              <w:rPr>
                <w:rFonts w:hint="eastAsia" w:ascii="仿宋_GB2312" w:eastAsia="仿宋_GB2312"/>
                <w:szCs w:val="21"/>
              </w:rPr>
              <w:t>运行能力要求：售后良好。</w:t>
            </w:r>
          </w:p>
        </w:tc>
        <w:tc>
          <w:tcPr>
            <w:tcW w:w="2735"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1.充电时可正常使用。</w:t>
            </w:r>
          </w:p>
          <w:p>
            <w:pPr>
              <w:jc w:val="left"/>
              <w:rPr>
                <w:rFonts w:hint="eastAsia" w:ascii="仿宋_GB2312" w:eastAsia="仿宋_GB2312"/>
                <w:szCs w:val="21"/>
              </w:rPr>
            </w:pPr>
            <w:r>
              <w:rPr>
                <w:rFonts w:hint="eastAsia" w:ascii="仿宋_GB2312" w:eastAsia="仿宋_GB2312"/>
                <w:szCs w:val="21"/>
              </w:rPr>
              <w:t>2.照明形式: 大光斑、小光斑、裂隙、网格、无赤片。</w:t>
            </w:r>
          </w:p>
          <w:p>
            <w:pPr>
              <w:jc w:val="left"/>
              <w:rPr>
                <w:rFonts w:ascii="仿宋_GB2312" w:eastAsia="仿宋_GB2312"/>
                <w:szCs w:val="21"/>
              </w:rPr>
            </w:pPr>
            <w:r>
              <w:rPr>
                <w:rFonts w:hint="eastAsia" w:ascii="仿宋_GB2312" w:eastAsia="仿宋_GB2312"/>
                <w:szCs w:val="21"/>
              </w:rPr>
              <w:t>3.售后良好。</w:t>
            </w:r>
          </w:p>
        </w:tc>
        <w:tc>
          <w:tcPr>
            <w:tcW w:w="1935" w:type="dxa"/>
            <w:tcBorders>
              <w:top w:val="single" w:color="auto" w:sz="4" w:space="0"/>
              <w:left w:val="nil"/>
              <w:bottom w:val="single" w:color="auto" w:sz="4" w:space="0"/>
              <w:right w:val="single" w:color="auto" w:sz="4" w:space="0"/>
            </w:tcBorders>
          </w:tcPr>
          <w:p>
            <w:pPr>
              <w:ind w:firstLine="315" w:firstLineChars="150"/>
              <w:rPr>
                <w:rFonts w:ascii="仿宋_GB2312" w:hAnsi="Calibri" w:eastAsia="仿宋_GB2312" w:cs="Times New Roman"/>
                <w:szCs w:val="21"/>
              </w:rPr>
            </w:pPr>
          </w:p>
        </w:tc>
      </w:tr>
      <w:tr>
        <w:tblPrEx>
          <w:tblCellMar>
            <w:top w:w="0" w:type="dxa"/>
            <w:left w:w="0" w:type="dxa"/>
            <w:bottom w:w="0" w:type="dxa"/>
            <w:right w:w="0" w:type="dxa"/>
          </w:tblCellMar>
        </w:tblPrEx>
        <w:trPr>
          <w:trHeight w:val="795" w:hRule="atLeast"/>
        </w:trPr>
        <w:tc>
          <w:tcPr>
            <w:tcW w:w="616" w:type="dxa"/>
            <w:tcBorders>
              <w:top w:val="single" w:color="auto" w:sz="4" w:space="0"/>
              <w:left w:val="single" w:color="auto" w:sz="4" w:space="0"/>
              <w:bottom w:val="single" w:color="auto" w:sz="4" w:space="0"/>
              <w:right w:val="single" w:color="auto" w:sz="4" w:space="0"/>
            </w:tcBorders>
            <w:tcMar>
              <w:top w:w="0" w:type="dxa"/>
              <w:left w:w="83" w:type="dxa"/>
              <w:bottom w:w="0" w:type="dxa"/>
              <w:right w:w="83" w:type="dxa"/>
            </w:tcMar>
            <w:vAlign w:val="center"/>
          </w:tcPr>
          <w:p>
            <w:pPr>
              <w:widowControl/>
              <w:wordWrap w:val="0"/>
              <w:spacing w:before="100" w:beforeAutospacing="1" w:after="100" w:afterAutospacing="1" w:line="286" w:lineRule="atLeast"/>
              <w:jc w:val="center"/>
              <w:rPr>
                <w:rFonts w:hint="default" w:ascii="仿宋_GB2312" w:eastAsia="仿宋_GB2312"/>
                <w:szCs w:val="21"/>
                <w:lang w:val="en-US" w:eastAsia="zh-CN"/>
              </w:rPr>
            </w:pPr>
            <w:r>
              <w:rPr>
                <w:rFonts w:hint="eastAsia" w:ascii="仿宋_GB2312" w:eastAsia="仿宋_GB2312"/>
                <w:szCs w:val="21"/>
                <w:lang w:val="en-US" w:eastAsia="zh-CN"/>
              </w:rPr>
              <w:t>21</w:t>
            </w:r>
          </w:p>
        </w:tc>
        <w:tc>
          <w:tcPr>
            <w:tcW w:w="1274" w:type="dxa"/>
            <w:tcBorders>
              <w:top w:val="single" w:color="auto" w:sz="4" w:space="0"/>
              <w:left w:val="nil"/>
              <w:bottom w:val="single" w:color="auto" w:sz="4" w:space="0"/>
              <w:right w:val="single" w:color="auto" w:sz="4" w:space="0"/>
            </w:tcBorders>
            <w:tcMar>
              <w:top w:w="0" w:type="dxa"/>
              <w:left w:w="83" w:type="dxa"/>
              <w:bottom w:w="0" w:type="dxa"/>
              <w:right w:w="83" w:type="dxa"/>
            </w:tcMar>
            <w:vAlign w:val="center"/>
          </w:tcPr>
          <w:p>
            <w:pPr>
              <w:jc w:val="center"/>
              <w:rPr>
                <w:rFonts w:ascii="仿宋_GB2312" w:eastAsia="仿宋_GB2312"/>
                <w:szCs w:val="21"/>
              </w:rPr>
            </w:pPr>
            <w:r>
              <w:rPr>
                <w:rFonts w:hint="eastAsia" w:ascii="仿宋_GB2312" w:eastAsia="仿宋_GB2312"/>
                <w:szCs w:val="21"/>
              </w:rPr>
              <w:t>非接触广角系统</w:t>
            </w:r>
          </w:p>
        </w:tc>
        <w:tc>
          <w:tcPr>
            <w:tcW w:w="1834"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主要用途：用于眼底玻切手术、眼底激光光凝手术、视网膜脱离手术、视网膜裂孔手术、眼球取硅油、重水等眼底与眼外伤手术。</w:t>
            </w:r>
          </w:p>
          <w:p>
            <w:pPr>
              <w:jc w:val="left"/>
              <w:rPr>
                <w:rFonts w:hint="eastAsia" w:ascii="仿宋_GB2312" w:eastAsia="仿宋_GB2312"/>
                <w:szCs w:val="21"/>
              </w:rPr>
            </w:pPr>
            <w:r>
              <w:rPr>
                <w:rFonts w:hint="eastAsia" w:ascii="仿宋_GB2312" w:eastAsia="仿宋_GB2312"/>
                <w:szCs w:val="21"/>
              </w:rPr>
              <w:t>功能需要：能与显微镜实现电动内调焦、能与显微镜实现电动倒像、核心部件（还原物镜）固定在显微镜上辅助光学部件分开消毒、还原物镜与广角镜与显微镜光学镜头属于同品牌同材质光学品质不受损耗、广角观察镜可以在镜架上自由旋转方便手术操作、同时可以上两个广角镜。</w:t>
            </w:r>
          </w:p>
          <w:p>
            <w:pPr>
              <w:jc w:val="left"/>
              <w:rPr>
                <w:rFonts w:ascii="仿宋_GB2312" w:eastAsia="仿宋_GB2312"/>
                <w:szCs w:val="21"/>
              </w:rPr>
            </w:pPr>
            <w:r>
              <w:rPr>
                <w:rFonts w:hint="eastAsia" w:ascii="仿宋_GB2312" w:eastAsia="仿宋_GB2312"/>
                <w:szCs w:val="21"/>
              </w:rPr>
              <w:t>运行能力要求：在广东省有厂家工程师、厂家在广东必须要有零配件仓库，报修后及时响应，维修到位。</w:t>
            </w:r>
          </w:p>
        </w:tc>
        <w:tc>
          <w:tcPr>
            <w:tcW w:w="2735"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1.光学镜片采用复消色差技术。</w:t>
            </w:r>
          </w:p>
          <w:p>
            <w:pPr>
              <w:jc w:val="left"/>
              <w:rPr>
                <w:rFonts w:hint="eastAsia" w:ascii="仿宋_GB2312" w:eastAsia="仿宋_GB2312"/>
                <w:szCs w:val="21"/>
              </w:rPr>
            </w:pPr>
            <w:r>
              <w:rPr>
                <w:rFonts w:hint="eastAsia" w:ascii="仿宋_GB2312" w:eastAsia="仿宋_GB2312"/>
                <w:szCs w:val="21"/>
              </w:rPr>
              <w:t xml:space="preserve">2.透镜部分采用非球面设计。 </w:t>
            </w:r>
          </w:p>
          <w:p>
            <w:pPr>
              <w:jc w:val="left"/>
              <w:rPr>
                <w:rFonts w:ascii="仿宋_GB2312" w:eastAsia="仿宋_GB2312"/>
                <w:szCs w:val="21"/>
              </w:rPr>
            </w:pPr>
            <w:r>
              <w:rPr>
                <w:rFonts w:hint="eastAsia" w:ascii="仿宋_GB2312" w:eastAsia="仿宋_GB2312"/>
                <w:szCs w:val="21"/>
              </w:rPr>
              <w:t>3.售后服务好。</w:t>
            </w:r>
          </w:p>
        </w:tc>
        <w:tc>
          <w:tcPr>
            <w:tcW w:w="1935" w:type="dxa"/>
            <w:tcBorders>
              <w:top w:val="single" w:color="auto" w:sz="4" w:space="0"/>
              <w:left w:val="nil"/>
              <w:bottom w:val="single" w:color="auto" w:sz="4" w:space="0"/>
              <w:right w:val="single" w:color="auto" w:sz="4" w:space="0"/>
            </w:tcBorders>
          </w:tcPr>
          <w:p>
            <w:pPr>
              <w:ind w:firstLine="315" w:firstLineChars="150"/>
              <w:rPr>
                <w:rFonts w:ascii="仿宋_GB2312" w:hAnsi="Calibri" w:eastAsia="仿宋_GB2312" w:cs="Times New Roman"/>
                <w:szCs w:val="21"/>
              </w:rPr>
            </w:pPr>
          </w:p>
        </w:tc>
      </w:tr>
      <w:tr>
        <w:tblPrEx>
          <w:tblCellMar>
            <w:top w:w="0" w:type="dxa"/>
            <w:left w:w="0" w:type="dxa"/>
            <w:bottom w:w="0" w:type="dxa"/>
            <w:right w:w="0" w:type="dxa"/>
          </w:tblCellMar>
        </w:tblPrEx>
        <w:trPr>
          <w:trHeight w:val="795" w:hRule="atLeast"/>
        </w:trPr>
        <w:tc>
          <w:tcPr>
            <w:tcW w:w="616" w:type="dxa"/>
            <w:tcBorders>
              <w:top w:val="single" w:color="auto" w:sz="4" w:space="0"/>
              <w:left w:val="single" w:color="auto" w:sz="4" w:space="0"/>
              <w:bottom w:val="single" w:color="auto" w:sz="4" w:space="0"/>
              <w:right w:val="single" w:color="auto" w:sz="4" w:space="0"/>
            </w:tcBorders>
            <w:tcMar>
              <w:top w:w="0" w:type="dxa"/>
              <w:left w:w="83" w:type="dxa"/>
              <w:bottom w:w="0" w:type="dxa"/>
              <w:right w:w="83" w:type="dxa"/>
            </w:tcMar>
            <w:vAlign w:val="center"/>
          </w:tcPr>
          <w:p>
            <w:pPr>
              <w:widowControl/>
              <w:wordWrap w:val="0"/>
              <w:spacing w:before="100" w:beforeAutospacing="1" w:after="100" w:afterAutospacing="1" w:line="286" w:lineRule="atLeast"/>
              <w:jc w:val="center"/>
              <w:rPr>
                <w:rFonts w:hint="default" w:ascii="仿宋_GB2312" w:eastAsia="仿宋_GB2312"/>
                <w:szCs w:val="21"/>
                <w:lang w:val="en-US" w:eastAsia="zh-CN"/>
              </w:rPr>
            </w:pPr>
            <w:r>
              <w:rPr>
                <w:rFonts w:hint="eastAsia" w:ascii="仿宋_GB2312" w:eastAsia="仿宋_GB2312"/>
                <w:szCs w:val="21"/>
                <w:lang w:val="en-US" w:eastAsia="zh-CN"/>
              </w:rPr>
              <w:t>22</w:t>
            </w:r>
          </w:p>
        </w:tc>
        <w:tc>
          <w:tcPr>
            <w:tcW w:w="1274" w:type="dxa"/>
            <w:tcBorders>
              <w:top w:val="single" w:color="auto" w:sz="4" w:space="0"/>
              <w:left w:val="nil"/>
              <w:bottom w:val="single" w:color="auto" w:sz="4" w:space="0"/>
              <w:right w:val="single" w:color="auto" w:sz="4" w:space="0"/>
            </w:tcBorders>
            <w:tcMar>
              <w:top w:w="0" w:type="dxa"/>
              <w:left w:w="83" w:type="dxa"/>
              <w:bottom w:w="0" w:type="dxa"/>
              <w:right w:w="83" w:type="dxa"/>
            </w:tcMar>
            <w:vAlign w:val="center"/>
          </w:tcPr>
          <w:p>
            <w:pPr>
              <w:jc w:val="center"/>
              <w:rPr>
                <w:rFonts w:ascii="仿宋_GB2312" w:eastAsia="仿宋_GB2312"/>
                <w:szCs w:val="21"/>
              </w:rPr>
            </w:pPr>
            <w:r>
              <w:rPr>
                <w:rFonts w:hint="eastAsia" w:ascii="仿宋_GB2312" w:eastAsia="仿宋_GB2312"/>
                <w:szCs w:val="21"/>
              </w:rPr>
              <w:t>手术眼底摄录像系统</w:t>
            </w:r>
          </w:p>
        </w:tc>
        <w:tc>
          <w:tcPr>
            <w:tcW w:w="1834"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主要用途：用于眼科各种手术录制视频、用于视频的教学与科研影像分析、由于存储录像视频、用于后续视频的制作与剪辑、患者数据存档、用于电影节及其他学术会议手术直播。</w:t>
            </w:r>
          </w:p>
          <w:p>
            <w:pPr>
              <w:jc w:val="left"/>
              <w:rPr>
                <w:rFonts w:hint="eastAsia" w:ascii="仿宋_GB2312" w:eastAsia="仿宋_GB2312"/>
                <w:szCs w:val="21"/>
              </w:rPr>
            </w:pPr>
            <w:r>
              <w:rPr>
                <w:rFonts w:hint="eastAsia" w:ascii="仿宋_GB2312" w:eastAsia="仿宋_GB2312"/>
                <w:szCs w:val="21"/>
              </w:rPr>
              <w:t>功能需要：进能录制出高清视频，能实现图片捕获剪辑等相关功能；</w:t>
            </w:r>
          </w:p>
          <w:p>
            <w:pPr>
              <w:jc w:val="left"/>
              <w:rPr>
                <w:rFonts w:ascii="仿宋_GB2312" w:eastAsia="仿宋_GB2312"/>
                <w:szCs w:val="21"/>
              </w:rPr>
            </w:pPr>
            <w:r>
              <w:rPr>
                <w:rFonts w:hint="eastAsia" w:ascii="仿宋_GB2312" w:eastAsia="仿宋_GB2312"/>
                <w:szCs w:val="21"/>
              </w:rPr>
              <w:t>运行能力要求：在广东省有厂家工程师、厂家在广东必须要有零配件仓库，报修后响应维修到位，以满足日常运行报修、维护等需求。</w:t>
            </w:r>
          </w:p>
        </w:tc>
        <w:tc>
          <w:tcPr>
            <w:tcW w:w="2735" w:type="dxa"/>
            <w:tcBorders>
              <w:top w:val="single" w:color="auto" w:sz="4" w:space="0"/>
              <w:left w:val="nil"/>
              <w:bottom w:val="single" w:color="auto" w:sz="4" w:space="0"/>
              <w:right w:val="single" w:color="auto" w:sz="4" w:space="0"/>
            </w:tcBorders>
          </w:tcPr>
          <w:p>
            <w:pPr>
              <w:jc w:val="left"/>
              <w:rPr>
                <w:rFonts w:hint="eastAsia" w:ascii="仿宋_GB2312" w:eastAsia="仿宋_GB2312"/>
                <w:szCs w:val="21"/>
              </w:rPr>
            </w:pPr>
            <w:r>
              <w:rPr>
                <w:rFonts w:hint="eastAsia" w:ascii="仿宋_GB2312" w:eastAsia="仿宋_GB2312"/>
                <w:szCs w:val="21"/>
              </w:rPr>
              <w:t>1.具备多层镀膜镜体、复消色差材质的转接口和分光器。</w:t>
            </w:r>
          </w:p>
          <w:p>
            <w:pPr>
              <w:jc w:val="left"/>
              <w:rPr>
                <w:rFonts w:hint="eastAsia" w:ascii="仿宋_GB2312" w:eastAsia="仿宋_GB2312"/>
                <w:szCs w:val="21"/>
              </w:rPr>
            </w:pPr>
            <w:r>
              <w:rPr>
                <w:rFonts w:hint="eastAsia" w:ascii="仿宋_GB2312" w:eastAsia="仿宋_GB2312"/>
                <w:szCs w:val="21"/>
              </w:rPr>
              <w:t>2.可连接眼科手术显微镜，进行眼底手术录像。</w:t>
            </w:r>
          </w:p>
          <w:p>
            <w:pPr>
              <w:jc w:val="left"/>
              <w:rPr>
                <w:rFonts w:ascii="仿宋_GB2312" w:eastAsia="仿宋_GB2312"/>
                <w:szCs w:val="21"/>
              </w:rPr>
            </w:pPr>
            <w:r>
              <w:rPr>
                <w:rFonts w:hint="eastAsia" w:ascii="仿宋_GB2312" w:eastAsia="仿宋_GB2312"/>
                <w:szCs w:val="21"/>
              </w:rPr>
              <w:t>3.售后良好。</w:t>
            </w:r>
            <w:bookmarkStart w:id="0" w:name="_GoBack"/>
            <w:bookmarkEnd w:id="0"/>
          </w:p>
        </w:tc>
        <w:tc>
          <w:tcPr>
            <w:tcW w:w="1935" w:type="dxa"/>
            <w:tcBorders>
              <w:top w:val="single" w:color="auto" w:sz="4" w:space="0"/>
              <w:left w:val="nil"/>
              <w:bottom w:val="single" w:color="auto" w:sz="4" w:space="0"/>
              <w:right w:val="single" w:color="auto" w:sz="4" w:space="0"/>
            </w:tcBorders>
          </w:tcPr>
          <w:p>
            <w:pPr>
              <w:ind w:firstLine="315" w:firstLineChars="150"/>
              <w:rPr>
                <w:rFonts w:ascii="仿宋_GB2312" w:hAnsi="Calibri" w:eastAsia="仿宋_GB2312" w:cs="Times New Roman"/>
                <w:szCs w:val="21"/>
              </w:rPr>
            </w:pPr>
          </w:p>
        </w:tc>
      </w:tr>
    </w:tbl>
    <w:p/>
    <w:p>
      <w:r>
        <w:rPr>
          <w:rFonts w:hint="eastAsia"/>
        </w:rPr>
        <w:t xml:space="preserve">                                                     盖章处：</w:t>
      </w:r>
    </w:p>
    <w:p/>
    <w:p>
      <w:r>
        <w:rPr>
          <w:rFonts w:hint="eastAsia"/>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5647"/>
    <w:rsid w:val="00026384"/>
    <w:rsid w:val="0007585C"/>
    <w:rsid w:val="000A1D6D"/>
    <w:rsid w:val="000A4F04"/>
    <w:rsid w:val="002032DF"/>
    <w:rsid w:val="00240924"/>
    <w:rsid w:val="0024395B"/>
    <w:rsid w:val="0027590F"/>
    <w:rsid w:val="00342F87"/>
    <w:rsid w:val="0034571E"/>
    <w:rsid w:val="00387000"/>
    <w:rsid w:val="003A0028"/>
    <w:rsid w:val="003F4601"/>
    <w:rsid w:val="00461F9D"/>
    <w:rsid w:val="00473407"/>
    <w:rsid w:val="004A03BD"/>
    <w:rsid w:val="004E5647"/>
    <w:rsid w:val="004F5BB4"/>
    <w:rsid w:val="00553747"/>
    <w:rsid w:val="005642DC"/>
    <w:rsid w:val="00595A89"/>
    <w:rsid w:val="005D3DF8"/>
    <w:rsid w:val="005E6803"/>
    <w:rsid w:val="00666E1D"/>
    <w:rsid w:val="00682198"/>
    <w:rsid w:val="00752D80"/>
    <w:rsid w:val="007B1BD5"/>
    <w:rsid w:val="00821A75"/>
    <w:rsid w:val="00825F7D"/>
    <w:rsid w:val="008447EE"/>
    <w:rsid w:val="00962D08"/>
    <w:rsid w:val="009A570B"/>
    <w:rsid w:val="009E0580"/>
    <w:rsid w:val="00A90275"/>
    <w:rsid w:val="00AB1D4D"/>
    <w:rsid w:val="00C7023E"/>
    <w:rsid w:val="00C80FC6"/>
    <w:rsid w:val="00C93DF5"/>
    <w:rsid w:val="00CE78C2"/>
    <w:rsid w:val="00D4120B"/>
    <w:rsid w:val="00D70981"/>
    <w:rsid w:val="00D812AE"/>
    <w:rsid w:val="00E2374F"/>
    <w:rsid w:val="00E46DDC"/>
    <w:rsid w:val="00E5172A"/>
    <w:rsid w:val="00E70B63"/>
    <w:rsid w:val="00EA0D3A"/>
    <w:rsid w:val="00EE73DC"/>
    <w:rsid w:val="09524F73"/>
    <w:rsid w:val="174D0718"/>
    <w:rsid w:val="25540318"/>
    <w:rsid w:val="28D9132A"/>
    <w:rsid w:val="2FC22F45"/>
    <w:rsid w:val="30D3415A"/>
    <w:rsid w:val="35A60BB1"/>
    <w:rsid w:val="36663B7F"/>
    <w:rsid w:val="4263412E"/>
    <w:rsid w:val="48830DB0"/>
    <w:rsid w:val="4D69756B"/>
    <w:rsid w:val="501844B1"/>
    <w:rsid w:val="531852E1"/>
    <w:rsid w:val="575101FD"/>
    <w:rsid w:val="741B164E"/>
    <w:rsid w:val="776D085F"/>
    <w:rsid w:val="7B594CE1"/>
    <w:rsid w:val="7EEA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列出段落 Char"/>
    <w:link w:val="10"/>
    <w:qFormat/>
    <w:uiPriority w:val="34"/>
    <w:rPr>
      <w:sz w:val="24"/>
      <w:szCs w:val="24"/>
    </w:rPr>
  </w:style>
  <w:style w:type="paragraph" w:styleId="10">
    <w:name w:val="List Paragraph"/>
    <w:basedOn w:val="1"/>
    <w:link w:val="9"/>
    <w:qFormat/>
    <w:uiPriority w:val="34"/>
    <w:pPr>
      <w:widowControl/>
      <w:spacing w:after="200" w:line="276" w:lineRule="auto"/>
      <w:ind w:left="720"/>
      <w:contextualSpacing/>
      <w:jc w:val="left"/>
    </w:pPr>
    <w:rPr>
      <w:sz w:val="24"/>
      <w:szCs w:val="24"/>
    </w:rPr>
  </w:style>
  <w:style w:type="paragraph" w:customStyle="1" w:styleId="11">
    <w:name w:val="列出段落1"/>
    <w:basedOn w:val="1"/>
    <w:qFormat/>
    <w:uiPriority w:val="0"/>
    <w:pPr>
      <w:ind w:firstLine="420" w:firstLineChars="200"/>
    </w:pPr>
    <w:rPr>
      <w:rFonts w:ascii="Calibri" w:hAnsi="Calibri" w:eastAsia="宋体" w:cs="Times New Roman"/>
      <w:szCs w:val="21"/>
    </w:rPr>
  </w:style>
  <w:style w:type="character" w:customStyle="1" w:styleId="12">
    <w:name w:val="ft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991</Words>
  <Characters>5654</Characters>
  <Lines>47</Lines>
  <Paragraphs>13</Paragraphs>
  <TotalTime>0</TotalTime>
  <ScaleCrop>false</ScaleCrop>
  <LinksUpToDate>false</LinksUpToDate>
  <CharactersWithSpaces>6632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2020-11-12T03:07:00Z</dcterms:created>
  <dc:creator>xtzj</dc:creator>
  <cp:lastModifiedBy>吹掉假发</cp:lastModifiedBy>
  <dcterms:modified xsi:type="dcterms:W3CDTF">2021-06-07T07:07:06Z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8485A21B505240D88F50ECC42B81D806</vt:lpwstr>
  </property>
</Properties>
</file>