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6F6779CD" w:rsidR="00346803" w:rsidRDefault="00EE1B7D" w:rsidP="000E463F">
      <w:pPr>
        <w:jc w:val="center"/>
        <w:rPr>
          <w:color w:val="0000FF"/>
          <w:sz w:val="56"/>
        </w:rPr>
      </w:pPr>
      <w:bookmarkStart w:id="1" w:name="OLE_LINK1"/>
      <w:bookmarkStart w:id="2" w:name="OLE_LINK2"/>
      <w:r>
        <w:rPr>
          <w:rFonts w:hint="eastAsia"/>
          <w:color w:val="0000FF"/>
          <w:sz w:val="56"/>
        </w:rPr>
        <w:t>植入式迷走神经刺激器</w:t>
      </w:r>
    </w:p>
    <w:p w14:paraId="2DF60451" w14:textId="77777777" w:rsidR="00165BC6" w:rsidRPr="00EE1B7D"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3733D6FC" w:rsidR="00346803" w:rsidRDefault="00346803">
      <w:pPr>
        <w:jc w:val="center"/>
        <w:rPr>
          <w:color w:val="000000"/>
          <w:sz w:val="30"/>
        </w:rPr>
      </w:pPr>
      <w:r w:rsidRPr="00135DB1">
        <w:rPr>
          <w:rFonts w:hint="eastAsia"/>
          <w:color w:val="000000"/>
          <w:sz w:val="30"/>
        </w:rPr>
        <w:t>（采购编号：</w:t>
      </w:r>
      <w:r w:rsidR="00EE1B7D">
        <w:rPr>
          <w:rFonts w:hint="eastAsia"/>
          <w:color w:val="000000"/>
          <w:sz w:val="28"/>
        </w:rPr>
        <w:t>SUGHCG2021010HC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ABA1F39"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25897">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27B911AC" w:rsidR="002F46C6" w:rsidRPr="00BE423F" w:rsidRDefault="00EE1B7D"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三亚市瑞泓医疗科技有限公司</w:t>
      </w:r>
      <w:r w:rsidR="00BE423F" w:rsidRPr="00BE423F">
        <w:rPr>
          <w:rFonts w:ascii="宋体" w:hAnsi="宋体" w:hint="eastAsia"/>
          <w:color w:val="000000" w:themeColor="text1"/>
          <w:sz w:val="24"/>
        </w:rPr>
        <w:t>：</w:t>
      </w:r>
    </w:p>
    <w:p w14:paraId="26ADDDD7" w14:textId="38924125"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EE1B7D">
        <w:rPr>
          <w:rFonts w:hint="eastAsia"/>
          <w:color w:val="000000" w:themeColor="text1"/>
          <w:sz w:val="24"/>
          <w:szCs w:val="24"/>
        </w:rPr>
        <w:t>植入式迷走神经刺激器</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362141CD"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EE1B7D">
        <w:rPr>
          <w:rFonts w:ascii="宋体" w:hAnsi="宋体"/>
          <w:color w:val="000000" w:themeColor="text1"/>
          <w:sz w:val="24"/>
        </w:rPr>
        <w:t>SUGHCG2021010HC</w:t>
      </w:r>
    </w:p>
    <w:p w14:paraId="46046724" w14:textId="0F0C5C0A"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EE1B7D">
        <w:rPr>
          <w:rFonts w:hint="eastAsia"/>
          <w:color w:val="000000" w:themeColor="text1"/>
          <w:sz w:val="24"/>
          <w:szCs w:val="24"/>
        </w:rPr>
        <w:t>植入式迷走神经刺激器</w:t>
      </w:r>
    </w:p>
    <w:p w14:paraId="431475F4" w14:textId="3B3EE431" w:rsidR="0047105B"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w:t>
      </w:r>
      <w:r w:rsidR="000F7C3A">
        <w:rPr>
          <w:rFonts w:ascii="宋体" w:hAnsi="宋体" w:hint="eastAsia"/>
          <w:color w:val="000000" w:themeColor="text1"/>
          <w:sz w:val="24"/>
        </w:rPr>
        <w:t>单价汇总</w:t>
      </w:r>
      <w:r w:rsidR="005039EA" w:rsidRPr="005039EA">
        <w:rPr>
          <w:rFonts w:ascii="宋体" w:hAnsi="宋体" w:hint="eastAsia"/>
          <w:color w:val="000000" w:themeColor="text1"/>
          <w:sz w:val="24"/>
        </w:rPr>
        <w:t>金额：</w:t>
      </w:r>
      <w:r w:rsidR="00EE1B7D">
        <w:rPr>
          <w:rFonts w:ascii="宋体" w:hAnsi="宋体"/>
          <w:bCs/>
          <w:szCs w:val="21"/>
        </w:rPr>
        <w:t>110000</w:t>
      </w:r>
      <w:r w:rsidR="00EE1B7D">
        <w:rPr>
          <w:rFonts w:ascii="宋体" w:hAnsi="宋体" w:hint="eastAsia"/>
          <w:bCs/>
          <w:szCs w:val="21"/>
        </w:rPr>
        <w:t>元</w:t>
      </w:r>
    </w:p>
    <w:p w14:paraId="39AF6098" w14:textId="3335CC6A"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EE1B7D">
        <w:rPr>
          <w:rFonts w:ascii="宋体" w:hAnsi="宋体" w:hint="eastAsia"/>
          <w:color w:val="000000" w:themeColor="text1"/>
          <w:sz w:val="24"/>
        </w:rPr>
        <w:t>三亚市瑞泓医疗科技有限公司</w:t>
      </w:r>
    </w:p>
    <w:bookmarkEnd w:id="3"/>
    <w:bookmarkEnd w:id="4"/>
    <w:bookmarkEnd w:id="5"/>
    <w:p w14:paraId="18197A04" w14:textId="721C0558" w:rsidR="00905FA0" w:rsidRDefault="00905FA0" w:rsidP="00905FA0">
      <w:pPr>
        <w:spacing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B335E0" w:rsidRPr="007E5F46">
          <w:rPr>
            <w:rStyle w:val="ab"/>
            <w:rFonts w:cs="宋体"/>
            <w:kern w:val="0"/>
            <w:sz w:val="24"/>
            <w:szCs w:val="24"/>
          </w:rPr>
          <w:t>sughztb@szu.edu.cn</w:t>
        </w:r>
      </w:hyperlink>
      <w:r w:rsidRPr="00125897">
        <w:rPr>
          <w:rFonts w:cs="宋体" w:hint="eastAsia"/>
          <w:color w:val="FF0000"/>
          <w:kern w:val="0"/>
          <w:sz w:val="24"/>
          <w:szCs w:val="24"/>
        </w:rPr>
        <w:t>。</w:t>
      </w:r>
    </w:p>
    <w:p w14:paraId="22F144AE" w14:textId="6121F9D3" w:rsidR="00B335E0" w:rsidRPr="00B335E0" w:rsidRDefault="00B335E0" w:rsidP="00B335E0">
      <w:pPr>
        <w:spacing w:line="360" w:lineRule="auto"/>
        <w:ind w:firstLineChars="200" w:firstLine="480"/>
        <w:jc w:val="left"/>
        <w:rPr>
          <w:rFonts w:cs="宋体" w:hint="eastAsia"/>
          <w:color w:val="FF0000"/>
          <w:kern w:val="0"/>
          <w:sz w:val="24"/>
          <w:szCs w:val="24"/>
        </w:rPr>
      </w:pPr>
      <w:r w:rsidRPr="00B335E0">
        <w:rPr>
          <w:rFonts w:cs="宋体" w:hint="eastAsia"/>
          <w:color w:val="FF0000"/>
          <w:kern w:val="0"/>
          <w:sz w:val="24"/>
          <w:szCs w:val="24"/>
        </w:rPr>
        <w:t>备注：邮件“主题”命名方式为</w:t>
      </w:r>
      <w:r w:rsidRPr="00B335E0">
        <w:rPr>
          <w:rFonts w:cs="宋体" w:hint="eastAsia"/>
          <w:color w:val="FF0000"/>
          <w:kern w:val="0"/>
          <w:sz w:val="24"/>
          <w:szCs w:val="24"/>
        </w:rPr>
        <w:t>  </w:t>
      </w:r>
      <w:r w:rsidRPr="00B335E0">
        <w:rPr>
          <w:rFonts w:cs="宋体" w:hint="eastAsia"/>
          <w:color w:val="FF0000"/>
          <w:kern w:val="0"/>
          <w:sz w:val="24"/>
          <w:szCs w:val="24"/>
        </w:rPr>
        <w:t>项目名称</w:t>
      </w:r>
      <w:r w:rsidRPr="00B335E0">
        <w:rPr>
          <w:rFonts w:cs="宋体" w:hint="eastAsia"/>
          <w:color w:val="FF0000"/>
          <w:kern w:val="0"/>
          <w:sz w:val="24"/>
          <w:szCs w:val="24"/>
        </w:rPr>
        <w:t>+</w:t>
      </w:r>
      <w:r w:rsidRPr="00B335E0">
        <w:rPr>
          <w:rFonts w:cs="宋体" w:hint="eastAsia"/>
          <w:color w:val="FF0000"/>
          <w:kern w:val="0"/>
          <w:sz w:val="24"/>
          <w:szCs w:val="24"/>
        </w:rPr>
        <w:t>投标公司名称</w:t>
      </w:r>
      <w:r w:rsidRPr="00B335E0">
        <w:rPr>
          <w:rFonts w:cs="宋体" w:hint="eastAsia"/>
          <w:color w:val="FF0000"/>
          <w:kern w:val="0"/>
          <w:sz w:val="24"/>
          <w:szCs w:val="24"/>
        </w:rPr>
        <w:t>+</w:t>
      </w:r>
      <w:r w:rsidRPr="00B335E0">
        <w:rPr>
          <w:rFonts w:cs="宋体" w:hint="eastAsia"/>
          <w:color w:val="FF0000"/>
          <w:kern w:val="0"/>
          <w:sz w:val="24"/>
          <w:szCs w:val="24"/>
        </w:rPr>
        <w:t>联系人</w:t>
      </w:r>
      <w:r w:rsidRPr="00B335E0">
        <w:rPr>
          <w:rFonts w:cs="宋体" w:hint="eastAsia"/>
          <w:color w:val="FF0000"/>
          <w:kern w:val="0"/>
          <w:sz w:val="24"/>
          <w:szCs w:val="24"/>
        </w:rPr>
        <w:t>+</w:t>
      </w:r>
      <w:r w:rsidRPr="00B335E0">
        <w:rPr>
          <w:rFonts w:cs="宋体" w:hint="eastAsia"/>
          <w:color w:val="FF0000"/>
          <w:kern w:val="0"/>
          <w:sz w:val="24"/>
          <w:szCs w:val="24"/>
        </w:rPr>
        <w:t>电话，单个项目发送单次邮件，不接受两个项目汇总报名，未按此格式要求的，视为报名不成功。</w:t>
      </w:r>
    </w:p>
    <w:p w14:paraId="246ABA48" w14:textId="24FC144E"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0E463F">
        <w:rPr>
          <w:rFonts w:ascii="宋体" w:hAnsi="宋体" w:hint="eastAsia"/>
          <w:color w:val="FF0000"/>
          <w:sz w:val="24"/>
        </w:rPr>
        <w:t>01</w:t>
      </w:r>
      <w:r w:rsidRPr="006D2240">
        <w:rPr>
          <w:rFonts w:ascii="宋体" w:hAnsi="宋体"/>
          <w:color w:val="FF0000"/>
          <w:sz w:val="24"/>
        </w:rPr>
        <w:t>月</w:t>
      </w:r>
      <w:r w:rsidR="00B335E0">
        <w:rPr>
          <w:rFonts w:ascii="宋体" w:hAnsi="宋体" w:hint="eastAsia"/>
          <w:color w:val="FF0000"/>
          <w:sz w:val="24"/>
        </w:rPr>
        <w:t>2</w:t>
      </w:r>
      <w:r w:rsidR="00B335E0">
        <w:rPr>
          <w:rFonts w:ascii="宋体" w:hAnsi="宋体"/>
          <w:color w:val="FF0000"/>
          <w:sz w:val="24"/>
        </w:rPr>
        <w:t>9</w:t>
      </w:r>
      <w:r w:rsidRPr="006D2240">
        <w:rPr>
          <w:rFonts w:ascii="宋体" w:hAnsi="宋体"/>
          <w:color w:val="FF0000"/>
          <w:sz w:val="24"/>
        </w:rPr>
        <w:t>日（星期</w:t>
      </w:r>
      <w:r w:rsidR="00B335E0">
        <w:rPr>
          <w:rFonts w:ascii="宋体" w:hAnsi="宋体" w:hint="eastAsia"/>
          <w:color w:val="FF0000"/>
          <w:sz w:val="24"/>
        </w:rPr>
        <w:t>五</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总医院教学楼一楼招投标管理办公室</w:t>
      </w:r>
      <w:r w:rsidR="00D56626">
        <w:rPr>
          <w:rFonts w:ascii="宋体" w:hAnsi="宋体"/>
          <w:color w:val="000000"/>
          <w:sz w:val="24"/>
        </w:rPr>
        <w:t>104</w:t>
      </w:r>
      <w:r>
        <w:rPr>
          <w:rFonts w:ascii="宋体" w:hAnsi="宋体"/>
          <w:color w:val="000000"/>
          <w:sz w:val="24"/>
        </w:rPr>
        <w:t>室。</w:t>
      </w:r>
      <w:r>
        <w:rPr>
          <w:rFonts w:ascii="宋体" w:hAnsi="宋体" w:hint="eastAsia"/>
          <w:color w:val="000000"/>
          <w:sz w:val="24"/>
        </w:rPr>
        <w:t>谈判</w:t>
      </w:r>
      <w:r>
        <w:rPr>
          <w:rFonts w:ascii="宋体" w:hAnsi="宋体"/>
          <w:color w:val="000000"/>
          <w:sz w:val="24"/>
        </w:rPr>
        <w:t>书直接送至开标室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13E69E99"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EE1B7D">
        <w:rPr>
          <w:rFonts w:ascii="仿宋" w:eastAsia="仿宋" w:hAnsi="仿宋" w:hint="eastAsia"/>
          <w:b/>
          <w:sz w:val="24"/>
        </w:rPr>
        <w:t>三亚市瑞泓医疗科技有限公司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15FDDAA4"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46B97588" w14:textId="5D45632E" w:rsidR="000F7C3A" w:rsidRDefault="000F7C3A">
      <w:pPr>
        <w:spacing w:line="360" w:lineRule="auto"/>
        <w:ind w:firstLine="480"/>
        <w:rPr>
          <w:rFonts w:ascii="仿宋" w:eastAsia="仿宋" w:hAnsi="仿宋"/>
          <w:sz w:val="24"/>
        </w:rPr>
      </w:pPr>
      <w:r w:rsidRPr="000F7C3A">
        <w:rPr>
          <w:rFonts w:ascii="仿宋" w:eastAsia="仿宋" w:hAnsi="仿宋" w:hint="eastAsia"/>
          <w:sz w:val="24"/>
        </w:rPr>
        <w:t>谈判人在不超过</w:t>
      </w:r>
      <w:r w:rsidR="00036C2D">
        <w:rPr>
          <w:rFonts w:ascii="仿宋" w:eastAsia="仿宋" w:hAnsi="仿宋" w:hint="eastAsia"/>
          <w:sz w:val="24"/>
        </w:rPr>
        <w:t>采购明细</w:t>
      </w:r>
      <w:r w:rsidRPr="000F7C3A">
        <w:rPr>
          <w:rFonts w:ascii="仿宋" w:eastAsia="仿宋" w:hAnsi="仿宋" w:hint="eastAsia"/>
          <w:sz w:val="24"/>
        </w:rPr>
        <w:t>清单价格预算的基础上，以各分项价格加总金额进行报价，并给出详细价格作为分项报价表组成部分。</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、谈判书的编制和递交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谈判时需提供谈判书正本一份、副本两份（数量不齐者作废标处理），</w:t>
      </w:r>
      <w:r>
        <w:rPr>
          <w:rFonts w:ascii="仿宋" w:eastAsia="仿宋" w:hAnsi="仿宋" w:hint="eastAsia"/>
          <w:sz w:val="24"/>
        </w:rPr>
        <w:t>并在谈判书封面上注明。谈判人编制的谈判书中须包含以下材料（加盖公章）：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10FE9BE1"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、谈判人认为需要提供的其他材料（如经营业绩&lt;须附合同复印件或中标通知书复印件&gt;</w:t>
      </w:r>
      <w:r w:rsidR="00E607FD">
        <w:rPr>
          <w:rFonts w:ascii="仿宋" w:eastAsia="仿宋" w:hAnsi="仿宋" w:hint="eastAsia"/>
          <w:sz w:val="24"/>
        </w:rPr>
        <w:t>、相关销售发票</w:t>
      </w:r>
      <w:r>
        <w:rPr>
          <w:rFonts w:ascii="仿宋" w:eastAsia="仿宋" w:hAnsi="仿宋" w:hint="eastAsia"/>
          <w:sz w:val="24"/>
        </w:rPr>
        <w: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谈判文件副本可采用谈判文件的正本复印而成，谈判文件中已标明“谈判人代表签名”处必须由谈判人法定代表人或其授权代表签字；已标明“盖章”之处，必须加盖谈判人法人公章；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除谈判人对错处作必要修改外，谈判文件中不许有加行、涂抹或改写。若有修改须由谈判人授权代表在修正处签字；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w:t>
      </w:r>
      <w:r>
        <w:rPr>
          <w:rFonts w:ascii="仿宋" w:eastAsia="仿宋" w:hAnsi="仿宋" w:hint="eastAsia"/>
          <w:sz w:val="24"/>
        </w:rPr>
        <w:lastRenderedPageBreak/>
        <w:t>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77777777"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中标人在收到中标通知书后，在中标通知书上规定的时间内，应委派授权代表联系采购人签订合同。未在规定时间内联系采购人签订合同的，招投标管理中心有权取消中标人的中标资格。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4D390FB1" w:rsidR="00346803" w:rsidRPr="003862DF" w:rsidRDefault="00346803" w:rsidP="003862DF">
      <w:pPr>
        <w:pStyle w:val="af1"/>
        <w:numPr>
          <w:ilvl w:val="0"/>
          <w:numId w:val="13"/>
        </w:numPr>
        <w:spacing w:line="360" w:lineRule="auto"/>
        <w:ind w:firstLineChars="0"/>
        <w:rPr>
          <w:rFonts w:ascii="仿宋" w:eastAsia="仿宋" w:hAnsi="仿宋"/>
          <w:sz w:val="24"/>
        </w:rPr>
      </w:pPr>
      <w:r w:rsidRPr="003862DF">
        <w:rPr>
          <w:rFonts w:ascii="仿宋" w:eastAsia="仿宋" w:hAnsi="仿宋" w:hint="eastAsia"/>
          <w:sz w:val="24"/>
        </w:rPr>
        <w:t>质疑投诉人多次提供虚假情况的；</w:t>
      </w:r>
    </w:p>
    <w:p w14:paraId="33E293BE" w14:textId="78EA0128" w:rsidR="00383796" w:rsidRPr="003862DF" w:rsidRDefault="003862DF" w:rsidP="003862DF">
      <w:pPr>
        <w:spacing w:line="360" w:lineRule="auto"/>
        <w:ind w:firstLineChars="200" w:firstLine="480"/>
        <w:rPr>
          <w:rFonts w:ascii="仿宋" w:eastAsia="仿宋" w:hAnsi="仿宋"/>
          <w:color w:val="000000"/>
          <w:sz w:val="24"/>
        </w:rPr>
      </w:pPr>
      <w:r>
        <w:rPr>
          <w:rFonts w:ascii="仿宋" w:eastAsia="仿宋" w:hAnsi="仿宋" w:hint="eastAsia"/>
          <w:sz w:val="24"/>
        </w:rPr>
        <w:t>6、</w:t>
      </w:r>
      <w:r w:rsidR="00346803" w:rsidRPr="003862DF">
        <w:rPr>
          <w:rFonts w:ascii="仿宋" w:eastAsia="仿宋" w:hAnsi="仿宋" w:hint="eastAsia"/>
          <w:sz w:val="24"/>
        </w:rPr>
        <w:t>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4BC70733" w14:textId="77777777" w:rsidR="00347DB5" w:rsidRDefault="00E9504E" w:rsidP="00347DB5">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05AFBB35" w:rsidR="00A45B55" w:rsidRPr="00347DB5" w:rsidRDefault="00347DB5" w:rsidP="00347DB5">
      <w:pPr>
        <w:ind w:right="480" w:firstLineChars="100" w:firstLine="211"/>
        <w:rPr>
          <w:b/>
          <w:szCs w:val="21"/>
        </w:rPr>
      </w:pPr>
      <w:r w:rsidRPr="00347DB5">
        <w:rPr>
          <w:rFonts w:hint="eastAsia"/>
          <w:b/>
          <w:szCs w:val="21"/>
        </w:rPr>
        <w:t>一、</w:t>
      </w:r>
      <w:r w:rsidR="00A45B55" w:rsidRPr="00347DB5">
        <w:rPr>
          <w:rFonts w:hint="eastAsia"/>
          <w:b/>
          <w:szCs w:val="21"/>
        </w:rPr>
        <w:t>采购清单</w:t>
      </w:r>
    </w:p>
    <w:tbl>
      <w:tblPr>
        <w:tblpPr w:leftFromText="180" w:rightFromText="180" w:vertAnchor="text" w:horzAnchor="page" w:tblpX="1369" w:tblpY="260"/>
        <w:tblOverlap w:val="never"/>
        <w:tblW w:w="9209" w:type="dxa"/>
        <w:tblLayout w:type="fixed"/>
        <w:tblLook w:val="0000" w:firstRow="0" w:lastRow="0" w:firstColumn="0" w:lastColumn="0" w:noHBand="0" w:noVBand="0"/>
      </w:tblPr>
      <w:tblGrid>
        <w:gridCol w:w="704"/>
        <w:gridCol w:w="2977"/>
        <w:gridCol w:w="855"/>
        <w:gridCol w:w="850"/>
        <w:gridCol w:w="1418"/>
        <w:gridCol w:w="2405"/>
      </w:tblGrid>
      <w:tr w:rsidR="00B3130A" w14:paraId="07272430" w14:textId="77777777" w:rsidTr="00036C2D">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3124289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977" w:type="dxa"/>
            <w:tcBorders>
              <w:top w:val="single" w:sz="4" w:space="0" w:color="auto"/>
              <w:left w:val="nil"/>
              <w:bottom w:val="single" w:sz="4" w:space="0" w:color="auto"/>
              <w:right w:val="single" w:sz="4" w:space="0" w:color="auto"/>
            </w:tcBorders>
            <w:vAlign w:val="center"/>
          </w:tcPr>
          <w:p w14:paraId="5335E32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855" w:type="dxa"/>
            <w:tcBorders>
              <w:top w:val="single" w:sz="4" w:space="0" w:color="auto"/>
              <w:left w:val="nil"/>
              <w:bottom w:val="single" w:sz="4" w:space="0" w:color="auto"/>
              <w:right w:val="single" w:sz="4" w:space="0" w:color="auto"/>
            </w:tcBorders>
            <w:vAlign w:val="center"/>
          </w:tcPr>
          <w:p w14:paraId="55580EC8"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tcPr>
          <w:p w14:paraId="2E3BF0AA"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4C8C73B6"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405" w:type="dxa"/>
            <w:tcBorders>
              <w:top w:val="single" w:sz="4" w:space="0" w:color="auto"/>
              <w:left w:val="nil"/>
              <w:bottom w:val="single" w:sz="4" w:space="0" w:color="auto"/>
              <w:right w:val="single" w:sz="4" w:space="0" w:color="auto"/>
            </w:tcBorders>
            <w:vAlign w:val="center"/>
          </w:tcPr>
          <w:p w14:paraId="433FF1AC"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预算限额（元）</w:t>
            </w:r>
          </w:p>
        </w:tc>
      </w:tr>
      <w:tr w:rsidR="00B3130A" w14:paraId="362B1999" w14:textId="77777777" w:rsidTr="00036C2D">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3A3EA9B" w14:textId="77777777" w:rsidR="00B3130A" w:rsidRDefault="00B3130A" w:rsidP="00B3130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977" w:type="dxa"/>
            <w:tcBorders>
              <w:top w:val="single" w:sz="4" w:space="0" w:color="auto"/>
              <w:left w:val="nil"/>
              <w:bottom w:val="single" w:sz="4" w:space="0" w:color="auto"/>
              <w:right w:val="single" w:sz="4" w:space="0" w:color="auto"/>
            </w:tcBorders>
            <w:vAlign w:val="center"/>
          </w:tcPr>
          <w:p w14:paraId="426BF362" w14:textId="20407D47" w:rsidR="00B3130A" w:rsidRDefault="00EE1B7D" w:rsidP="00B3130A">
            <w:pPr>
              <w:widowControl/>
              <w:jc w:val="center"/>
              <w:rPr>
                <w:rFonts w:ascii="宋体" w:hAnsi="宋体" w:cs="宋体"/>
                <w:color w:val="000000"/>
                <w:kern w:val="0"/>
                <w:szCs w:val="21"/>
              </w:rPr>
            </w:pPr>
            <w:r>
              <w:rPr>
                <w:rFonts w:ascii="宋体" w:hAnsi="宋体" w:cs="宋体" w:hint="eastAsia"/>
                <w:color w:val="000000"/>
                <w:kern w:val="0"/>
                <w:szCs w:val="21"/>
              </w:rPr>
              <w:t>植入式迷走神经刺激器</w:t>
            </w:r>
          </w:p>
        </w:tc>
        <w:tc>
          <w:tcPr>
            <w:tcW w:w="855" w:type="dxa"/>
            <w:tcBorders>
              <w:top w:val="single" w:sz="4" w:space="0" w:color="auto"/>
              <w:left w:val="nil"/>
              <w:bottom w:val="single" w:sz="4" w:space="0" w:color="auto"/>
              <w:right w:val="single" w:sz="4" w:space="0" w:color="auto"/>
            </w:tcBorders>
            <w:vAlign w:val="center"/>
          </w:tcPr>
          <w:p w14:paraId="4264BD7C" w14:textId="77777777" w:rsidR="00B3130A" w:rsidRDefault="00B3130A" w:rsidP="00B3130A">
            <w:pPr>
              <w:widowControl/>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single" w:sz="4" w:space="0" w:color="auto"/>
              <w:left w:val="nil"/>
              <w:bottom w:val="single" w:sz="4" w:space="0" w:color="auto"/>
              <w:right w:val="single" w:sz="4" w:space="0" w:color="auto"/>
            </w:tcBorders>
            <w:vAlign w:val="center"/>
          </w:tcPr>
          <w:p w14:paraId="2DC61172" w14:textId="5CFA6B6E" w:rsidR="00B3130A" w:rsidRDefault="00EE1B7D" w:rsidP="00B3130A">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1418" w:type="dxa"/>
            <w:tcBorders>
              <w:top w:val="single" w:sz="4" w:space="0" w:color="auto"/>
              <w:left w:val="nil"/>
              <w:bottom w:val="single" w:sz="4" w:space="0" w:color="auto"/>
              <w:right w:val="single" w:sz="4" w:space="0" w:color="auto"/>
            </w:tcBorders>
            <w:vAlign w:val="center"/>
          </w:tcPr>
          <w:p w14:paraId="2297FC43" w14:textId="6C0A7E40" w:rsidR="00B3130A" w:rsidRDefault="00EE1B7D" w:rsidP="00B3130A">
            <w:pPr>
              <w:widowControl/>
              <w:jc w:val="center"/>
              <w:rPr>
                <w:rFonts w:ascii="宋体" w:hAnsi="宋体" w:cs="宋体"/>
                <w:color w:val="FF0000"/>
                <w:kern w:val="0"/>
                <w:szCs w:val="21"/>
              </w:rPr>
            </w:pPr>
            <w:r>
              <w:rPr>
                <w:rFonts w:ascii="宋体" w:hAnsi="宋体" w:cs="宋体" w:hint="eastAsia"/>
                <w:color w:val="FF0000"/>
                <w:kern w:val="0"/>
                <w:szCs w:val="21"/>
              </w:rPr>
              <w:t>拒绝</w:t>
            </w:r>
            <w:r w:rsidR="00B3130A">
              <w:rPr>
                <w:rFonts w:ascii="宋体" w:hAnsi="宋体" w:cs="宋体" w:hint="eastAsia"/>
                <w:color w:val="FF0000"/>
                <w:kern w:val="0"/>
                <w:szCs w:val="21"/>
              </w:rPr>
              <w:t>进口</w:t>
            </w:r>
          </w:p>
        </w:tc>
        <w:tc>
          <w:tcPr>
            <w:tcW w:w="2405" w:type="dxa"/>
            <w:tcBorders>
              <w:top w:val="single" w:sz="4" w:space="0" w:color="auto"/>
              <w:left w:val="nil"/>
              <w:bottom w:val="single" w:sz="4" w:space="0" w:color="auto"/>
              <w:right w:val="single" w:sz="4" w:space="0" w:color="auto"/>
            </w:tcBorders>
            <w:vAlign w:val="center"/>
          </w:tcPr>
          <w:p w14:paraId="3BB55282" w14:textId="34411581" w:rsidR="00B3130A" w:rsidRDefault="00EE1B7D" w:rsidP="00B3130A">
            <w:pPr>
              <w:widowControl/>
              <w:jc w:val="center"/>
              <w:rPr>
                <w:rFonts w:ascii="宋体" w:hAnsi="宋体" w:cs="宋体"/>
                <w:color w:val="000000"/>
                <w:kern w:val="0"/>
                <w:szCs w:val="21"/>
              </w:rPr>
            </w:pPr>
            <w:r>
              <w:rPr>
                <w:rFonts w:ascii="宋体" w:hAnsi="宋体"/>
                <w:bCs/>
                <w:szCs w:val="21"/>
              </w:rPr>
              <w:t>110000</w:t>
            </w:r>
          </w:p>
        </w:tc>
      </w:tr>
    </w:tbl>
    <w:p w14:paraId="51DEF81B" w14:textId="29CB3FEC" w:rsidR="00B3130A" w:rsidRDefault="00B3130A" w:rsidP="00B3130A">
      <w:pPr>
        <w:outlineLvl w:val="0"/>
        <w:rPr>
          <w:b/>
          <w:szCs w:val="21"/>
        </w:rPr>
      </w:pPr>
    </w:p>
    <w:p w14:paraId="06D55927" w14:textId="77777777" w:rsidR="00347DB5" w:rsidRPr="00EE1B7D" w:rsidRDefault="00B3130A" w:rsidP="00347DB5">
      <w:pPr>
        <w:ind w:right="480" w:firstLineChars="100" w:firstLine="211"/>
        <w:rPr>
          <w:b/>
          <w:szCs w:val="21"/>
        </w:rPr>
      </w:pPr>
      <w:r>
        <w:rPr>
          <w:rFonts w:hint="eastAsia"/>
          <w:b/>
          <w:szCs w:val="21"/>
        </w:rPr>
        <w:t>二、采购明细清单</w:t>
      </w:r>
      <w:r w:rsidR="00347DB5">
        <w:rPr>
          <w:rFonts w:hint="eastAsia"/>
          <w:b/>
          <w:szCs w:val="21"/>
        </w:rPr>
        <w:t>及</w:t>
      </w:r>
      <w:r w:rsidR="00347DB5" w:rsidRPr="00EE1B7D">
        <w:rPr>
          <w:rFonts w:hint="eastAsia"/>
          <w:b/>
          <w:szCs w:val="21"/>
        </w:rPr>
        <w:t>具体技术要求</w:t>
      </w:r>
    </w:p>
    <w:p w14:paraId="7560012B" w14:textId="3F621F48" w:rsidR="00B3130A" w:rsidRPr="00347DB5" w:rsidRDefault="00347DB5" w:rsidP="00347DB5">
      <w:pPr>
        <w:ind w:right="480" w:firstLineChars="100" w:firstLine="211"/>
        <w:rPr>
          <w:b/>
          <w:szCs w:val="21"/>
        </w:rPr>
      </w:pPr>
      <w:r>
        <w:rPr>
          <w:rFonts w:hint="eastAsia"/>
          <w:b/>
          <w:szCs w:val="21"/>
        </w:rPr>
        <w:t>1</w:t>
      </w:r>
      <w:r>
        <w:rPr>
          <w:rFonts w:hint="eastAsia"/>
          <w:b/>
          <w:szCs w:val="21"/>
        </w:rPr>
        <w:t>、采购明细清单</w:t>
      </w:r>
    </w:p>
    <w:tbl>
      <w:tblPr>
        <w:tblW w:w="9640" w:type="dxa"/>
        <w:tblInd w:w="-719" w:type="dxa"/>
        <w:tblLook w:val="04A0" w:firstRow="1" w:lastRow="0" w:firstColumn="1" w:lastColumn="0" w:noHBand="0" w:noVBand="1"/>
      </w:tblPr>
      <w:tblGrid>
        <w:gridCol w:w="709"/>
        <w:gridCol w:w="3402"/>
        <w:gridCol w:w="1560"/>
        <w:gridCol w:w="1134"/>
        <w:gridCol w:w="1134"/>
        <w:gridCol w:w="1701"/>
      </w:tblGrid>
      <w:tr w:rsidR="00EE1B7D" w:rsidRPr="0030749B" w14:paraId="34F84045" w14:textId="41A19230" w:rsidTr="00EE1B7D">
        <w:trPr>
          <w:trHeight w:val="525"/>
        </w:trPr>
        <w:tc>
          <w:tcPr>
            <w:tcW w:w="70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95E4015"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序号</w:t>
            </w:r>
          </w:p>
        </w:tc>
        <w:tc>
          <w:tcPr>
            <w:tcW w:w="3402" w:type="dxa"/>
            <w:tcBorders>
              <w:top w:val="single" w:sz="8" w:space="0" w:color="auto"/>
              <w:left w:val="nil"/>
              <w:bottom w:val="single" w:sz="12" w:space="0" w:color="auto"/>
              <w:right w:val="single" w:sz="8" w:space="0" w:color="auto"/>
            </w:tcBorders>
            <w:shd w:val="clear" w:color="auto" w:fill="auto"/>
            <w:vAlign w:val="center"/>
            <w:hideMark/>
          </w:tcPr>
          <w:p w14:paraId="0FCD5726"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品名</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53950766"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规格型号</w:t>
            </w:r>
          </w:p>
        </w:tc>
        <w:tc>
          <w:tcPr>
            <w:tcW w:w="1134" w:type="dxa"/>
            <w:tcBorders>
              <w:top w:val="single" w:sz="8" w:space="0" w:color="auto"/>
              <w:left w:val="nil"/>
              <w:bottom w:val="single" w:sz="12" w:space="0" w:color="auto"/>
              <w:right w:val="single" w:sz="8" w:space="0" w:color="auto"/>
            </w:tcBorders>
            <w:shd w:val="clear" w:color="auto" w:fill="auto"/>
            <w:vAlign w:val="center"/>
            <w:hideMark/>
          </w:tcPr>
          <w:p w14:paraId="1749AF8C" w14:textId="77777777" w:rsidR="00EE1B7D" w:rsidRPr="0030749B" w:rsidRDefault="00EE1B7D" w:rsidP="006A1784">
            <w:pPr>
              <w:widowControl/>
              <w:jc w:val="center"/>
              <w:rPr>
                <w:rFonts w:ascii="宋体" w:hAnsi="宋体" w:cs="宋体"/>
                <w:kern w:val="0"/>
                <w:szCs w:val="21"/>
              </w:rPr>
            </w:pPr>
            <w:r w:rsidRPr="0030749B">
              <w:rPr>
                <w:rFonts w:ascii="宋体" w:hAnsi="宋体" w:cs="宋体" w:hint="eastAsia"/>
                <w:kern w:val="0"/>
                <w:szCs w:val="21"/>
              </w:rPr>
              <w:t>计量单位</w:t>
            </w:r>
          </w:p>
        </w:tc>
        <w:tc>
          <w:tcPr>
            <w:tcW w:w="1134" w:type="dxa"/>
            <w:tcBorders>
              <w:top w:val="single" w:sz="8" w:space="0" w:color="auto"/>
              <w:left w:val="nil"/>
              <w:bottom w:val="single" w:sz="12" w:space="0" w:color="auto"/>
              <w:right w:val="single" w:sz="4" w:space="0" w:color="auto"/>
            </w:tcBorders>
            <w:shd w:val="clear" w:color="auto" w:fill="auto"/>
            <w:vAlign w:val="center"/>
            <w:hideMark/>
          </w:tcPr>
          <w:p w14:paraId="00E03906" w14:textId="5B26AE06" w:rsidR="00EE1B7D" w:rsidRPr="0030749B" w:rsidRDefault="00EE1B7D" w:rsidP="00EE1B7D">
            <w:pPr>
              <w:widowControl/>
              <w:jc w:val="center"/>
              <w:rPr>
                <w:rFonts w:ascii="宋体" w:hAnsi="宋体" w:cs="宋体"/>
                <w:b/>
                <w:bCs/>
                <w:color w:val="FF0000"/>
                <w:kern w:val="0"/>
                <w:szCs w:val="21"/>
              </w:rPr>
            </w:pPr>
            <w:r>
              <w:rPr>
                <w:rFonts w:ascii="宋体" w:hAnsi="宋体" w:cs="宋体" w:hint="eastAsia"/>
                <w:b/>
                <w:bCs/>
                <w:color w:val="FF0000"/>
                <w:kern w:val="0"/>
                <w:szCs w:val="21"/>
              </w:rPr>
              <w:t>备注</w:t>
            </w:r>
          </w:p>
        </w:tc>
        <w:tc>
          <w:tcPr>
            <w:tcW w:w="1701" w:type="dxa"/>
            <w:tcBorders>
              <w:top w:val="single" w:sz="8" w:space="0" w:color="auto"/>
              <w:left w:val="single" w:sz="4" w:space="0" w:color="auto"/>
              <w:bottom w:val="single" w:sz="12" w:space="0" w:color="auto"/>
              <w:right w:val="single" w:sz="8" w:space="0" w:color="auto"/>
            </w:tcBorders>
            <w:shd w:val="clear" w:color="auto" w:fill="auto"/>
            <w:vAlign w:val="center"/>
          </w:tcPr>
          <w:p w14:paraId="6E720E61" w14:textId="297CA571" w:rsidR="00EE1B7D" w:rsidRPr="0030749B" w:rsidRDefault="00EE1B7D" w:rsidP="006A1784">
            <w:pPr>
              <w:jc w:val="center"/>
              <w:rPr>
                <w:rFonts w:ascii="宋体" w:hAnsi="宋体" w:cs="宋体"/>
                <w:b/>
                <w:bCs/>
                <w:color w:val="FF0000"/>
                <w:kern w:val="0"/>
                <w:szCs w:val="21"/>
              </w:rPr>
            </w:pPr>
            <w:r w:rsidRPr="0030749B">
              <w:rPr>
                <w:rFonts w:ascii="宋体" w:hAnsi="宋体" w:cs="宋体" w:hint="eastAsia"/>
                <w:b/>
                <w:bCs/>
                <w:color w:val="FF0000"/>
                <w:kern w:val="0"/>
                <w:szCs w:val="21"/>
              </w:rPr>
              <w:t>预算限额（元）</w:t>
            </w:r>
          </w:p>
        </w:tc>
      </w:tr>
      <w:tr w:rsidR="00EE1B7D" w:rsidRPr="0030749B" w14:paraId="00DD784A" w14:textId="1EEB9270" w:rsidTr="00EE1B7D">
        <w:trPr>
          <w:trHeight w:val="63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C66D89" w14:textId="77777777" w:rsidR="00EE1B7D" w:rsidRPr="0030749B" w:rsidRDefault="00EE1B7D" w:rsidP="006A1784">
            <w:pPr>
              <w:widowControl/>
              <w:jc w:val="center"/>
              <w:rPr>
                <w:rFonts w:ascii="宋体" w:hAnsi="宋体" w:cs="宋体"/>
                <w:kern w:val="0"/>
                <w:sz w:val="24"/>
              </w:rPr>
            </w:pPr>
            <w:r w:rsidRPr="0030749B">
              <w:rPr>
                <w:rFonts w:ascii="宋体" w:hAnsi="宋体" w:cs="宋体" w:hint="eastAsia"/>
                <w:kern w:val="0"/>
                <w:sz w:val="24"/>
              </w:rPr>
              <w:t>1</w:t>
            </w:r>
          </w:p>
        </w:tc>
        <w:tc>
          <w:tcPr>
            <w:tcW w:w="3402" w:type="dxa"/>
            <w:tcBorders>
              <w:top w:val="nil"/>
              <w:left w:val="nil"/>
              <w:bottom w:val="single" w:sz="4" w:space="0" w:color="auto"/>
              <w:right w:val="single" w:sz="4" w:space="0" w:color="auto"/>
            </w:tcBorders>
            <w:shd w:val="clear" w:color="auto" w:fill="auto"/>
            <w:vAlign w:val="center"/>
            <w:hideMark/>
          </w:tcPr>
          <w:p w14:paraId="0164F747" w14:textId="77777777" w:rsidR="00EE1B7D" w:rsidRPr="0030749B" w:rsidRDefault="00EE1B7D" w:rsidP="006A1784">
            <w:pPr>
              <w:widowControl/>
              <w:jc w:val="center"/>
              <w:rPr>
                <w:rFonts w:ascii="Times New Roman" w:hAnsi="Times New Roman"/>
                <w:kern w:val="0"/>
                <w:sz w:val="22"/>
              </w:rPr>
            </w:pPr>
            <w:r w:rsidRPr="0030749B">
              <w:rPr>
                <w:rFonts w:ascii="宋体" w:hAnsi="宋体" w:hint="eastAsia"/>
                <w:kern w:val="0"/>
                <w:sz w:val="22"/>
              </w:rPr>
              <w:t>植入式迷走神经刺激器组件</w:t>
            </w:r>
          </w:p>
        </w:tc>
        <w:tc>
          <w:tcPr>
            <w:tcW w:w="1560" w:type="dxa"/>
            <w:tcBorders>
              <w:top w:val="nil"/>
              <w:left w:val="nil"/>
              <w:bottom w:val="single" w:sz="4" w:space="0" w:color="auto"/>
              <w:right w:val="single" w:sz="4" w:space="0" w:color="auto"/>
            </w:tcBorders>
            <w:shd w:val="clear" w:color="auto" w:fill="auto"/>
            <w:vAlign w:val="center"/>
            <w:hideMark/>
          </w:tcPr>
          <w:p w14:paraId="196F1A1A" w14:textId="77777777" w:rsidR="00EE1B7D" w:rsidRPr="0030749B" w:rsidRDefault="00EE1B7D" w:rsidP="006A1784">
            <w:pPr>
              <w:widowControl/>
              <w:jc w:val="center"/>
              <w:rPr>
                <w:rFonts w:ascii="Times New Roman" w:hAnsi="Times New Roman"/>
                <w:kern w:val="0"/>
                <w:sz w:val="22"/>
              </w:rPr>
            </w:pPr>
            <w:r w:rsidRPr="00F112FC">
              <w:rPr>
                <w:rFonts w:ascii="Times New Roman" w:hAnsi="Times New Roman"/>
                <w:kern w:val="0"/>
                <w:sz w:val="22"/>
              </w:rPr>
              <w:t>VNS201-A</w:t>
            </w:r>
          </w:p>
        </w:tc>
        <w:tc>
          <w:tcPr>
            <w:tcW w:w="1134" w:type="dxa"/>
            <w:tcBorders>
              <w:top w:val="nil"/>
              <w:left w:val="nil"/>
              <w:bottom w:val="single" w:sz="4" w:space="0" w:color="auto"/>
              <w:right w:val="single" w:sz="4" w:space="0" w:color="auto"/>
            </w:tcBorders>
            <w:shd w:val="clear" w:color="auto" w:fill="auto"/>
            <w:vAlign w:val="center"/>
            <w:hideMark/>
          </w:tcPr>
          <w:p w14:paraId="56491539" w14:textId="77777777" w:rsidR="00EE1B7D" w:rsidRPr="0030749B" w:rsidRDefault="00EE1B7D" w:rsidP="006A1784">
            <w:pPr>
              <w:widowControl/>
              <w:jc w:val="center"/>
              <w:rPr>
                <w:rFonts w:ascii="宋体" w:hAnsi="宋体" w:cs="宋体"/>
                <w:kern w:val="0"/>
                <w:sz w:val="20"/>
                <w:szCs w:val="20"/>
              </w:rPr>
            </w:pPr>
            <w:r w:rsidRPr="0030749B">
              <w:rPr>
                <w:rFonts w:ascii="宋体" w:hAnsi="宋体" w:cs="宋体" w:hint="eastAsia"/>
                <w:kern w:val="0"/>
                <w:sz w:val="20"/>
                <w:szCs w:val="20"/>
              </w:rPr>
              <w:t>盒</w:t>
            </w:r>
          </w:p>
        </w:tc>
        <w:tc>
          <w:tcPr>
            <w:tcW w:w="1134" w:type="dxa"/>
            <w:tcBorders>
              <w:top w:val="nil"/>
              <w:left w:val="nil"/>
              <w:bottom w:val="single" w:sz="4" w:space="0" w:color="auto"/>
              <w:right w:val="single" w:sz="4" w:space="0" w:color="auto"/>
            </w:tcBorders>
            <w:shd w:val="clear" w:color="auto" w:fill="auto"/>
            <w:vAlign w:val="center"/>
            <w:hideMark/>
          </w:tcPr>
          <w:p w14:paraId="4CC01B20" w14:textId="7E66316E" w:rsidR="00EE1B7D" w:rsidRPr="0030749B" w:rsidRDefault="00EE1B7D" w:rsidP="00EE1B7D">
            <w:pPr>
              <w:widowControl/>
              <w:jc w:val="center"/>
              <w:rPr>
                <w:rFonts w:ascii="Times New Roman" w:hAnsi="Times New Roman"/>
                <w:kern w:val="0"/>
                <w:sz w:val="22"/>
              </w:rPr>
            </w:pPr>
            <w:r>
              <w:rPr>
                <w:rFonts w:ascii="宋体" w:hAnsi="宋体" w:cs="宋体" w:hint="eastAsia"/>
                <w:color w:val="FF0000"/>
                <w:kern w:val="0"/>
                <w:szCs w:val="21"/>
              </w:rPr>
              <w:t>拒绝进口</w:t>
            </w:r>
          </w:p>
        </w:tc>
        <w:tc>
          <w:tcPr>
            <w:tcW w:w="1701" w:type="dxa"/>
            <w:tcBorders>
              <w:top w:val="nil"/>
              <w:left w:val="nil"/>
              <w:bottom w:val="single" w:sz="4" w:space="0" w:color="auto"/>
              <w:right w:val="single" w:sz="4" w:space="0" w:color="auto"/>
            </w:tcBorders>
            <w:shd w:val="clear" w:color="auto" w:fill="auto"/>
            <w:vAlign w:val="center"/>
          </w:tcPr>
          <w:p w14:paraId="4E5D8A5C" w14:textId="4FA9157C" w:rsidR="00EE1B7D" w:rsidRPr="0030749B" w:rsidRDefault="00EE1B7D" w:rsidP="006A1784">
            <w:pPr>
              <w:jc w:val="center"/>
              <w:rPr>
                <w:rFonts w:ascii="Times New Roman" w:hAnsi="Times New Roman"/>
                <w:kern w:val="0"/>
                <w:sz w:val="22"/>
              </w:rPr>
            </w:pPr>
            <w:r w:rsidRPr="0030749B">
              <w:rPr>
                <w:rFonts w:ascii="Times New Roman" w:hAnsi="Times New Roman"/>
                <w:kern w:val="0"/>
                <w:sz w:val="22"/>
              </w:rPr>
              <w:t>85000</w:t>
            </w:r>
          </w:p>
        </w:tc>
      </w:tr>
      <w:tr w:rsidR="00EE1B7D" w:rsidRPr="0030749B" w14:paraId="03A54EC5" w14:textId="6F681A3E" w:rsidTr="00EE1B7D">
        <w:trPr>
          <w:trHeight w:val="56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5C644E" w14:textId="77777777" w:rsidR="00EE1B7D" w:rsidRPr="0030749B" w:rsidRDefault="00EE1B7D" w:rsidP="006A1784">
            <w:pPr>
              <w:widowControl/>
              <w:jc w:val="center"/>
              <w:rPr>
                <w:rFonts w:ascii="宋体" w:hAnsi="宋体" w:cs="宋体"/>
                <w:kern w:val="0"/>
                <w:sz w:val="24"/>
              </w:rPr>
            </w:pPr>
            <w:r w:rsidRPr="0030749B">
              <w:rPr>
                <w:rFonts w:ascii="宋体" w:hAnsi="宋体" w:cs="宋体" w:hint="eastAsia"/>
                <w:kern w:val="0"/>
                <w:sz w:val="24"/>
              </w:rPr>
              <w:t>2</w:t>
            </w:r>
          </w:p>
        </w:tc>
        <w:tc>
          <w:tcPr>
            <w:tcW w:w="3402" w:type="dxa"/>
            <w:tcBorders>
              <w:top w:val="nil"/>
              <w:left w:val="nil"/>
              <w:bottom w:val="single" w:sz="4" w:space="0" w:color="auto"/>
              <w:right w:val="single" w:sz="4" w:space="0" w:color="auto"/>
            </w:tcBorders>
            <w:shd w:val="clear" w:color="auto" w:fill="auto"/>
            <w:vAlign w:val="center"/>
            <w:hideMark/>
          </w:tcPr>
          <w:p w14:paraId="3280F1BC" w14:textId="77777777" w:rsidR="00EE1B7D" w:rsidRPr="0030749B" w:rsidRDefault="00EE1B7D" w:rsidP="006A1784">
            <w:pPr>
              <w:widowControl/>
              <w:jc w:val="center"/>
              <w:rPr>
                <w:rFonts w:ascii="Times New Roman" w:hAnsi="Times New Roman"/>
                <w:kern w:val="0"/>
                <w:sz w:val="22"/>
              </w:rPr>
            </w:pPr>
            <w:r w:rsidRPr="0030749B">
              <w:rPr>
                <w:rFonts w:ascii="宋体" w:hAnsi="宋体" w:hint="eastAsia"/>
                <w:kern w:val="0"/>
                <w:sz w:val="22"/>
              </w:rPr>
              <w:t>植入式迷走神经刺激器电极导线</w:t>
            </w:r>
          </w:p>
        </w:tc>
        <w:tc>
          <w:tcPr>
            <w:tcW w:w="1560" w:type="dxa"/>
            <w:tcBorders>
              <w:top w:val="nil"/>
              <w:left w:val="nil"/>
              <w:bottom w:val="single" w:sz="4" w:space="0" w:color="auto"/>
              <w:right w:val="single" w:sz="4" w:space="0" w:color="auto"/>
            </w:tcBorders>
            <w:shd w:val="clear" w:color="auto" w:fill="auto"/>
            <w:vAlign w:val="center"/>
            <w:hideMark/>
          </w:tcPr>
          <w:p w14:paraId="17C67FBB" w14:textId="77777777" w:rsidR="00EE1B7D" w:rsidRPr="0030749B" w:rsidRDefault="00EE1B7D" w:rsidP="006A1784">
            <w:pPr>
              <w:widowControl/>
              <w:jc w:val="center"/>
              <w:rPr>
                <w:rFonts w:ascii="Times New Roman" w:hAnsi="Times New Roman"/>
                <w:kern w:val="0"/>
                <w:sz w:val="22"/>
              </w:rPr>
            </w:pPr>
            <w:r w:rsidRPr="00F112FC">
              <w:rPr>
                <w:rFonts w:ascii="Times New Roman" w:hAnsi="Times New Roman"/>
                <w:kern w:val="0"/>
                <w:sz w:val="22"/>
              </w:rPr>
              <w:t>VL202-A</w:t>
            </w:r>
          </w:p>
        </w:tc>
        <w:tc>
          <w:tcPr>
            <w:tcW w:w="1134" w:type="dxa"/>
            <w:tcBorders>
              <w:top w:val="nil"/>
              <w:left w:val="nil"/>
              <w:bottom w:val="single" w:sz="4" w:space="0" w:color="auto"/>
              <w:right w:val="single" w:sz="4" w:space="0" w:color="auto"/>
            </w:tcBorders>
            <w:shd w:val="clear" w:color="auto" w:fill="auto"/>
            <w:vAlign w:val="center"/>
            <w:hideMark/>
          </w:tcPr>
          <w:p w14:paraId="351EF8E2" w14:textId="77777777" w:rsidR="00EE1B7D" w:rsidRPr="0030749B" w:rsidRDefault="00EE1B7D" w:rsidP="006A1784">
            <w:pPr>
              <w:widowControl/>
              <w:jc w:val="center"/>
              <w:rPr>
                <w:rFonts w:ascii="宋体" w:hAnsi="宋体" w:cs="宋体"/>
                <w:kern w:val="0"/>
                <w:sz w:val="20"/>
                <w:szCs w:val="20"/>
              </w:rPr>
            </w:pPr>
            <w:r w:rsidRPr="0030749B">
              <w:rPr>
                <w:rFonts w:ascii="宋体" w:hAnsi="宋体" w:cs="宋体" w:hint="eastAsia"/>
                <w:kern w:val="0"/>
                <w:sz w:val="20"/>
                <w:szCs w:val="20"/>
              </w:rPr>
              <w:t>盒</w:t>
            </w:r>
          </w:p>
        </w:tc>
        <w:tc>
          <w:tcPr>
            <w:tcW w:w="1134" w:type="dxa"/>
            <w:tcBorders>
              <w:top w:val="nil"/>
              <w:left w:val="nil"/>
              <w:bottom w:val="single" w:sz="4" w:space="0" w:color="auto"/>
              <w:right w:val="single" w:sz="4" w:space="0" w:color="auto"/>
            </w:tcBorders>
            <w:shd w:val="clear" w:color="auto" w:fill="auto"/>
            <w:vAlign w:val="center"/>
            <w:hideMark/>
          </w:tcPr>
          <w:p w14:paraId="003EC8AD" w14:textId="25B13926" w:rsidR="00EE1B7D" w:rsidRPr="0030749B" w:rsidRDefault="00EE1B7D" w:rsidP="00EE1B7D">
            <w:pPr>
              <w:widowControl/>
              <w:jc w:val="center"/>
              <w:rPr>
                <w:rFonts w:ascii="Times New Roman" w:hAnsi="Times New Roman"/>
                <w:kern w:val="0"/>
                <w:sz w:val="22"/>
              </w:rPr>
            </w:pPr>
            <w:r>
              <w:rPr>
                <w:rFonts w:ascii="宋体" w:hAnsi="宋体" w:cs="宋体" w:hint="eastAsia"/>
                <w:color w:val="FF0000"/>
                <w:kern w:val="0"/>
                <w:szCs w:val="21"/>
              </w:rPr>
              <w:t>拒绝进口</w:t>
            </w:r>
          </w:p>
        </w:tc>
        <w:tc>
          <w:tcPr>
            <w:tcW w:w="1701" w:type="dxa"/>
            <w:tcBorders>
              <w:top w:val="nil"/>
              <w:left w:val="nil"/>
              <w:bottom w:val="single" w:sz="4" w:space="0" w:color="auto"/>
              <w:right w:val="single" w:sz="4" w:space="0" w:color="auto"/>
            </w:tcBorders>
            <w:shd w:val="clear" w:color="auto" w:fill="auto"/>
            <w:vAlign w:val="center"/>
          </w:tcPr>
          <w:p w14:paraId="07C3B3E3" w14:textId="6EB6C69D" w:rsidR="00EE1B7D" w:rsidRPr="0030749B" w:rsidRDefault="00EE1B7D" w:rsidP="006A1784">
            <w:pPr>
              <w:jc w:val="center"/>
              <w:rPr>
                <w:rFonts w:ascii="Times New Roman" w:hAnsi="Times New Roman"/>
                <w:kern w:val="0"/>
                <w:sz w:val="22"/>
              </w:rPr>
            </w:pPr>
            <w:r w:rsidRPr="0030749B">
              <w:rPr>
                <w:rFonts w:ascii="Times New Roman" w:hAnsi="Times New Roman"/>
                <w:kern w:val="0"/>
                <w:sz w:val="22"/>
              </w:rPr>
              <w:t>20000</w:t>
            </w:r>
          </w:p>
        </w:tc>
      </w:tr>
      <w:tr w:rsidR="00EE1B7D" w:rsidRPr="0030749B" w14:paraId="22A6D744" w14:textId="0720475D" w:rsidTr="00EE1B7D">
        <w:trPr>
          <w:trHeight w:val="49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CB9EB3" w14:textId="77777777" w:rsidR="00EE1B7D" w:rsidRPr="0030749B" w:rsidRDefault="00EE1B7D" w:rsidP="006A1784">
            <w:pPr>
              <w:widowControl/>
              <w:jc w:val="center"/>
              <w:rPr>
                <w:rFonts w:ascii="宋体" w:hAnsi="宋体" w:cs="宋体"/>
                <w:kern w:val="0"/>
                <w:sz w:val="24"/>
              </w:rPr>
            </w:pPr>
            <w:r w:rsidRPr="0030749B">
              <w:rPr>
                <w:rFonts w:ascii="宋体" w:hAnsi="宋体" w:cs="宋体" w:hint="eastAsia"/>
                <w:kern w:val="0"/>
                <w:sz w:val="24"/>
              </w:rPr>
              <w:t>3</w:t>
            </w:r>
          </w:p>
        </w:tc>
        <w:tc>
          <w:tcPr>
            <w:tcW w:w="3402" w:type="dxa"/>
            <w:tcBorders>
              <w:top w:val="nil"/>
              <w:left w:val="nil"/>
              <w:bottom w:val="single" w:sz="4" w:space="0" w:color="auto"/>
              <w:right w:val="single" w:sz="4" w:space="0" w:color="auto"/>
            </w:tcBorders>
            <w:shd w:val="clear" w:color="auto" w:fill="auto"/>
            <w:vAlign w:val="center"/>
            <w:hideMark/>
          </w:tcPr>
          <w:p w14:paraId="59943E03" w14:textId="77777777" w:rsidR="00EE1B7D" w:rsidRPr="0030749B" w:rsidRDefault="00EE1B7D" w:rsidP="006A1784">
            <w:pPr>
              <w:widowControl/>
              <w:jc w:val="center"/>
              <w:rPr>
                <w:rFonts w:ascii="Times New Roman" w:hAnsi="Times New Roman"/>
                <w:kern w:val="0"/>
                <w:sz w:val="22"/>
              </w:rPr>
            </w:pPr>
            <w:r w:rsidRPr="0030749B">
              <w:rPr>
                <w:rFonts w:ascii="宋体" w:hAnsi="宋体" w:hint="eastAsia"/>
                <w:kern w:val="0"/>
                <w:sz w:val="22"/>
              </w:rPr>
              <w:t>神经调控设备程控仪</w:t>
            </w:r>
          </w:p>
        </w:tc>
        <w:tc>
          <w:tcPr>
            <w:tcW w:w="1560" w:type="dxa"/>
            <w:tcBorders>
              <w:top w:val="nil"/>
              <w:left w:val="nil"/>
              <w:bottom w:val="single" w:sz="4" w:space="0" w:color="auto"/>
              <w:right w:val="single" w:sz="4" w:space="0" w:color="auto"/>
            </w:tcBorders>
            <w:shd w:val="clear" w:color="auto" w:fill="auto"/>
            <w:vAlign w:val="center"/>
            <w:hideMark/>
          </w:tcPr>
          <w:p w14:paraId="271BCBE3" w14:textId="77777777" w:rsidR="00EE1B7D" w:rsidRPr="0030749B" w:rsidRDefault="00EE1B7D" w:rsidP="006A1784">
            <w:pPr>
              <w:widowControl/>
              <w:jc w:val="center"/>
              <w:rPr>
                <w:rFonts w:ascii="Times New Roman" w:hAnsi="Times New Roman"/>
                <w:kern w:val="0"/>
                <w:sz w:val="22"/>
              </w:rPr>
            </w:pPr>
            <w:r w:rsidRPr="00F112FC">
              <w:rPr>
                <w:rFonts w:ascii="Times New Roman" w:hAnsi="Times New Roman"/>
                <w:kern w:val="0"/>
                <w:sz w:val="22"/>
              </w:rPr>
              <w:t>VP213B</w:t>
            </w:r>
          </w:p>
        </w:tc>
        <w:tc>
          <w:tcPr>
            <w:tcW w:w="1134" w:type="dxa"/>
            <w:tcBorders>
              <w:top w:val="nil"/>
              <w:left w:val="nil"/>
              <w:bottom w:val="single" w:sz="4" w:space="0" w:color="auto"/>
              <w:right w:val="single" w:sz="4" w:space="0" w:color="auto"/>
            </w:tcBorders>
            <w:shd w:val="clear" w:color="auto" w:fill="auto"/>
            <w:vAlign w:val="center"/>
            <w:hideMark/>
          </w:tcPr>
          <w:p w14:paraId="70699249" w14:textId="77777777" w:rsidR="00EE1B7D" w:rsidRPr="0030749B" w:rsidRDefault="00EE1B7D" w:rsidP="006A1784">
            <w:pPr>
              <w:widowControl/>
              <w:jc w:val="center"/>
              <w:rPr>
                <w:rFonts w:ascii="宋体" w:hAnsi="宋体" w:cs="宋体"/>
                <w:kern w:val="0"/>
                <w:sz w:val="20"/>
                <w:szCs w:val="20"/>
              </w:rPr>
            </w:pPr>
            <w:r w:rsidRPr="0030749B">
              <w:rPr>
                <w:rFonts w:ascii="宋体" w:hAnsi="宋体" w:cs="宋体" w:hint="eastAsia"/>
                <w:kern w:val="0"/>
                <w:sz w:val="20"/>
                <w:szCs w:val="20"/>
              </w:rPr>
              <w:t>盒</w:t>
            </w:r>
          </w:p>
        </w:tc>
        <w:tc>
          <w:tcPr>
            <w:tcW w:w="1134" w:type="dxa"/>
            <w:tcBorders>
              <w:top w:val="nil"/>
              <w:left w:val="nil"/>
              <w:bottom w:val="single" w:sz="4" w:space="0" w:color="auto"/>
              <w:right w:val="single" w:sz="4" w:space="0" w:color="auto"/>
            </w:tcBorders>
            <w:shd w:val="clear" w:color="auto" w:fill="auto"/>
            <w:vAlign w:val="center"/>
            <w:hideMark/>
          </w:tcPr>
          <w:p w14:paraId="1D1DFE05" w14:textId="4E16CC26" w:rsidR="00EE1B7D" w:rsidRPr="0030749B" w:rsidRDefault="00EE1B7D" w:rsidP="00EE1B7D">
            <w:pPr>
              <w:widowControl/>
              <w:jc w:val="center"/>
              <w:rPr>
                <w:rFonts w:ascii="Times New Roman" w:hAnsi="Times New Roman"/>
                <w:kern w:val="0"/>
                <w:sz w:val="22"/>
              </w:rPr>
            </w:pPr>
            <w:r>
              <w:rPr>
                <w:rFonts w:ascii="宋体" w:hAnsi="宋体" w:cs="宋体" w:hint="eastAsia"/>
                <w:color w:val="FF0000"/>
                <w:kern w:val="0"/>
                <w:szCs w:val="21"/>
              </w:rPr>
              <w:t>拒绝进口</w:t>
            </w:r>
          </w:p>
        </w:tc>
        <w:tc>
          <w:tcPr>
            <w:tcW w:w="1701" w:type="dxa"/>
            <w:tcBorders>
              <w:top w:val="nil"/>
              <w:left w:val="nil"/>
              <w:bottom w:val="single" w:sz="4" w:space="0" w:color="auto"/>
              <w:right w:val="single" w:sz="4" w:space="0" w:color="auto"/>
            </w:tcBorders>
            <w:shd w:val="clear" w:color="auto" w:fill="auto"/>
            <w:vAlign w:val="center"/>
          </w:tcPr>
          <w:p w14:paraId="7C5E7E5E" w14:textId="634CC36F" w:rsidR="00EE1B7D" w:rsidRPr="0030749B" w:rsidRDefault="00EE1B7D" w:rsidP="006A1784">
            <w:pPr>
              <w:jc w:val="center"/>
              <w:rPr>
                <w:rFonts w:ascii="Times New Roman" w:hAnsi="Times New Roman"/>
                <w:kern w:val="0"/>
                <w:sz w:val="22"/>
              </w:rPr>
            </w:pPr>
            <w:r w:rsidRPr="0030749B">
              <w:rPr>
                <w:rFonts w:ascii="Times New Roman" w:hAnsi="Times New Roman"/>
                <w:kern w:val="0"/>
                <w:sz w:val="22"/>
              </w:rPr>
              <w:t>5000</w:t>
            </w:r>
          </w:p>
        </w:tc>
      </w:tr>
    </w:tbl>
    <w:p w14:paraId="35E1706C" w14:textId="39FCCF60" w:rsidR="009A61F7" w:rsidRDefault="009A61F7" w:rsidP="00350F70">
      <w:pPr>
        <w:ind w:right="480"/>
        <w:rPr>
          <w:b/>
          <w:szCs w:val="21"/>
        </w:rPr>
      </w:pPr>
    </w:p>
    <w:p w14:paraId="32AC73E9" w14:textId="607A9B4B" w:rsidR="00EE1B7D" w:rsidRPr="00EE1B7D" w:rsidRDefault="00347DB5" w:rsidP="00347DB5">
      <w:pPr>
        <w:ind w:right="480" w:firstLineChars="100" w:firstLine="211"/>
        <w:rPr>
          <w:b/>
          <w:szCs w:val="21"/>
        </w:rPr>
      </w:pPr>
      <w:r>
        <w:rPr>
          <w:rFonts w:hint="eastAsia"/>
          <w:b/>
          <w:szCs w:val="21"/>
        </w:rPr>
        <w:t>2</w:t>
      </w:r>
      <w:r>
        <w:rPr>
          <w:rFonts w:hint="eastAsia"/>
          <w:b/>
          <w:szCs w:val="21"/>
        </w:rPr>
        <w:t>、</w:t>
      </w:r>
      <w:r w:rsidR="00EE1B7D" w:rsidRPr="00EE1B7D">
        <w:rPr>
          <w:rFonts w:hint="eastAsia"/>
          <w:b/>
          <w:szCs w:val="21"/>
        </w:rPr>
        <w:t>具体技术要求</w:t>
      </w:r>
      <w:bookmarkStart w:id="6" w:name="_GoBack"/>
      <w:bookmarkEnd w:id="6"/>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6667"/>
      </w:tblGrid>
      <w:tr w:rsidR="00EE1B7D" w14:paraId="5B44CFC9" w14:textId="77777777" w:rsidTr="00EE1B7D">
        <w:trPr>
          <w:trHeight w:val="470"/>
        </w:trPr>
        <w:tc>
          <w:tcPr>
            <w:tcW w:w="846" w:type="dxa"/>
            <w:vAlign w:val="center"/>
          </w:tcPr>
          <w:p w14:paraId="5820FC20" w14:textId="77777777" w:rsidR="00EE1B7D" w:rsidRDefault="00EE1B7D" w:rsidP="006A1784">
            <w:pPr>
              <w:jc w:val="center"/>
              <w:rPr>
                <w:szCs w:val="21"/>
              </w:rPr>
            </w:pPr>
            <w:r>
              <w:rPr>
                <w:rFonts w:hint="eastAsia"/>
                <w:szCs w:val="21"/>
              </w:rPr>
              <w:t>序号</w:t>
            </w:r>
          </w:p>
        </w:tc>
        <w:tc>
          <w:tcPr>
            <w:tcW w:w="1843" w:type="dxa"/>
            <w:vAlign w:val="center"/>
          </w:tcPr>
          <w:p w14:paraId="0475299A" w14:textId="77777777" w:rsidR="00EE1B7D" w:rsidRDefault="00EE1B7D" w:rsidP="006A1784">
            <w:pPr>
              <w:widowControl/>
              <w:jc w:val="center"/>
              <w:rPr>
                <w:szCs w:val="21"/>
              </w:rPr>
            </w:pPr>
            <w:r>
              <w:rPr>
                <w:rFonts w:hint="eastAsia"/>
              </w:rPr>
              <w:t>品名</w:t>
            </w:r>
          </w:p>
        </w:tc>
        <w:tc>
          <w:tcPr>
            <w:tcW w:w="6667" w:type="dxa"/>
            <w:vAlign w:val="center"/>
          </w:tcPr>
          <w:p w14:paraId="1DC9A17C" w14:textId="77777777" w:rsidR="00EE1B7D" w:rsidRDefault="00EE1B7D" w:rsidP="006A1784">
            <w:pPr>
              <w:jc w:val="center"/>
              <w:rPr>
                <w:szCs w:val="21"/>
              </w:rPr>
            </w:pPr>
            <w:r>
              <w:rPr>
                <w:rFonts w:hint="eastAsia"/>
                <w:szCs w:val="21"/>
              </w:rPr>
              <w:t>技术要求</w:t>
            </w:r>
          </w:p>
        </w:tc>
      </w:tr>
      <w:tr w:rsidR="00EE1B7D" w14:paraId="5ECB7C63" w14:textId="77777777" w:rsidTr="00EE1B7D">
        <w:trPr>
          <w:trHeight w:val="170"/>
        </w:trPr>
        <w:tc>
          <w:tcPr>
            <w:tcW w:w="846" w:type="dxa"/>
            <w:vMerge w:val="restart"/>
            <w:vAlign w:val="center"/>
          </w:tcPr>
          <w:p w14:paraId="79E445A1" w14:textId="77777777" w:rsidR="00EE1B7D" w:rsidRDefault="00EE1B7D" w:rsidP="006A1784">
            <w:pPr>
              <w:jc w:val="center"/>
              <w:rPr>
                <w:b/>
                <w:szCs w:val="21"/>
              </w:rPr>
            </w:pPr>
            <w:r>
              <w:rPr>
                <w:rFonts w:hint="eastAsia"/>
                <w:b/>
                <w:szCs w:val="21"/>
              </w:rPr>
              <w:t>1</w:t>
            </w:r>
          </w:p>
        </w:tc>
        <w:tc>
          <w:tcPr>
            <w:tcW w:w="1843" w:type="dxa"/>
            <w:vMerge w:val="restart"/>
            <w:vAlign w:val="center"/>
          </w:tcPr>
          <w:p w14:paraId="45503C1B" w14:textId="77777777" w:rsidR="00EE1B7D" w:rsidRDefault="00EE1B7D" w:rsidP="006A1784">
            <w:pPr>
              <w:jc w:val="center"/>
              <w:rPr>
                <w:b/>
                <w:szCs w:val="21"/>
              </w:rPr>
            </w:pPr>
            <w:r w:rsidRPr="00CB03D5">
              <w:rPr>
                <w:rFonts w:ascii="Helvetica" w:hAnsi="Helvetica" w:cs="Helvetica" w:hint="eastAsia"/>
                <w:color w:val="000000"/>
                <w:shd w:val="clear" w:color="auto" w:fill="FFFFFF"/>
              </w:rPr>
              <w:t>植入式迷走神经刺激器</w:t>
            </w:r>
          </w:p>
        </w:tc>
        <w:tc>
          <w:tcPr>
            <w:tcW w:w="6667" w:type="dxa"/>
          </w:tcPr>
          <w:p w14:paraId="321EB326" w14:textId="77777777" w:rsidR="00EE1B7D" w:rsidRPr="0004146B" w:rsidRDefault="00EE1B7D" w:rsidP="006A1784">
            <w:pPr>
              <w:rPr>
                <w:szCs w:val="21"/>
              </w:rPr>
            </w:pPr>
            <w:r w:rsidRPr="00DC17C1">
              <w:rPr>
                <w:rFonts w:hint="eastAsia"/>
                <w:szCs w:val="21"/>
              </w:rPr>
              <w:t>1</w:t>
            </w:r>
            <w:r>
              <w:rPr>
                <w:rFonts w:hint="eastAsia"/>
                <w:szCs w:val="21"/>
              </w:rPr>
              <w:t>.</w:t>
            </w:r>
            <w:r>
              <w:rPr>
                <w:szCs w:val="21"/>
              </w:rPr>
              <w:t>1</w:t>
            </w:r>
            <w:r w:rsidRPr="00DC17C1">
              <w:rPr>
                <w:rFonts w:hint="eastAsia"/>
                <w:szCs w:val="21"/>
              </w:rPr>
              <w:t>注册证上具有远程控制功能，可通过</w:t>
            </w:r>
            <w:r w:rsidRPr="00DC17C1">
              <w:rPr>
                <w:rFonts w:hint="eastAsia"/>
                <w:szCs w:val="21"/>
              </w:rPr>
              <w:t>WIFI</w:t>
            </w:r>
            <w:r w:rsidRPr="00DC17C1">
              <w:rPr>
                <w:rFonts w:hint="eastAsia"/>
                <w:szCs w:val="21"/>
              </w:rPr>
              <w:t>接受医用远程调控。</w:t>
            </w:r>
          </w:p>
        </w:tc>
      </w:tr>
      <w:tr w:rsidR="00EE1B7D" w14:paraId="5B0D8DD0" w14:textId="77777777" w:rsidTr="00EE1B7D">
        <w:trPr>
          <w:trHeight w:val="170"/>
        </w:trPr>
        <w:tc>
          <w:tcPr>
            <w:tcW w:w="846" w:type="dxa"/>
            <w:vMerge/>
            <w:vAlign w:val="center"/>
          </w:tcPr>
          <w:p w14:paraId="3F6FDC06" w14:textId="77777777" w:rsidR="00EE1B7D" w:rsidRDefault="00EE1B7D" w:rsidP="006A1784">
            <w:pPr>
              <w:jc w:val="center"/>
              <w:rPr>
                <w:b/>
                <w:szCs w:val="21"/>
              </w:rPr>
            </w:pPr>
          </w:p>
        </w:tc>
        <w:tc>
          <w:tcPr>
            <w:tcW w:w="1843" w:type="dxa"/>
            <w:vMerge/>
          </w:tcPr>
          <w:p w14:paraId="4158A7E6" w14:textId="77777777" w:rsidR="00EE1B7D" w:rsidRDefault="00EE1B7D" w:rsidP="006A1784">
            <w:pPr>
              <w:rPr>
                <w:b/>
                <w:szCs w:val="21"/>
              </w:rPr>
            </w:pPr>
          </w:p>
        </w:tc>
        <w:tc>
          <w:tcPr>
            <w:tcW w:w="6667" w:type="dxa"/>
          </w:tcPr>
          <w:p w14:paraId="012DF49B" w14:textId="77777777" w:rsidR="00EE1B7D" w:rsidRPr="0004146B" w:rsidRDefault="00EE1B7D" w:rsidP="006A1784">
            <w:pPr>
              <w:rPr>
                <w:szCs w:val="21"/>
              </w:rPr>
            </w:pPr>
            <w:r>
              <w:rPr>
                <w:szCs w:val="21"/>
              </w:rPr>
              <w:t>1.2</w:t>
            </w:r>
            <w:r w:rsidRPr="00DC17C1">
              <w:rPr>
                <w:rFonts w:hint="eastAsia"/>
                <w:szCs w:val="21"/>
              </w:rPr>
              <w:t>电池寿命长，低功耗，阻抗低寿命长。</w:t>
            </w:r>
          </w:p>
        </w:tc>
      </w:tr>
      <w:tr w:rsidR="00EE1B7D" w14:paraId="6A78E582" w14:textId="77777777" w:rsidTr="00EE1B7D">
        <w:trPr>
          <w:trHeight w:val="170"/>
        </w:trPr>
        <w:tc>
          <w:tcPr>
            <w:tcW w:w="846" w:type="dxa"/>
            <w:vMerge/>
            <w:vAlign w:val="center"/>
          </w:tcPr>
          <w:p w14:paraId="3206448C" w14:textId="77777777" w:rsidR="00EE1B7D" w:rsidRDefault="00EE1B7D" w:rsidP="006A1784">
            <w:pPr>
              <w:jc w:val="center"/>
              <w:rPr>
                <w:b/>
                <w:szCs w:val="21"/>
              </w:rPr>
            </w:pPr>
          </w:p>
        </w:tc>
        <w:tc>
          <w:tcPr>
            <w:tcW w:w="1843" w:type="dxa"/>
            <w:vMerge/>
          </w:tcPr>
          <w:p w14:paraId="358087F3" w14:textId="77777777" w:rsidR="00EE1B7D" w:rsidRDefault="00EE1B7D" w:rsidP="006A1784">
            <w:pPr>
              <w:rPr>
                <w:b/>
                <w:szCs w:val="21"/>
              </w:rPr>
            </w:pPr>
          </w:p>
        </w:tc>
        <w:tc>
          <w:tcPr>
            <w:tcW w:w="6667" w:type="dxa"/>
          </w:tcPr>
          <w:p w14:paraId="1EEC4DFF" w14:textId="77777777" w:rsidR="00EE1B7D" w:rsidRDefault="00EE1B7D" w:rsidP="006A1784">
            <w:pPr>
              <w:rPr>
                <w:szCs w:val="21"/>
              </w:rPr>
            </w:pPr>
            <w:r>
              <w:rPr>
                <w:szCs w:val="21"/>
              </w:rPr>
              <w:t>1.</w:t>
            </w:r>
            <w:r w:rsidRPr="00DC17C1">
              <w:rPr>
                <w:rFonts w:hint="eastAsia"/>
                <w:szCs w:val="21"/>
              </w:rPr>
              <w:t>3</w:t>
            </w:r>
            <w:r w:rsidRPr="00DC17C1">
              <w:rPr>
                <w:rFonts w:hint="eastAsia"/>
                <w:szCs w:val="21"/>
              </w:rPr>
              <w:t>可根据治疗效果，体外调整刺激参数。</w:t>
            </w:r>
          </w:p>
        </w:tc>
      </w:tr>
      <w:tr w:rsidR="00EE1B7D" w14:paraId="2EA1502F" w14:textId="77777777" w:rsidTr="00EE1B7D">
        <w:trPr>
          <w:trHeight w:val="170"/>
        </w:trPr>
        <w:tc>
          <w:tcPr>
            <w:tcW w:w="846" w:type="dxa"/>
            <w:vMerge/>
            <w:vAlign w:val="center"/>
          </w:tcPr>
          <w:p w14:paraId="3B099D12" w14:textId="77777777" w:rsidR="00EE1B7D" w:rsidRDefault="00EE1B7D" w:rsidP="006A1784">
            <w:pPr>
              <w:jc w:val="center"/>
              <w:rPr>
                <w:b/>
                <w:szCs w:val="21"/>
              </w:rPr>
            </w:pPr>
          </w:p>
        </w:tc>
        <w:tc>
          <w:tcPr>
            <w:tcW w:w="1843" w:type="dxa"/>
            <w:vMerge/>
          </w:tcPr>
          <w:p w14:paraId="7ADB8424" w14:textId="77777777" w:rsidR="00EE1B7D" w:rsidRDefault="00EE1B7D" w:rsidP="006A1784">
            <w:pPr>
              <w:rPr>
                <w:b/>
                <w:szCs w:val="21"/>
              </w:rPr>
            </w:pPr>
          </w:p>
        </w:tc>
        <w:tc>
          <w:tcPr>
            <w:tcW w:w="6667" w:type="dxa"/>
          </w:tcPr>
          <w:p w14:paraId="526959A7" w14:textId="77777777" w:rsidR="00EE1B7D" w:rsidRDefault="00EE1B7D" w:rsidP="006A1784">
            <w:pPr>
              <w:rPr>
                <w:szCs w:val="21"/>
              </w:rPr>
            </w:pPr>
            <w:r>
              <w:rPr>
                <w:rFonts w:hint="eastAsia"/>
                <w:szCs w:val="21"/>
              </w:rPr>
              <w:t>1</w:t>
            </w:r>
            <w:r>
              <w:rPr>
                <w:szCs w:val="21"/>
              </w:rPr>
              <w:t>.4</w:t>
            </w:r>
            <w:r w:rsidRPr="00DC17C1">
              <w:rPr>
                <w:rFonts w:hint="eastAsia"/>
                <w:szCs w:val="21"/>
              </w:rPr>
              <w:t>随着在体内刺激时间延长，疗效显著增加。</w:t>
            </w:r>
          </w:p>
        </w:tc>
      </w:tr>
      <w:tr w:rsidR="00EE1B7D" w14:paraId="6766AB10" w14:textId="77777777" w:rsidTr="00EE1B7D">
        <w:trPr>
          <w:trHeight w:val="170"/>
        </w:trPr>
        <w:tc>
          <w:tcPr>
            <w:tcW w:w="846" w:type="dxa"/>
            <w:vMerge/>
            <w:vAlign w:val="center"/>
          </w:tcPr>
          <w:p w14:paraId="7D8DDFDB" w14:textId="77777777" w:rsidR="00EE1B7D" w:rsidRDefault="00EE1B7D" w:rsidP="006A1784">
            <w:pPr>
              <w:jc w:val="center"/>
              <w:rPr>
                <w:b/>
                <w:szCs w:val="21"/>
              </w:rPr>
            </w:pPr>
          </w:p>
        </w:tc>
        <w:tc>
          <w:tcPr>
            <w:tcW w:w="1843" w:type="dxa"/>
            <w:vMerge/>
          </w:tcPr>
          <w:p w14:paraId="46D1CB05" w14:textId="77777777" w:rsidR="00EE1B7D" w:rsidRDefault="00EE1B7D" w:rsidP="006A1784">
            <w:pPr>
              <w:rPr>
                <w:b/>
                <w:szCs w:val="21"/>
              </w:rPr>
            </w:pPr>
          </w:p>
        </w:tc>
        <w:tc>
          <w:tcPr>
            <w:tcW w:w="6667" w:type="dxa"/>
          </w:tcPr>
          <w:p w14:paraId="79665F65" w14:textId="77777777" w:rsidR="00EE1B7D" w:rsidRDefault="00EE1B7D" w:rsidP="006A1784">
            <w:pPr>
              <w:rPr>
                <w:szCs w:val="21"/>
              </w:rPr>
            </w:pPr>
            <w:r>
              <w:rPr>
                <w:szCs w:val="21"/>
              </w:rPr>
              <w:t>1.</w:t>
            </w:r>
            <w:r w:rsidRPr="00DC17C1">
              <w:rPr>
                <w:rFonts w:hint="eastAsia"/>
                <w:szCs w:val="21"/>
              </w:rPr>
              <w:t>5</w:t>
            </w:r>
            <w:r w:rsidRPr="00DC17C1">
              <w:rPr>
                <w:rFonts w:hint="eastAsia"/>
                <w:szCs w:val="21"/>
              </w:rPr>
              <w:t>可有效改善患者情绪和认知。</w:t>
            </w:r>
          </w:p>
        </w:tc>
      </w:tr>
      <w:tr w:rsidR="00EE1B7D" w14:paraId="485AEE1E" w14:textId="77777777" w:rsidTr="00EE1B7D">
        <w:trPr>
          <w:trHeight w:val="170"/>
        </w:trPr>
        <w:tc>
          <w:tcPr>
            <w:tcW w:w="846" w:type="dxa"/>
            <w:vMerge/>
            <w:vAlign w:val="center"/>
          </w:tcPr>
          <w:p w14:paraId="68BD6AF0" w14:textId="77777777" w:rsidR="00EE1B7D" w:rsidRDefault="00EE1B7D" w:rsidP="006A1784">
            <w:pPr>
              <w:jc w:val="center"/>
              <w:rPr>
                <w:b/>
                <w:szCs w:val="21"/>
              </w:rPr>
            </w:pPr>
          </w:p>
        </w:tc>
        <w:tc>
          <w:tcPr>
            <w:tcW w:w="1843" w:type="dxa"/>
            <w:vMerge/>
          </w:tcPr>
          <w:p w14:paraId="45BC6921" w14:textId="77777777" w:rsidR="00EE1B7D" w:rsidRDefault="00EE1B7D" w:rsidP="006A1784">
            <w:pPr>
              <w:rPr>
                <w:b/>
                <w:szCs w:val="21"/>
              </w:rPr>
            </w:pPr>
          </w:p>
        </w:tc>
        <w:tc>
          <w:tcPr>
            <w:tcW w:w="6667" w:type="dxa"/>
          </w:tcPr>
          <w:p w14:paraId="6819FF10" w14:textId="77777777" w:rsidR="00EE1B7D" w:rsidRDefault="00EE1B7D" w:rsidP="006A1784">
            <w:pPr>
              <w:rPr>
                <w:szCs w:val="21"/>
              </w:rPr>
            </w:pPr>
            <w:r>
              <w:rPr>
                <w:szCs w:val="21"/>
              </w:rPr>
              <w:t>1.6</w:t>
            </w:r>
            <w:r w:rsidRPr="00DC17C1">
              <w:rPr>
                <w:rFonts w:hint="eastAsia"/>
                <w:szCs w:val="21"/>
              </w:rPr>
              <w:t>同时适用于儿童和成人癫痫患者。</w:t>
            </w:r>
          </w:p>
        </w:tc>
      </w:tr>
    </w:tbl>
    <w:p w14:paraId="1A8A0CCF" w14:textId="77777777" w:rsidR="00EE1B7D" w:rsidRPr="00EE1B7D" w:rsidRDefault="00EE1B7D"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w:t>
      </w:r>
      <w:r>
        <w:rPr>
          <w:rFonts w:hint="eastAsia"/>
        </w:rPr>
        <w:lastRenderedPageBreak/>
        <w:t>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国药集团中科器深圳有限公司</w:t>
      </w:r>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个工作日内到配送商和我院医工部办理备案手续。逾期未办理备案的，停止中标医用耗材的供货资格。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、若中标产品有断货或停货等特殊情况时，需提前告知配送商，并出示加盖公章的停货书面说明。如多次出现供货不及时的情况，医院有权终止合同。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BC4FAC">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0E4DB00D" w:rsidR="00346803" w:rsidRDefault="00E5419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BC4FAC">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包号</w:t>
            </w:r>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品牌、生产厂家、市场公开销售单价和折扣后的单价一并列明在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r>
        <w:rPr>
          <w:rFonts w:hint="eastAsia"/>
          <w:color w:val="000000"/>
          <w:sz w:val="24"/>
        </w:rPr>
        <w:t>本谈判文件的有效期为谈判截止日后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注：本承诺函内容不得擅自修改。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总医院教学楼一楼招投标管理办公室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AF1B" w14:textId="77777777" w:rsidR="00BC4FAC" w:rsidRDefault="00BC4FAC">
      <w:r>
        <w:separator/>
      </w:r>
    </w:p>
  </w:endnote>
  <w:endnote w:type="continuationSeparator" w:id="0">
    <w:p w14:paraId="366DB4A8" w14:textId="77777777" w:rsidR="00BC4FAC" w:rsidRDefault="00B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54E60181"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CD61D1">
      <w:rPr>
        <w:rStyle w:val="a3"/>
        <w:noProof/>
      </w:rPr>
      <w:t>2</w:t>
    </w:r>
    <w:r>
      <w:fldChar w:fldCharType="end"/>
    </w:r>
    <w:r>
      <w:rPr>
        <w:rStyle w:val="a3"/>
      </w:rPr>
      <w:t xml:space="preserve"> / </w:t>
    </w:r>
    <w:r w:rsidR="00BC4FAC">
      <w:fldChar w:fldCharType="begin"/>
    </w:r>
    <w:r w:rsidR="00BC4FAC">
      <w:instrText xml:space="preserve"> NUMPAGES  \* Arabic  \* MERGEFORMAT </w:instrText>
    </w:r>
    <w:r w:rsidR="00BC4FAC">
      <w:fldChar w:fldCharType="separate"/>
    </w:r>
    <w:r w:rsidR="00CD61D1" w:rsidRPr="00CD61D1">
      <w:rPr>
        <w:rStyle w:val="a3"/>
        <w:noProof/>
      </w:rPr>
      <w:t>14</w:t>
    </w:r>
    <w:r w:rsidR="00BC4FAC">
      <w:rPr>
        <w:rStyle w:val="a3"/>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D07D" w14:textId="77777777" w:rsidR="00BC4FAC" w:rsidRDefault="00BC4FAC">
      <w:r>
        <w:separator/>
      </w:r>
    </w:p>
  </w:footnote>
  <w:footnote w:type="continuationSeparator" w:id="0">
    <w:p w14:paraId="4349DE0F" w14:textId="77777777" w:rsidR="00BC4FAC" w:rsidRDefault="00BC4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31C59542" w:rsidR="00A908C5" w:rsidRDefault="00A908C5" w:rsidP="008B3BC1">
    <w:pPr>
      <w:pStyle w:val="a9"/>
      <w:jc w:val="both"/>
    </w:pPr>
    <w:r>
      <w:rPr>
        <w:rFonts w:hint="eastAsia"/>
      </w:rPr>
      <w:t xml:space="preserve">深圳大学总医院招投标管理办公室招标文件　　　　　　　　　　　</w:t>
    </w:r>
    <w:r>
      <w:rPr>
        <w:rFonts w:hint="eastAsia"/>
      </w:rPr>
      <w:t xml:space="preserve"> </w:t>
    </w:r>
    <w:r>
      <w:rPr>
        <w:rFonts w:hint="eastAsia"/>
      </w:rPr>
      <w:t>采购编号：</w:t>
    </w:r>
    <w:r w:rsidR="00EE1B7D">
      <w:rPr>
        <w:rFonts w:hint="eastAsia"/>
      </w:rPr>
      <w:t>SUGHCG2021010HC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1B4157"/>
    <w:multiLevelType w:val="hybridMultilevel"/>
    <w:tmpl w:val="2A7C3FCA"/>
    <w:lvl w:ilvl="0" w:tplc="6FBA99E4">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ED07B2"/>
    <w:multiLevelType w:val="hybridMultilevel"/>
    <w:tmpl w:val="9B7204D8"/>
    <w:lvl w:ilvl="0" w:tplc="4FCCDC6C">
      <w:start w:val="6"/>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9"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31D4BC5"/>
    <w:multiLevelType w:val="hybridMultilevel"/>
    <w:tmpl w:val="15F60620"/>
    <w:lvl w:ilvl="0" w:tplc="A28AFE3E">
      <w:start w:val="1"/>
      <w:numFmt w:val="none"/>
      <w:lvlText w:val="一、"/>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BB6957"/>
    <w:multiLevelType w:val="singleLevel"/>
    <w:tmpl w:val="53BB6957"/>
    <w:lvl w:ilvl="0">
      <w:start w:val="1"/>
      <w:numFmt w:val="decimal"/>
      <w:suff w:val="nothing"/>
      <w:lvlText w:val="（%1）"/>
      <w:lvlJc w:val="left"/>
    </w:lvl>
  </w:abstractNum>
  <w:abstractNum w:abstractNumId="12"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12"/>
  </w:num>
  <w:num w:numId="6">
    <w:abstractNumId w:val="11"/>
  </w:num>
  <w:num w:numId="7">
    <w:abstractNumId w:val="10"/>
  </w:num>
  <w:num w:numId="8">
    <w:abstractNumId w:val="8"/>
    <w:lvlOverride w:ilvl="0">
      <w:startOverride w:val="1"/>
    </w:lvlOverride>
  </w:num>
  <w:num w:numId="9">
    <w:abstractNumId w:val="6"/>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13096"/>
    <w:rsid w:val="00024985"/>
    <w:rsid w:val="000317A1"/>
    <w:rsid w:val="00036099"/>
    <w:rsid w:val="00036C2D"/>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0F7C3A"/>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57EC"/>
    <w:rsid w:val="001866F1"/>
    <w:rsid w:val="001913F7"/>
    <w:rsid w:val="00192EB4"/>
    <w:rsid w:val="001A43C4"/>
    <w:rsid w:val="001B43C3"/>
    <w:rsid w:val="001C20A9"/>
    <w:rsid w:val="001C2EE5"/>
    <w:rsid w:val="001C641C"/>
    <w:rsid w:val="001D429F"/>
    <w:rsid w:val="001E428B"/>
    <w:rsid w:val="001E562B"/>
    <w:rsid w:val="001E7E12"/>
    <w:rsid w:val="001F02D2"/>
    <w:rsid w:val="001F2261"/>
    <w:rsid w:val="001F3D39"/>
    <w:rsid w:val="00203FF2"/>
    <w:rsid w:val="00204895"/>
    <w:rsid w:val="00205045"/>
    <w:rsid w:val="0020542B"/>
    <w:rsid w:val="0020702D"/>
    <w:rsid w:val="002138FA"/>
    <w:rsid w:val="0021645F"/>
    <w:rsid w:val="00232433"/>
    <w:rsid w:val="00232A1A"/>
    <w:rsid w:val="002346EE"/>
    <w:rsid w:val="00254ABF"/>
    <w:rsid w:val="00281C04"/>
    <w:rsid w:val="002857EE"/>
    <w:rsid w:val="0029051A"/>
    <w:rsid w:val="002B01DB"/>
    <w:rsid w:val="002B5AB1"/>
    <w:rsid w:val="002C0C63"/>
    <w:rsid w:val="002C5873"/>
    <w:rsid w:val="002C5FC2"/>
    <w:rsid w:val="002D1457"/>
    <w:rsid w:val="002D32DB"/>
    <w:rsid w:val="002D7C1D"/>
    <w:rsid w:val="002E00A8"/>
    <w:rsid w:val="002E1490"/>
    <w:rsid w:val="002E27DA"/>
    <w:rsid w:val="002E59BE"/>
    <w:rsid w:val="002E68AF"/>
    <w:rsid w:val="002F46C6"/>
    <w:rsid w:val="002F6F87"/>
    <w:rsid w:val="00300721"/>
    <w:rsid w:val="00300CA4"/>
    <w:rsid w:val="003161A0"/>
    <w:rsid w:val="0031639E"/>
    <w:rsid w:val="003215C3"/>
    <w:rsid w:val="00321F01"/>
    <w:rsid w:val="003230F2"/>
    <w:rsid w:val="00323461"/>
    <w:rsid w:val="00332302"/>
    <w:rsid w:val="00332604"/>
    <w:rsid w:val="00334AF9"/>
    <w:rsid w:val="00346803"/>
    <w:rsid w:val="00347DB5"/>
    <w:rsid w:val="00350F70"/>
    <w:rsid w:val="00350FDA"/>
    <w:rsid w:val="00352811"/>
    <w:rsid w:val="00355351"/>
    <w:rsid w:val="00356A70"/>
    <w:rsid w:val="00363498"/>
    <w:rsid w:val="0037157A"/>
    <w:rsid w:val="003804A8"/>
    <w:rsid w:val="00383796"/>
    <w:rsid w:val="00384CA4"/>
    <w:rsid w:val="003862DF"/>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47750"/>
    <w:rsid w:val="00450BAA"/>
    <w:rsid w:val="00455F9D"/>
    <w:rsid w:val="00457064"/>
    <w:rsid w:val="00457524"/>
    <w:rsid w:val="004615A2"/>
    <w:rsid w:val="0046167F"/>
    <w:rsid w:val="0047105B"/>
    <w:rsid w:val="00471419"/>
    <w:rsid w:val="00471A6E"/>
    <w:rsid w:val="00472726"/>
    <w:rsid w:val="00473944"/>
    <w:rsid w:val="00476425"/>
    <w:rsid w:val="004906E9"/>
    <w:rsid w:val="00491C90"/>
    <w:rsid w:val="004920C9"/>
    <w:rsid w:val="0049363B"/>
    <w:rsid w:val="00494FEC"/>
    <w:rsid w:val="004A1C2B"/>
    <w:rsid w:val="004B05B4"/>
    <w:rsid w:val="004B1FC4"/>
    <w:rsid w:val="004B25EC"/>
    <w:rsid w:val="004B32A0"/>
    <w:rsid w:val="004B77B8"/>
    <w:rsid w:val="004C175E"/>
    <w:rsid w:val="004C235E"/>
    <w:rsid w:val="004C7564"/>
    <w:rsid w:val="004D4E91"/>
    <w:rsid w:val="004D4F38"/>
    <w:rsid w:val="004D7CEE"/>
    <w:rsid w:val="004E31C1"/>
    <w:rsid w:val="004E461A"/>
    <w:rsid w:val="004E7473"/>
    <w:rsid w:val="004E764B"/>
    <w:rsid w:val="004F0325"/>
    <w:rsid w:val="0050333E"/>
    <w:rsid w:val="005039EA"/>
    <w:rsid w:val="005071AB"/>
    <w:rsid w:val="00510421"/>
    <w:rsid w:val="00511D8E"/>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4710"/>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4723E"/>
    <w:rsid w:val="006520E7"/>
    <w:rsid w:val="00657308"/>
    <w:rsid w:val="00663002"/>
    <w:rsid w:val="006649D4"/>
    <w:rsid w:val="006702E0"/>
    <w:rsid w:val="00675526"/>
    <w:rsid w:val="00676080"/>
    <w:rsid w:val="00680B93"/>
    <w:rsid w:val="00682110"/>
    <w:rsid w:val="006862F7"/>
    <w:rsid w:val="00690FD0"/>
    <w:rsid w:val="006934B9"/>
    <w:rsid w:val="00696266"/>
    <w:rsid w:val="006C1F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0B5D"/>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D27AF"/>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8609E"/>
    <w:rsid w:val="008901C7"/>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265A"/>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130A"/>
    <w:rsid w:val="00B33131"/>
    <w:rsid w:val="00B335E0"/>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C4FAC"/>
    <w:rsid w:val="00BC7A03"/>
    <w:rsid w:val="00BD5DB8"/>
    <w:rsid w:val="00BE1003"/>
    <w:rsid w:val="00BE423F"/>
    <w:rsid w:val="00BE4E1E"/>
    <w:rsid w:val="00BF1073"/>
    <w:rsid w:val="00BF2B8B"/>
    <w:rsid w:val="00BF6A70"/>
    <w:rsid w:val="00BF7585"/>
    <w:rsid w:val="00C00E86"/>
    <w:rsid w:val="00C06C09"/>
    <w:rsid w:val="00C15356"/>
    <w:rsid w:val="00C15E97"/>
    <w:rsid w:val="00C172B6"/>
    <w:rsid w:val="00C17F63"/>
    <w:rsid w:val="00C24251"/>
    <w:rsid w:val="00C2461D"/>
    <w:rsid w:val="00C2771B"/>
    <w:rsid w:val="00C31F32"/>
    <w:rsid w:val="00C3515C"/>
    <w:rsid w:val="00C36920"/>
    <w:rsid w:val="00C37007"/>
    <w:rsid w:val="00C40240"/>
    <w:rsid w:val="00C43329"/>
    <w:rsid w:val="00C43456"/>
    <w:rsid w:val="00C44565"/>
    <w:rsid w:val="00C44576"/>
    <w:rsid w:val="00C521F6"/>
    <w:rsid w:val="00C57B4F"/>
    <w:rsid w:val="00C75589"/>
    <w:rsid w:val="00C76B14"/>
    <w:rsid w:val="00C83E81"/>
    <w:rsid w:val="00C86CCD"/>
    <w:rsid w:val="00C94714"/>
    <w:rsid w:val="00CA2889"/>
    <w:rsid w:val="00CA4C16"/>
    <w:rsid w:val="00CB0CB2"/>
    <w:rsid w:val="00CB1DB5"/>
    <w:rsid w:val="00CB4493"/>
    <w:rsid w:val="00CB61D7"/>
    <w:rsid w:val="00CB6B86"/>
    <w:rsid w:val="00CC3BEA"/>
    <w:rsid w:val="00CD4F42"/>
    <w:rsid w:val="00CD61D1"/>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34482"/>
    <w:rsid w:val="00E53CB8"/>
    <w:rsid w:val="00E53F34"/>
    <w:rsid w:val="00E54190"/>
    <w:rsid w:val="00E607FD"/>
    <w:rsid w:val="00E6094C"/>
    <w:rsid w:val="00E62E22"/>
    <w:rsid w:val="00E70037"/>
    <w:rsid w:val="00E762A2"/>
    <w:rsid w:val="00E868BC"/>
    <w:rsid w:val="00E93F03"/>
    <w:rsid w:val="00E9504E"/>
    <w:rsid w:val="00EA78D7"/>
    <w:rsid w:val="00EB404D"/>
    <w:rsid w:val="00EC1000"/>
    <w:rsid w:val="00EC54C1"/>
    <w:rsid w:val="00ED7E20"/>
    <w:rsid w:val="00ED7F53"/>
    <w:rsid w:val="00EE1B7D"/>
    <w:rsid w:val="00EE2019"/>
    <w:rsid w:val="00EE248F"/>
    <w:rsid w:val="00EE3580"/>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049"/>
    <w:rsid w:val="00F64AB5"/>
    <w:rsid w:val="00F71994"/>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90F696-24C5-49F9-B502-1EE310C1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14</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276</cp:revision>
  <cp:lastPrinted>2018-09-21T03:54:00Z</cp:lastPrinted>
  <dcterms:created xsi:type="dcterms:W3CDTF">2018-05-28T07:43:00Z</dcterms:created>
  <dcterms:modified xsi:type="dcterms:W3CDTF">2021-01-22T08:33:00Z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