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6"/>
        <w:ind w:right="2960"/>
        <w:rPr>
          <w:rFonts w:ascii="仿宋" w:hAnsi="仿宋" w:eastAsia="仿宋" w:cs="仿宋"/>
          <w:b/>
          <w:bCs/>
          <w:sz w:val="32"/>
          <w:szCs w:val="32"/>
        </w:rPr>
      </w:pPr>
      <w:r>
        <w:rPr>
          <w:rFonts w:hint="eastAsia" w:ascii="仿宋" w:hAnsi="仿宋" w:eastAsia="仿宋" w:cs="仿宋"/>
          <w:sz w:val="32"/>
          <w:szCs w:val="32"/>
        </w:rPr>
        <w:t>附件1：</w:t>
      </w:r>
    </w:p>
    <w:p>
      <w:pPr>
        <w:jc w:val="center"/>
        <w:rPr>
          <w:rFonts w:ascii="宋体" w:hAnsi="宋体" w:eastAsia="宋体" w:cs="宋体"/>
          <w:b/>
          <w:bCs/>
          <w:sz w:val="40"/>
          <w:szCs w:val="40"/>
        </w:rPr>
      </w:pPr>
      <w:r>
        <w:rPr>
          <w:rFonts w:hint="eastAsia" w:ascii="宋体" w:hAnsi="宋体" w:eastAsia="宋体" w:cs="宋体"/>
          <w:b/>
          <w:bCs/>
          <w:sz w:val="40"/>
          <w:szCs w:val="40"/>
        </w:rPr>
        <w:t>深圳大学平湖医院病房交互电视硬件及系统核心功能技术参数</w:t>
      </w:r>
      <w:r>
        <w:rPr>
          <w:rFonts w:hint="eastAsia" w:ascii="宋体" w:hAnsi="宋体" w:eastAsia="宋体" w:cs="宋体"/>
          <w:b/>
          <w:bCs/>
          <w:sz w:val="40"/>
          <w:szCs w:val="40"/>
          <w:lang w:val="en-US" w:eastAsia="zh-CN"/>
        </w:rPr>
        <w:t>表</w:t>
      </w:r>
    </w:p>
    <w:p>
      <w:pPr>
        <w:pStyle w:val="11"/>
        <w:numPr>
          <w:ilvl w:val="0"/>
          <w:numId w:val="2"/>
        </w:numPr>
        <w:spacing w:line="360" w:lineRule="auto"/>
        <w:ind w:firstLine="0" w:firstLineChars="0"/>
        <w:rPr>
          <w:rFonts w:ascii="宋体" w:hAnsi="宋体" w:eastAsia="宋体" w:cs="宋体"/>
          <w:b/>
          <w:bCs/>
          <w:sz w:val="32"/>
          <w:szCs w:val="32"/>
        </w:rPr>
      </w:pPr>
      <w:r>
        <w:rPr>
          <w:rFonts w:hint="eastAsia" w:ascii="宋体" w:hAnsi="宋体" w:eastAsia="宋体" w:cs="宋体"/>
          <w:b/>
          <w:bCs/>
          <w:sz w:val="32"/>
          <w:szCs w:val="32"/>
          <w:lang w:val="en-US" w:eastAsia="zh-CN"/>
        </w:rPr>
        <w:t>项目</w:t>
      </w:r>
      <w:r>
        <w:rPr>
          <w:rFonts w:hint="eastAsia" w:ascii="宋体" w:hAnsi="宋体" w:eastAsia="宋体" w:cs="宋体"/>
          <w:b/>
          <w:bCs/>
          <w:sz w:val="32"/>
          <w:szCs w:val="32"/>
        </w:rPr>
        <w:t>描述</w:t>
      </w:r>
    </w:p>
    <w:p>
      <w:pPr>
        <w:spacing w:line="360" w:lineRule="auto"/>
        <w:ind w:firstLine="480" w:firstLineChars="200"/>
        <w:rPr>
          <w:rFonts w:hint="eastAsia" w:ascii="仿宋" w:hAnsi="仿宋" w:eastAsia="仿宋" w:cstheme="minorBidi"/>
          <w:sz w:val="24"/>
          <w:szCs w:val="24"/>
          <w:lang w:eastAsia="zh-CN"/>
        </w:rPr>
      </w:pPr>
      <w:r>
        <w:rPr>
          <w:rFonts w:hint="eastAsia" w:ascii="仿宋" w:hAnsi="仿宋" w:eastAsia="仿宋"/>
          <w:b w:val="0"/>
          <w:bCs w:val="0"/>
          <w:color w:val="000000" w:themeColor="text1"/>
          <w:sz w:val="24"/>
          <w:szCs w:val="24"/>
          <w:lang w:val="en-US" w:eastAsia="zh-CN"/>
          <w14:textFill>
            <w14:solidFill>
              <w14:schemeClr w14:val="tx1"/>
            </w14:solidFill>
          </w14:textFill>
        </w:rPr>
        <w:t>本项目是为给</w:t>
      </w:r>
      <w:r>
        <w:rPr>
          <w:rFonts w:hint="eastAsia" w:ascii="仿宋" w:hAnsi="仿宋" w:eastAsia="仿宋"/>
          <w:sz w:val="24"/>
          <w:szCs w:val="24"/>
          <w:lang w:val="en-US" w:eastAsia="zh-CN"/>
        </w:rPr>
        <w:t>我院建设一套病房交互式电视</w:t>
      </w:r>
      <w:r>
        <w:rPr>
          <w:rFonts w:hint="eastAsia" w:ascii="仿宋" w:hAnsi="仿宋" w:eastAsia="仿宋" w:cs="仿宋"/>
          <w:sz w:val="24"/>
          <w:szCs w:val="24"/>
        </w:rPr>
        <w:t>系统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病房交互电视</w:t>
      </w:r>
      <w:r>
        <w:rPr>
          <w:rFonts w:hint="eastAsia" w:ascii="仿宋" w:hAnsi="仿宋" w:eastAsia="仿宋" w:cs="仿宋"/>
          <w:sz w:val="24"/>
          <w:szCs w:val="24"/>
        </w:rPr>
        <w:t>利用其</w:t>
      </w:r>
      <w:r>
        <w:rPr>
          <w:rFonts w:hint="eastAsia" w:ascii="仿宋" w:hAnsi="仿宋" w:eastAsia="仿宋" w:cs="仿宋"/>
          <w:sz w:val="24"/>
          <w:szCs w:val="24"/>
          <w:lang w:val="en-US" w:eastAsia="zh-CN"/>
        </w:rPr>
        <w:t>电视的</w:t>
      </w:r>
      <w:r>
        <w:rPr>
          <w:rFonts w:hint="eastAsia" w:ascii="仿宋" w:hAnsi="仿宋" w:eastAsia="仿宋" w:cs="仿宋"/>
          <w:sz w:val="24"/>
          <w:szCs w:val="24"/>
        </w:rPr>
        <w:t>视觉焦点功能，</w:t>
      </w:r>
      <w:r>
        <w:rPr>
          <w:rFonts w:hint="eastAsia" w:ascii="仿宋" w:hAnsi="仿宋" w:eastAsia="仿宋" w:cs="仿宋"/>
          <w:sz w:val="24"/>
          <w:szCs w:val="24"/>
          <w:lang w:val="en-US" w:eastAsia="zh-CN"/>
        </w:rPr>
        <w:t>将医疗信息服务融入</w:t>
      </w:r>
      <w:r>
        <w:rPr>
          <w:rFonts w:hint="eastAsia" w:ascii="仿宋" w:hAnsi="仿宋" w:eastAsia="仿宋" w:cs="仿宋"/>
          <w:sz w:val="24"/>
          <w:szCs w:val="24"/>
        </w:rPr>
        <w:t>观看电视节目</w:t>
      </w:r>
      <w:r>
        <w:rPr>
          <w:rFonts w:hint="eastAsia" w:ascii="仿宋" w:hAnsi="仿宋" w:eastAsia="仿宋" w:cs="仿宋"/>
          <w:sz w:val="24"/>
          <w:szCs w:val="24"/>
          <w:lang w:val="en-US" w:eastAsia="zh-CN"/>
        </w:rPr>
        <w:t>之中，赋予电视医疗属性功能</w:t>
      </w:r>
      <w:r>
        <w:rPr>
          <w:rFonts w:hint="eastAsia" w:ascii="仿宋" w:hAnsi="仿宋" w:eastAsia="仿宋" w:cs="仿宋"/>
          <w:sz w:val="24"/>
          <w:szCs w:val="24"/>
        </w:rPr>
        <w:t>，</w:t>
      </w:r>
      <w:r>
        <w:rPr>
          <w:rFonts w:hint="eastAsia" w:ascii="仿宋" w:hAnsi="仿宋" w:eastAsia="仿宋" w:cs="仿宋"/>
          <w:sz w:val="24"/>
          <w:szCs w:val="24"/>
          <w:lang w:val="en-US" w:eastAsia="zh-CN"/>
        </w:rPr>
        <w:t>为患者及家属提供更</w:t>
      </w:r>
      <w:r>
        <w:rPr>
          <w:rFonts w:hint="eastAsia" w:ascii="仿宋" w:hAnsi="仿宋" w:eastAsia="仿宋" w:cs="仿宋"/>
          <w:sz w:val="24"/>
          <w:szCs w:val="24"/>
        </w:rPr>
        <w:t>高效的、全方位的可视化医疗信息服务；</w:t>
      </w:r>
      <w:r>
        <w:rPr>
          <w:rFonts w:hint="eastAsia" w:ascii="仿宋" w:hAnsi="仿宋" w:eastAsia="仿宋" w:cs="仿宋"/>
          <w:sz w:val="24"/>
          <w:szCs w:val="24"/>
          <w:lang w:val="en-US" w:eastAsia="zh-CN"/>
        </w:rPr>
        <w:t>系统整体架构采用IPTV技术架构，与院内HIS系统、PACS系统深入对接，利用数字高清电视技术、流媒体技术和信息化技术</w:t>
      </w:r>
      <w:r>
        <w:rPr>
          <w:rFonts w:hint="eastAsia" w:ascii="仿宋" w:hAnsi="仿宋" w:eastAsia="仿宋"/>
          <w:sz w:val="24"/>
          <w:szCs w:val="24"/>
          <w:lang w:val="en-US" w:eastAsia="zh-CN"/>
        </w:rPr>
        <w:t>等多学科技术手段</w:t>
      </w:r>
      <w:r>
        <w:rPr>
          <w:rFonts w:hint="eastAsia" w:ascii="仿宋" w:hAnsi="仿宋" w:eastAsia="仿宋"/>
          <w:sz w:val="24"/>
          <w:szCs w:val="24"/>
        </w:rPr>
        <w:t>，</w:t>
      </w:r>
      <w:r>
        <w:rPr>
          <w:rFonts w:hint="eastAsia" w:ascii="仿宋" w:hAnsi="仿宋" w:eastAsia="仿宋"/>
          <w:sz w:val="24"/>
          <w:szCs w:val="24"/>
          <w:lang w:val="en-US" w:eastAsia="zh-CN"/>
        </w:rPr>
        <w:t>将</w:t>
      </w:r>
      <w:r>
        <w:rPr>
          <w:rFonts w:hint="eastAsia" w:ascii="仿宋" w:hAnsi="仿宋" w:eastAsia="仿宋"/>
          <w:color w:val="auto"/>
          <w:sz w:val="24"/>
          <w:szCs w:val="24"/>
        </w:rPr>
        <w:t>用药提醒、</w:t>
      </w:r>
      <w:r>
        <w:rPr>
          <w:rFonts w:hint="eastAsia" w:ascii="仿宋" w:hAnsi="仿宋" w:eastAsia="仿宋"/>
          <w:color w:val="auto"/>
          <w:sz w:val="24"/>
          <w:szCs w:val="24"/>
          <w:lang w:eastAsia="zh-CN"/>
        </w:rPr>
        <w:t>移动护理、</w:t>
      </w:r>
      <w:r>
        <w:rPr>
          <w:rFonts w:hint="eastAsia" w:ascii="仿宋" w:hAnsi="仿宋" w:eastAsia="仿宋"/>
          <w:color w:val="auto"/>
          <w:sz w:val="24"/>
          <w:szCs w:val="24"/>
        </w:rPr>
        <w:t>医嘱执行，病房教学</w:t>
      </w:r>
      <w:r>
        <w:rPr>
          <w:rFonts w:hint="eastAsia" w:ascii="仿宋" w:hAnsi="仿宋" w:eastAsia="仿宋"/>
          <w:sz w:val="24"/>
          <w:szCs w:val="24"/>
          <w:lang w:eastAsia="zh-CN"/>
        </w:rPr>
        <w:t>、</w:t>
      </w:r>
      <w:r>
        <w:rPr>
          <w:rFonts w:hint="eastAsia" w:ascii="仿宋" w:hAnsi="仿宋" w:eastAsia="仿宋"/>
          <w:sz w:val="24"/>
          <w:szCs w:val="24"/>
          <w:lang w:val="en-US" w:eastAsia="zh-CN"/>
        </w:rPr>
        <w:t>入院须知、健康教育、医院品牌宣传、科室介绍、满意度调查、康复训练、患者信息服务、餐饮服务等多种和服务医生、护士、患者的功能应用植入至电视内；提高医院的管理水平和满意度；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系统</w:t>
      </w:r>
      <w:r>
        <w:rPr>
          <w:rFonts w:hint="eastAsia" w:ascii="仿宋" w:hAnsi="仿宋" w:eastAsia="仿宋" w:cs="仿宋"/>
          <w:sz w:val="24"/>
          <w:szCs w:val="24"/>
        </w:rPr>
        <w:t>专为医疗场所设计，</w:t>
      </w:r>
      <w:r>
        <w:rPr>
          <w:rFonts w:hint="eastAsia" w:ascii="仿宋" w:hAnsi="仿宋" w:eastAsia="仿宋" w:cs="仿宋"/>
          <w:sz w:val="24"/>
          <w:szCs w:val="24"/>
          <w:lang w:val="en-US" w:eastAsia="zh-CN"/>
        </w:rPr>
        <w:t>电视设备</w:t>
      </w:r>
      <w:r>
        <w:rPr>
          <w:rFonts w:hint="eastAsia" w:ascii="仿宋" w:hAnsi="仿宋" w:eastAsia="仿宋" w:cs="仿宋"/>
          <w:sz w:val="24"/>
          <w:szCs w:val="24"/>
        </w:rPr>
        <w:t>安全防暴、可消毒，还能有效抑制细菌增长；内置RTC时钟设计满足对住院患者的收视时间控制</w:t>
      </w:r>
      <w:r>
        <w:rPr>
          <w:rFonts w:hint="eastAsia" w:ascii="仿宋" w:hAnsi="仿宋" w:eastAsia="仿宋" w:cs="仿宋"/>
          <w:sz w:val="24"/>
          <w:szCs w:val="24"/>
          <w:lang w:val="en-US" w:eastAsia="zh-CN"/>
        </w:rPr>
        <w:t>同时满足与我院统一时钟的对接</w:t>
      </w:r>
      <w:r>
        <w:rPr>
          <w:rFonts w:hint="eastAsia" w:ascii="仿宋" w:hAnsi="仿宋" w:eastAsia="仿宋" w:cs="仿宋"/>
          <w:sz w:val="24"/>
          <w:szCs w:val="24"/>
        </w:rPr>
        <w:t>，可定时开关机。支持电视频道统一发布、统一管理，以及音量统一管理。</w:t>
      </w:r>
    </w:p>
    <w:p>
      <w:pPr>
        <w:rPr>
          <w:rFonts w:ascii="宋体" w:hAnsi="宋体" w:eastAsia="宋体"/>
          <w:b/>
          <w:sz w:val="32"/>
          <w:szCs w:val="36"/>
        </w:rPr>
      </w:pPr>
      <w:r>
        <w:rPr>
          <w:rFonts w:hint="eastAsia" w:ascii="宋体" w:hAnsi="宋体" w:eastAsia="宋体"/>
          <w:b/>
          <w:sz w:val="32"/>
          <w:szCs w:val="36"/>
        </w:rPr>
        <w:t>二、硬件详细参数论证表</w:t>
      </w:r>
    </w:p>
    <w:p>
      <w:pPr>
        <w:ind w:firstLine="360" w:firstLineChars="150"/>
        <w:rPr>
          <w:rFonts w:ascii="仿宋" w:hAnsi="仿宋" w:eastAsia="仿宋" w:cs="仿宋"/>
          <w:sz w:val="24"/>
          <w:szCs w:val="24"/>
        </w:rPr>
      </w:pPr>
      <w:r>
        <w:rPr>
          <w:rFonts w:hint="eastAsia" w:ascii="仿宋" w:hAnsi="仿宋" w:eastAsia="仿宋" w:cs="仿宋"/>
          <w:sz w:val="24"/>
          <w:szCs w:val="24"/>
        </w:rPr>
        <w:t>参数前标“*” 、“▲”和不做标记的说明如下：</w:t>
      </w:r>
    </w:p>
    <w:p>
      <w:pPr>
        <w:ind w:firstLine="360" w:firstLineChars="150"/>
        <w:rPr>
          <w:rFonts w:ascii="仿宋" w:hAnsi="仿宋" w:eastAsia="仿宋" w:cs="仿宋"/>
          <w:sz w:val="24"/>
          <w:szCs w:val="24"/>
        </w:rPr>
      </w:pPr>
      <w:r>
        <w:rPr>
          <w:rFonts w:hint="eastAsia" w:ascii="仿宋" w:hAnsi="仿宋" w:eastAsia="仿宋" w:cs="仿宋"/>
          <w:sz w:val="24"/>
          <w:szCs w:val="24"/>
        </w:rPr>
        <w:t>1.标“*”参数是关键性技术参数，是设备使用的必需指标，代表设备档次，投标设备的技术参数如果偏离会导致废标。</w:t>
      </w:r>
    </w:p>
    <w:p>
      <w:pPr>
        <w:ind w:firstLine="360" w:firstLineChars="150"/>
        <w:rPr>
          <w:rFonts w:ascii="仿宋" w:hAnsi="仿宋" w:eastAsia="仿宋" w:cs="仿宋"/>
          <w:sz w:val="24"/>
          <w:szCs w:val="24"/>
        </w:rPr>
      </w:pPr>
      <w:r>
        <w:rPr>
          <w:rFonts w:hint="eastAsia" w:ascii="仿宋" w:hAnsi="仿宋" w:eastAsia="仿宋" w:cs="仿宋"/>
          <w:sz w:val="24"/>
          <w:szCs w:val="24"/>
        </w:rPr>
        <w:t>2.标“▲”参数是重要条款，是优越技术指标，分值高于一般指标，不是废标条款，但是对产品优劣有较好的区分度。</w:t>
      </w:r>
    </w:p>
    <w:p>
      <w:pPr>
        <w:ind w:firstLine="360" w:firstLineChars="150"/>
        <w:rPr>
          <w:rFonts w:hint="eastAsia" w:ascii="仿宋" w:hAnsi="仿宋" w:eastAsia="仿宋" w:cs="仿宋"/>
          <w:sz w:val="24"/>
          <w:szCs w:val="24"/>
        </w:rPr>
      </w:pPr>
      <w:r>
        <w:rPr>
          <w:rFonts w:hint="eastAsia" w:ascii="仿宋" w:hAnsi="仿宋" w:eastAsia="仿宋" w:cs="仿宋"/>
          <w:sz w:val="24"/>
          <w:szCs w:val="24"/>
        </w:rPr>
        <w:t>3.不做任何标记的参数是普通指标。</w:t>
      </w:r>
    </w:p>
    <w:p>
      <w:pPr>
        <w:rPr>
          <w:rFonts w:hint="eastAsia" w:ascii="仿宋" w:hAnsi="仿宋" w:eastAsia="仿宋"/>
          <w:color w:val="000000" w:themeColor="text1"/>
          <w:sz w:val="28"/>
          <w:szCs w:val="28"/>
          <w:lang w:val="en-US" w:eastAsia="zh-CN"/>
          <w14:textFill>
            <w14:solidFill>
              <w14:schemeClr w14:val="tx1"/>
            </w14:solidFill>
          </w14:textFill>
        </w:rPr>
      </w:pPr>
    </w:p>
    <w:p>
      <w:pPr>
        <w:widowControl/>
        <w:jc w:val="center"/>
        <w:rPr>
          <w:rFonts w:hint="default" w:ascii="仿宋" w:hAnsi="仿宋" w:eastAsia="仿宋"/>
          <w:b/>
          <w:bCs/>
          <w:color w:val="auto"/>
          <w:sz w:val="28"/>
          <w:szCs w:val="28"/>
          <w:lang w:val="en-US" w:eastAsia="zh-CN"/>
        </w:rPr>
      </w:pPr>
      <w:r>
        <w:rPr>
          <w:rFonts w:hint="eastAsia" w:ascii="仿宋" w:hAnsi="仿宋" w:eastAsia="仿宋" w:cs="仿宋"/>
          <w:b/>
          <w:bCs/>
          <w:color w:val="auto"/>
          <w:sz w:val="40"/>
          <w:szCs w:val="40"/>
          <w:lang w:val="en-US" w:eastAsia="zh-CN"/>
        </w:rPr>
        <w:t>硬件详细参数论证表</w:t>
      </w:r>
    </w:p>
    <w:tbl>
      <w:tblPr>
        <w:tblStyle w:val="8"/>
        <w:tblW w:w="13884" w:type="dxa"/>
        <w:tblInd w:w="0" w:type="dxa"/>
        <w:tblLayout w:type="fixed"/>
        <w:tblCellMar>
          <w:top w:w="0" w:type="dxa"/>
          <w:left w:w="0" w:type="dxa"/>
          <w:bottom w:w="0" w:type="dxa"/>
          <w:right w:w="0" w:type="dxa"/>
        </w:tblCellMar>
      </w:tblPr>
      <w:tblGrid>
        <w:gridCol w:w="553"/>
        <w:gridCol w:w="1060"/>
        <w:gridCol w:w="1557"/>
        <w:gridCol w:w="4014"/>
        <w:gridCol w:w="744"/>
        <w:gridCol w:w="772"/>
        <w:gridCol w:w="1114"/>
        <w:gridCol w:w="4070"/>
      </w:tblGrid>
      <w:tr>
        <w:tblPrEx>
          <w:tblCellMar>
            <w:top w:w="0" w:type="dxa"/>
            <w:left w:w="0" w:type="dxa"/>
            <w:bottom w:w="0" w:type="dxa"/>
            <w:right w:w="0" w:type="dxa"/>
          </w:tblCellMar>
        </w:tblPrEx>
        <w:trPr>
          <w:trHeight w:val="540" w:hRule="atLeast"/>
        </w:trPr>
        <w:tc>
          <w:tcPr>
            <w:tcW w:w="553" w:type="dxa"/>
            <w:tcBorders>
              <w:top w:val="single" w:color="000000" w:sz="4" w:space="0"/>
              <w:left w:val="single" w:color="000000" w:sz="4" w:space="0"/>
              <w:bottom w:val="single" w:color="000000" w:sz="4" w:space="0"/>
              <w:right w:val="single" w:color="000000" w:sz="4" w:space="0"/>
            </w:tcBorders>
            <w:shd w:val="clear" w:color="auto" w:fill="D9D9D9"/>
            <w:noWrap/>
            <w:tcMar>
              <w:top w:w="12" w:type="dxa"/>
              <w:left w:w="12" w:type="dxa"/>
              <w:right w:w="12" w:type="dxa"/>
            </w:tcMar>
            <w:vAlign w:val="center"/>
          </w:tcPr>
          <w:p>
            <w:pPr>
              <w:widowControl/>
              <w:jc w:val="center"/>
              <w:rPr>
                <w:rFonts w:hint="eastAsia" w:ascii="仿宋" w:hAnsi="仿宋" w:eastAsia="仿宋" w:cs="仿宋"/>
                <w:b/>
                <w:bCs/>
                <w:lang w:val="en-US" w:eastAsia="zh-CN"/>
              </w:rPr>
            </w:pPr>
            <w:r>
              <w:rPr>
                <w:rFonts w:hint="eastAsia" w:ascii="仿宋" w:hAnsi="仿宋" w:eastAsia="仿宋" w:cs="仿宋"/>
                <w:b/>
                <w:bCs/>
                <w:lang w:val="en-US" w:eastAsia="zh-CN"/>
              </w:rPr>
              <w:t>序号</w:t>
            </w:r>
          </w:p>
        </w:tc>
        <w:tc>
          <w:tcPr>
            <w:tcW w:w="1060" w:type="dxa"/>
            <w:tcBorders>
              <w:top w:val="single" w:color="000000" w:sz="4" w:space="0"/>
              <w:left w:val="single" w:color="000000" w:sz="4" w:space="0"/>
              <w:bottom w:val="single" w:color="000000" w:sz="4" w:space="0"/>
              <w:right w:val="single" w:color="000000" w:sz="4" w:space="0"/>
            </w:tcBorders>
            <w:shd w:val="clear" w:color="auto" w:fill="D9D9D9"/>
            <w:noWrap/>
            <w:tcMar>
              <w:top w:w="12" w:type="dxa"/>
              <w:left w:w="12" w:type="dxa"/>
              <w:right w:w="12" w:type="dxa"/>
            </w:tcMar>
            <w:vAlign w:val="center"/>
          </w:tcPr>
          <w:p>
            <w:pPr>
              <w:widowControl/>
              <w:jc w:val="center"/>
              <w:rPr>
                <w:rFonts w:hint="eastAsia" w:ascii="仿宋" w:hAnsi="仿宋" w:eastAsia="仿宋" w:cs="仿宋"/>
                <w:b/>
                <w:bCs/>
                <w:lang w:val="en-US" w:eastAsia="zh-CN"/>
              </w:rPr>
            </w:pPr>
            <w:r>
              <w:rPr>
                <w:rFonts w:hint="eastAsia" w:ascii="仿宋" w:hAnsi="仿宋" w:eastAsia="仿宋" w:cs="仿宋"/>
                <w:b/>
                <w:bCs/>
                <w:lang w:val="en-US" w:eastAsia="zh-CN"/>
              </w:rPr>
              <w:t>设备名称</w:t>
            </w:r>
          </w:p>
        </w:tc>
        <w:tc>
          <w:tcPr>
            <w:tcW w:w="1557" w:type="dxa"/>
            <w:tcBorders>
              <w:top w:val="single" w:color="000000" w:sz="4" w:space="0"/>
              <w:left w:val="single" w:color="000000" w:sz="4" w:space="0"/>
              <w:bottom w:val="single" w:color="000000" w:sz="4" w:space="0"/>
              <w:right w:val="single" w:color="000000" w:sz="4" w:space="0"/>
            </w:tcBorders>
            <w:shd w:val="clear" w:color="auto" w:fill="D9D9D9"/>
            <w:noWrap/>
            <w:tcMar>
              <w:top w:w="12" w:type="dxa"/>
              <w:left w:w="12" w:type="dxa"/>
              <w:right w:w="12" w:type="dxa"/>
            </w:tcMar>
            <w:vAlign w:val="center"/>
          </w:tcPr>
          <w:p>
            <w:pPr>
              <w:widowControl/>
              <w:jc w:val="center"/>
              <w:rPr>
                <w:rFonts w:hint="eastAsia" w:ascii="仿宋" w:hAnsi="仿宋" w:eastAsia="仿宋" w:cs="仿宋"/>
                <w:b/>
                <w:bCs/>
                <w:lang w:val="en-US" w:eastAsia="zh-CN"/>
              </w:rPr>
            </w:pPr>
            <w:r>
              <w:rPr>
                <w:rFonts w:hint="eastAsia" w:ascii="仿宋" w:hAnsi="仿宋" w:eastAsia="仿宋" w:cs="仿宋"/>
                <w:b/>
                <w:bCs/>
                <w:lang w:val="en-US" w:eastAsia="zh-CN"/>
              </w:rPr>
              <w:t>功能</w:t>
            </w:r>
          </w:p>
        </w:tc>
        <w:tc>
          <w:tcPr>
            <w:tcW w:w="4014" w:type="dxa"/>
            <w:tcBorders>
              <w:top w:val="single" w:color="000000" w:sz="4" w:space="0"/>
              <w:left w:val="single" w:color="000000" w:sz="4" w:space="0"/>
              <w:bottom w:val="single" w:color="000000" w:sz="4" w:space="0"/>
              <w:right w:val="single" w:color="000000" w:sz="4" w:space="0"/>
            </w:tcBorders>
            <w:shd w:val="clear" w:color="auto" w:fill="D9D9D9"/>
            <w:noWrap/>
            <w:tcMar>
              <w:top w:w="12" w:type="dxa"/>
              <w:left w:w="12" w:type="dxa"/>
              <w:right w:w="12" w:type="dxa"/>
            </w:tcMar>
            <w:vAlign w:val="center"/>
          </w:tcPr>
          <w:p>
            <w:pPr>
              <w:widowControl/>
              <w:jc w:val="center"/>
              <w:rPr>
                <w:rFonts w:hint="eastAsia" w:ascii="仿宋" w:hAnsi="仿宋" w:eastAsia="仿宋" w:cs="仿宋"/>
                <w:b/>
                <w:bCs/>
                <w:lang w:val="en-US" w:eastAsia="zh-CN"/>
              </w:rPr>
            </w:pPr>
            <w:r>
              <w:rPr>
                <w:rFonts w:hint="eastAsia" w:ascii="仿宋" w:hAnsi="仿宋" w:eastAsia="仿宋" w:cs="仿宋"/>
                <w:b/>
                <w:bCs/>
                <w:lang w:val="en-US" w:eastAsia="zh-CN"/>
              </w:rPr>
              <w:t>参数要求</w:t>
            </w:r>
          </w:p>
        </w:tc>
        <w:tc>
          <w:tcPr>
            <w:tcW w:w="744" w:type="dxa"/>
            <w:tcBorders>
              <w:top w:val="single" w:color="000000" w:sz="4" w:space="0"/>
              <w:left w:val="single" w:color="000000" w:sz="4" w:space="0"/>
              <w:bottom w:val="single" w:color="000000" w:sz="4" w:space="0"/>
              <w:right w:val="single" w:color="000000" w:sz="4" w:space="0"/>
            </w:tcBorders>
            <w:shd w:val="clear" w:color="auto" w:fill="D9D9D9"/>
            <w:noWrap/>
            <w:tcMar>
              <w:top w:w="12" w:type="dxa"/>
              <w:left w:w="12" w:type="dxa"/>
              <w:right w:w="12" w:type="dxa"/>
            </w:tcMar>
            <w:vAlign w:val="center"/>
          </w:tcPr>
          <w:p>
            <w:pPr>
              <w:widowControl/>
              <w:jc w:val="center"/>
              <w:rPr>
                <w:rFonts w:hint="eastAsia" w:ascii="仿宋" w:hAnsi="仿宋" w:eastAsia="仿宋" w:cs="仿宋"/>
                <w:b/>
                <w:bCs/>
                <w:lang w:val="en-US" w:eastAsia="zh-CN"/>
              </w:rPr>
            </w:pPr>
            <w:r>
              <w:rPr>
                <w:rFonts w:hint="eastAsia" w:ascii="仿宋" w:hAnsi="仿宋" w:eastAsia="仿宋" w:cs="仿宋"/>
                <w:b/>
                <w:bCs/>
                <w:lang w:val="en-US" w:eastAsia="zh-CN"/>
              </w:rPr>
              <w:t>数量</w:t>
            </w:r>
          </w:p>
        </w:tc>
        <w:tc>
          <w:tcPr>
            <w:tcW w:w="772" w:type="dxa"/>
            <w:tcBorders>
              <w:top w:val="single" w:color="000000" w:sz="4" w:space="0"/>
              <w:left w:val="single" w:color="000000" w:sz="4" w:space="0"/>
              <w:bottom w:val="single" w:color="000000" w:sz="4" w:space="0"/>
              <w:right w:val="single" w:color="000000" w:sz="4" w:space="0"/>
            </w:tcBorders>
            <w:shd w:val="clear" w:color="auto" w:fill="D9D9D9"/>
            <w:noWrap/>
            <w:tcMar>
              <w:top w:w="12" w:type="dxa"/>
              <w:left w:w="12" w:type="dxa"/>
              <w:right w:w="12" w:type="dxa"/>
            </w:tcMar>
            <w:vAlign w:val="center"/>
          </w:tcPr>
          <w:p>
            <w:pPr>
              <w:widowControl/>
              <w:jc w:val="center"/>
              <w:rPr>
                <w:rFonts w:hint="eastAsia" w:ascii="仿宋" w:hAnsi="仿宋" w:eastAsia="仿宋" w:cs="仿宋"/>
                <w:b/>
                <w:bCs/>
                <w:lang w:val="en-US" w:eastAsia="zh-CN"/>
              </w:rPr>
            </w:pPr>
            <w:r>
              <w:rPr>
                <w:rFonts w:hint="eastAsia" w:ascii="仿宋" w:hAnsi="仿宋" w:eastAsia="仿宋" w:cs="仿宋"/>
                <w:b/>
                <w:bCs/>
                <w:lang w:val="en-US" w:eastAsia="zh-CN"/>
              </w:rPr>
              <w:t>单位</w:t>
            </w:r>
          </w:p>
        </w:tc>
        <w:tc>
          <w:tcPr>
            <w:tcW w:w="1114" w:type="dxa"/>
            <w:tcBorders>
              <w:top w:val="single" w:color="000000" w:sz="4" w:space="0"/>
              <w:left w:val="single" w:color="000000" w:sz="4" w:space="0"/>
              <w:bottom w:val="single" w:color="000000" w:sz="4" w:space="0"/>
              <w:right w:val="single" w:color="000000" w:sz="4" w:space="0"/>
            </w:tcBorders>
            <w:shd w:val="clear" w:color="auto" w:fill="D9D9D9"/>
            <w:noWrap/>
            <w:tcMar>
              <w:top w:w="12" w:type="dxa"/>
              <w:left w:w="12" w:type="dxa"/>
              <w:right w:w="12" w:type="dxa"/>
            </w:tcMar>
            <w:vAlign w:val="center"/>
          </w:tcPr>
          <w:p>
            <w:pPr>
              <w:widowControl/>
              <w:jc w:val="center"/>
              <w:rPr>
                <w:rFonts w:hint="default" w:ascii="仿宋" w:hAnsi="仿宋" w:eastAsia="仿宋" w:cs="仿宋"/>
                <w:b/>
                <w:bCs/>
                <w:lang w:val="en-US" w:eastAsia="zh-CN"/>
              </w:rPr>
            </w:pPr>
            <w:r>
              <w:rPr>
                <w:rFonts w:hint="eastAsia" w:ascii="仿宋" w:hAnsi="仿宋" w:eastAsia="仿宋" w:cs="仿宋"/>
                <w:b/>
                <w:bCs/>
                <w:lang w:val="en-US" w:eastAsia="zh-CN"/>
              </w:rPr>
              <w:t>最高限定单价（元）</w:t>
            </w:r>
          </w:p>
        </w:tc>
        <w:tc>
          <w:tcPr>
            <w:tcW w:w="4070" w:type="dxa"/>
            <w:tcBorders>
              <w:top w:val="single" w:color="000000" w:sz="4" w:space="0"/>
              <w:left w:val="single" w:color="000000" w:sz="4" w:space="0"/>
              <w:bottom w:val="single" w:color="000000" w:sz="4" w:space="0"/>
              <w:right w:val="single" w:color="000000" w:sz="4" w:space="0"/>
            </w:tcBorders>
            <w:shd w:val="clear" w:color="auto" w:fill="D9D9D9"/>
            <w:noWrap/>
            <w:tcMar>
              <w:top w:w="12" w:type="dxa"/>
              <w:left w:w="12" w:type="dxa"/>
              <w:right w:w="12" w:type="dxa"/>
            </w:tcMar>
            <w:vAlign w:val="center"/>
          </w:tcPr>
          <w:p>
            <w:pPr>
              <w:widowControl/>
              <w:jc w:val="left"/>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响应明细（完全响应/部分响应/无法响应）</w:t>
            </w:r>
          </w:p>
          <w:p>
            <w:pPr>
              <w:keepNext w:val="0"/>
              <w:keepLines w:val="0"/>
              <w:pageBreakBefore w:val="0"/>
              <w:widowControl/>
              <w:kinsoku/>
              <w:wordWrap/>
              <w:overflowPunct/>
              <w:topLinePunct w:val="0"/>
              <w:autoSpaceDE/>
              <w:autoSpaceDN/>
              <w:bidi w:val="0"/>
              <w:adjustRightInd/>
              <w:snapToGrid/>
              <w:ind w:left="422" w:hanging="422" w:hangingChars="200"/>
              <w:jc w:val="left"/>
              <w:textAlignment w:val="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注：1.完全响应或部分响应须提供证明材料的索引页码；</w:t>
            </w:r>
          </w:p>
          <w:p>
            <w:pPr>
              <w:widowControl/>
              <w:ind w:firstLine="422" w:firstLineChars="200"/>
              <w:jc w:val="left"/>
              <w:rPr>
                <w:rFonts w:hint="eastAsia" w:ascii="仿宋" w:hAnsi="仿宋" w:eastAsia="仿宋" w:cs="仿宋"/>
                <w:b/>
                <w:bCs/>
                <w:lang w:val="en-US" w:eastAsia="zh-CN"/>
              </w:rPr>
            </w:pPr>
            <w:r>
              <w:rPr>
                <w:rFonts w:hint="eastAsia" w:ascii="仿宋" w:hAnsi="仿宋" w:eastAsia="仿宋" w:cs="仿宋"/>
                <w:b/>
                <w:bCs/>
                <w:color w:val="FF0000"/>
                <w:lang w:val="en-US" w:eastAsia="zh-CN"/>
              </w:rPr>
              <w:t>2.无法响应须说明原因；</w:t>
            </w:r>
          </w:p>
        </w:tc>
      </w:tr>
      <w:tr>
        <w:tblPrEx>
          <w:tblCellMar>
            <w:top w:w="0" w:type="dxa"/>
            <w:left w:w="0" w:type="dxa"/>
            <w:bottom w:w="0" w:type="dxa"/>
            <w:right w:w="0" w:type="dxa"/>
          </w:tblCellMar>
        </w:tblPrEx>
        <w:trPr>
          <w:trHeight w:val="696" w:hRule="atLeast"/>
        </w:trPr>
        <w:tc>
          <w:tcPr>
            <w:tcW w:w="55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病房多功能交互电视</w:t>
            </w:r>
          </w:p>
        </w:tc>
        <w:tc>
          <w:tcPr>
            <w:tcW w:w="155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电视直播、健康宣教、医院介绍等</w:t>
            </w:r>
          </w:p>
        </w:tc>
        <w:tc>
          <w:tcPr>
            <w:tcW w:w="4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CPU</w:t>
            </w:r>
            <w:r>
              <w:rPr>
                <w:rFonts w:hint="eastAsia" w:ascii="仿宋" w:hAnsi="仿宋" w:eastAsia="仿宋" w:cs="仿宋"/>
                <w:color w:val="000000"/>
                <w:kern w:val="0"/>
                <w:sz w:val="21"/>
                <w:szCs w:val="21"/>
                <w:lang w:val="en-US" w:eastAsia="zh-CN" w:bidi="ar"/>
              </w:rPr>
              <w:t>要求：</w:t>
            </w:r>
            <w:r>
              <w:rPr>
                <w:rFonts w:hint="eastAsia" w:ascii="仿宋" w:hAnsi="仿宋" w:eastAsia="仿宋" w:cs="仿宋"/>
                <w:color w:val="000000"/>
                <w:kern w:val="0"/>
                <w:sz w:val="21"/>
                <w:szCs w:val="21"/>
                <w:lang w:bidi="ar"/>
              </w:rPr>
              <w:t>≥ARM 4核 主频≥1.3GHz</w:t>
            </w:r>
          </w:p>
          <w:p>
            <w:pPr>
              <w:widowControl/>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存储</w:t>
            </w:r>
            <w:r>
              <w:rPr>
                <w:rFonts w:hint="eastAsia" w:ascii="仿宋" w:hAnsi="仿宋" w:eastAsia="仿宋" w:cs="仿宋"/>
                <w:color w:val="000000"/>
                <w:kern w:val="0"/>
                <w:sz w:val="21"/>
                <w:szCs w:val="21"/>
                <w:lang w:val="en-US" w:eastAsia="zh-CN" w:bidi="ar"/>
              </w:rPr>
              <w:t>要求：</w:t>
            </w:r>
            <w:r>
              <w:rPr>
                <w:rFonts w:hint="eastAsia" w:ascii="仿宋" w:hAnsi="仿宋" w:eastAsia="仿宋" w:cs="仿宋"/>
                <w:color w:val="000000"/>
                <w:kern w:val="0"/>
                <w:sz w:val="21"/>
                <w:szCs w:val="21"/>
                <w:lang w:bidi="ar"/>
              </w:rPr>
              <w:t>≥8GB</w:t>
            </w:r>
          </w:p>
          <w:p>
            <w:pPr>
              <w:widowControl/>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内存</w:t>
            </w:r>
            <w:r>
              <w:rPr>
                <w:rFonts w:hint="eastAsia" w:ascii="仿宋" w:hAnsi="仿宋" w:eastAsia="仿宋" w:cs="仿宋"/>
                <w:color w:val="000000"/>
                <w:kern w:val="0"/>
                <w:sz w:val="21"/>
                <w:szCs w:val="21"/>
                <w:lang w:val="en-US" w:eastAsia="zh-CN" w:bidi="ar"/>
              </w:rPr>
              <w:t>要求：</w:t>
            </w:r>
            <w:r>
              <w:rPr>
                <w:rFonts w:hint="eastAsia" w:ascii="仿宋" w:hAnsi="仿宋" w:eastAsia="仿宋" w:cs="仿宋"/>
                <w:color w:val="000000"/>
                <w:kern w:val="0"/>
                <w:sz w:val="21"/>
                <w:szCs w:val="21"/>
                <w:lang w:bidi="ar"/>
              </w:rPr>
              <w:t>≥1GB</w:t>
            </w:r>
          </w:p>
          <w:p>
            <w:pPr>
              <w:widowControl/>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操作系统：</w:t>
            </w:r>
            <w:r>
              <w:rPr>
                <w:rFonts w:hint="eastAsia" w:ascii="仿宋" w:hAnsi="仿宋" w:eastAsia="仿宋" w:cs="仿宋"/>
                <w:color w:val="000000"/>
                <w:kern w:val="0"/>
                <w:sz w:val="21"/>
                <w:szCs w:val="21"/>
                <w:shd w:val="clear" w:fill="FFFFFF" w:themeFill="background1"/>
                <w:lang w:bidi="ar"/>
              </w:rPr>
              <w:t>Android6.0</w:t>
            </w:r>
            <w:r>
              <w:rPr>
                <w:rFonts w:hint="eastAsia" w:ascii="仿宋" w:hAnsi="仿宋" w:eastAsia="仿宋" w:cs="仿宋"/>
                <w:color w:val="000000"/>
                <w:kern w:val="0"/>
                <w:sz w:val="21"/>
                <w:szCs w:val="21"/>
                <w:shd w:val="clear" w:fill="FFFFFF" w:themeFill="background1"/>
                <w:lang w:val="en-US" w:eastAsia="zh-CN" w:bidi="ar"/>
              </w:rPr>
              <w:t>及</w:t>
            </w:r>
            <w:r>
              <w:rPr>
                <w:rFonts w:hint="eastAsia" w:ascii="仿宋" w:hAnsi="仿宋" w:eastAsia="仿宋" w:cs="仿宋"/>
                <w:color w:val="000000"/>
                <w:kern w:val="0"/>
                <w:sz w:val="21"/>
                <w:szCs w:val="21"/>
                <w:shd w:val="clear" w:fill="FFFFFF" w:themeFill="background1"/>
                <w:lang w:bidi="ar"/>
              </w:rPr>
              <w:t>以上系统；</w:t>
            </w:r>
          </w:p>
          <w:p>
            <w:pPr>
              <w:widowControl/>
              <w:textAlignment w:val="center"/>
              <w:rPr>
                <w:rFonts w:hint="eastAsia" w:ascii="仿宋" w:hAnsi="仿宋" w:eastAsia="仿宋" w:cs="仿宋"/>
                <w:color w:val="000000"/>
                <w:kern w:val="0"/>
                <w:sz w:val="21"/>
                <w:szCs w:val="21"/>
                <w:lang w:bidi="ar"/>
              </w:rPr>
            </w:pPr>
            <w:r>
              <w:rPr>
                <w:rFonts w:hint="eastAsia" w:ascii="仿宋" w:hAnsi="仿宋" w:eastAsia="仿宋" w:cs="仿宋"/>
                <w:sz w:val="21"/>
                <w:szCs w:val="21"/>
              </w:rPr>
              <w:t>*</w:t>
            </w:r>
            <w:r>
              <w:rPr>
                <w:rFonts w:hint="eastAsia" w:ascii="仿宋" w:hAnsi="仿宋" w:eastAsia="仿宋" w:cs="仿宋"/>
                <w:color w:val="000000"/>
                <w:kern w:val="0"/>
                <w:sz w:val="21"/>
                <w:szCs w:val="21"/>
                <w:lang w:bidi="ar"/>
              </w:rPr>
              <w:t>屏幕</w:t>
            </w:r>
            <w:r>
              <w:rPr>
                <w:rFonts w:hint="eastAsia" w:ascii="仿宋" w:hAnsi="仿宋" w:eastAsia="仿宋" w:cs="仿宋"/>
                <w:color w:val="000000"/>
                <w:kern w:val="0"/>
                <w:sz w:val="21"/>
                <w:szCs w:val="21"/>
                <w:lang w:val="en-US" w:eastAsia="zh-CN" w:bidi="ar"/>
              </w:rPr>
              <w:t>尺寸：</w:t>
            </w:r>
            <w:r>
              <w:rPr>
                <w:rFonts w:hint="eastAsia" w:ascii="仿宋" w:hAnsi="仿宋" w:eastAsia="仿宋" w:cs="仿宋"/>
                <w:color w:val="000000"/>
                <w:kern w:val="0"/>
                <w:sz w:val="21"/>
                <w:szCs w:val="21"/>
                <w:lang w:bidi="ar"/>
              </w:rPr>
              <w:t>≥</w:t>
            </w:r>
            <w:r>
              <w:rPr>
                <w:rFonts w:ascii="仿宋" w:hAnsi="仿宋" w:eastAsia="仿宋" w:cs="仿宋"/>
                <w:color w:val="000000"/>
                <w:kern w:val="0"/>
                <w:sz w:val="21"/>
                <w:szCs w:val="21"/>
                <w:lang w:bidi="ar"/>
              </w:rPr>
              <w:t>42</w:t>
            </w:r>
            <w:r>
              <w:rPr>
                <w:rFonts w:hint="eastAsia" w:ascii="仿宋" w:hAnsi="仿宋" w:eastAsia="仿宋" w:cs="仿宋"/>
                <w:color w:val="000000"/>
                <w:kern w:val="0"/>
                <w:sz w:val="21"/>
                <w:szCs w:val="21"/>
                <w:lang w:bidi="ar"/>
              </w:rPr>
              <w:t>英寸工业级液晶屏</w:t>
            </w:r>
          </w:p>
          <w:p>
            <w:pPr>
              <w:widowControl/>
              <w:shd w:val="clear" w:fill="FFFFFF" w:themeFill="background1"/>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分辨率</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shd w:val="clear" w:fill="FFFFFF" w:themeFill="background1"/>
                <w:lang w:bidi="ar"/>
              </w:rPr>
              <w:t>≥1920*1080</w:t>
            </w:r>
            <w:r>
              <w:rPr>
                <w:rFonts w:hint="eastAsia" w:ascii="仿宋" w:hAnsi="仿宋" w:eastAsia="仿宋" w:cs="仿宋"/>
                <w:color w:val="000000"/>
                <w:kern w:val="0"/>
                <w:sz w:val="21"/>
                <w:szCs w:val="21"/>
                <w:shd w:val="clear" w:fill="FFFFFF" w:themeFill="background1"/>
                <w:lang w:val="en-US" w:eastAsia="zh-CN" w:bidi="ar"/>
              </w:rPr>
              <w:t xml:space="preserve"> 4K高清</w:t>
            </w:r>
          </w:p>
          <w:p>
            <w:pPr>
              <w:widowControl/>
              <w:shd w:val="clear" w:fill="FFFFFF" w:themeFill="background1"/>
              <w:textAlignment w:val="center"/>
              <w:rPr>
                <w:rFonts w:hint="eastAsia" w:ascii="仿宋" w:hAnsi="仿宋" w:eastAsia="仿宋" w:cs="仿宋"/>
                <w:color w:val="000000"/>
                <w:kern w:val="0"/>
                <w:sz w:val="21"/>
                <w:szCs w:val="21"/>
                <w:shd w:val="clear" w:fill="FFFF00"/>
                <w:lang w:bidi="ar"/>
              </w:rPr>
            </w:pPr>
            <w:r>
              <w:rPr>
                <w:rFonts w:hint="eastAsia" w:ascii="仿宋" w:hAnsi="仿宋" w:eastAsia="仿宋" w:cs="仿宋"/>
                <w:color w:val="000000"/>
                <w:kern w:val="0"/>
                <w:sz w:val="21"/>
                <w:szCs w:val="21"/>
                <w:lang w:bidi="ar"/>
              </w:rPr>
              <w:t>屏寿命</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shd w:val="clear" w:fill="FFFFFF" w:themeFill="background1"/>
                <w:lang w:bidi="ar"/>
              </w:rPr>
              <w:t>≥</w:t>
            </w:r>
            <w:r>
              <w:rPr>
                <w:rFonts w:hint="eastAsia" w:ascii="仿宋" w:hAnsi="仿宋" w:eastAsia="仿宋" w:cs="仿宋"/>
                <w:color w:val="000000"/>
                <w:kern w:val="0"/>
                <w:sz w:val="21"/>
                <w:szCs w:val="21"/>
                <w:shd w:val="clear" w:fill="FFFFFF" w:themeFill="background1"/>
                <w:lang w:val="en-US" w:eastAsia="zh-CN" w:bidi="ar"/>
              </w:rPr>
              <w:t>5</w:t>
            </w:r>
            <w:r>
              <w:rPr>
                <w:rFonts w:hint="eastAsia" w:ascii="仿宋" w:hAnsi="仿宋" w:eastAsia="仿宋" w:cs="仿宋"/>
                <w:color w:val="000000"/>
                <w:kern w:val="0"/>
                <w:sz w:val="21"/>
                <w:szCs w:val="21"/>
                <w:shd w:val="clear" w:fill="FFFFFF" w:themeFill="background1"/>
                <w:lang w:bidi="ar"/>
              </w:rPr>
              <w:t>0000hrs</w:t>
            </w:r>
          </w:p>
          <w:p>
            <w:pPr>
              <w:widowControl/>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亮度</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≥3</w:t>
            </w:r>
            <w:r>
              <w:rPr>
                <w:rFonts w:ascii="仿宋" w:hAnsi="仿宋" w:eastAsia="仿宋" w:cs="仿宋"/>
                <w:color w:val="000000"/>
                <w:kern w:val="0"/>
                <w:sz w:val="21"/>
                <w:szCs w:val="21"/>
                <w:lang w:bidi="ar"/>
              </w:rPr>
              <w:t>0</w:t>
            </w:r>
            <w:r>
              <w:rPr>
                <w:rFonts w:hint="eastAsia" w:ascii="仿宋" w:hAnsi="仿宋" w:eastAsia="仿宋" w:cs="仿宋"/>
                <w:color w:val="000000"/>
                <w:kern w:val="0"/>
                <w:sz w:val="21"/>
                <w:szCs w:val="21"/>
                <w:lang w:bidi="ar"/>
              </w:rPr>
              <w:t>0cd/㎡</w:t>
            </w:r>
            <w:r>
              <w:rPr>
                <w:rFonts w:ascii="仿宋" w:hAnsi="仿宋" w:eastAsia="仿宋" w:cs="仿宋"/>
                <w:color w:val="000000"/>
                <w:kern w:val="0"/>
                <w:sz w:val="21"/>
                <w:szCs w:val="21"/>
                <w:lang w:bidi="ar"/>
              </w:rPr>
              <w:t>;</w:t>
            </w:r>
          </w:p>
          <w:p>
            <w:pPr>
              <w:widowControl/>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网络接口：100Mb LAN 网络接口</w:t>
            </w:r>
          </w:p>
          <w:p>
            <w:pPr>
              <w:widowControl/>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电源输入</w:t>
            </w:r>
            <w:r>
              <w:rPr>
                <w:rFonts w:hint="eastAsia" w:ascii="仿宋" w:hAnsi="仿宋" w:eastAsia="仿宋" w:cs="仿宋"/>
                <w:color w:val="000000"/>
                <w:kern w:val="0"/>
                <w:sz w:val="21"/>
                <w:szCs w:val="21"/>
                <w:lang w:eastAsia="zh-CN" w:bidi="ar"/>
              </w:rPr>
              <w:t>：</w:t>
            </w:r>
            <w:r>
              <w:rPr>
                <w:rFonts w:ascii="仿宋" w:hAnsi="仿宋" w:eastAsia="仿宋" w:cs="仿宋"/>
                <w:color w:val="000000"/>
                <w:kern w:val="0"/>
                <w:sz w:val="21"/>
                <w:szCs w:val="21"/>
                <w:lang w:bidi="ar"/>
              </w:rPr>
              <w:t>220</w:t>
            </w:r>
            <w:r>
              <w:rPr>
                <w:rFonts w:hint="eastAsia" w:ascii="仿宋" w:hAnsi="仿宋" w:eastAsia="仿宋" w:cs="仿宋"/>
                <w:color w:val="000000"/>
                <w:kern w:val="0"/>
                <w:sz w:val="21"/>
                <w:szCs w:val="21"/>
                <w:lang w:bidi="ar"/>
              </w:rPr>
              <w:t>V</w:t>
            </w:r>
            <w:r>
              <w:rPr>
                <w:rFonts w:ascii="仿宋" w:hAnsi="仿宋" w:eastAsia="仿宋" w:cs="仿宋"/>
                <w:color w:val="000000"/>
                <w:kern w:val="0"/>
                <w:sz w:val="21"/>
                <w:szCs w:val="21"/>
                <w:lang w:bidi="ar"/>
              </w:rPr>
              <w:t>50Hz</w:t>
            </w:r>
          </w:p>
          <w:p>
            <w:pPr>
              <w:widowControl/>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额定功率</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≤120W</w:t>
            </w:r>
          </w:p>
          <w:p>
            <w:pPr>
              <w:widowControl/>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扬声器：4Ω8W</w:t>
            </w:r>
          </w:p>
          <w:p>
            <w:pPr>
              <w:widowControl/>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内置RTC时钟，</w:t>
            </w:r>
            <w:r>
              <w:rPr>
                <w:rFonts w:hint="eastAsia" w:ascii="仿宋" w:hAnsi="仿宋" w:eastAsia="仿宋" w:cs="仿宋"/>
                <w:color w:val="000000"/>
                <w:kern w:val="0"/>
                <w:sz w:val="21"/>
                <w:szCs w:val="21"/>
                <w:lang w:val="en-US" w:eastAsia="zh-CN" w:bidi="ar"/>
              </w:rPr>
              <w:t>可统一开关机,同时满足与我院统一时钟的对接；</w:t>
            </w:r>
          </w:p>
          <w:p>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支持7x24小时不间断工作，隐藏式开关设计，前面板无按键；</w:t>
            </w:r>
          </w:p>
          <w:p>
            <w:pPr>
              <w:widowControl/>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sz w:val="21"/>
                <w:szCs w:val="21"/>
              </w:rPr>
              <w:t>▲</w:t>
            </w:r>
            <w:r>
              <w:rPr>
                <w:rFonts w:hint="eastAsia" w:ascii="仿宋" w:hAnsi="仿宋" w:eastAsia="仿宋" w:cs="仿宋"/>
                <w:color w:val="000000"/>
                <w:kern w:val="0"/>
                <w:sz w:val="21"/>
                <w:szCs w:val="21"/>
                <w:lang w:bidi="ar"/>
              </w:rPr>
              <w:t>支持主控板与显示屏分离工作，显示屏黑屏的状态下，主板仍能接受第三方的消息并自动开启屏幕提醒患者；</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82</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台</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4510.00</w:t>
            </w:r>
          </w:p>
        </w:tc>
        <w:tc>
          <w:tcPr>
            <w:tcW w:w="407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hint="eastAsia"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696" w:hRule="atLeast"/>
        </w:trPr>
        <w:tc>
          <w:tcPr>
            <w:tcW w:w="55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55寸网络液晶一体机</w:t>
            </w:r>
          </w:p>
        </w:tc>
        <w:tc>
          <w:tcPr>
            <w:tcW w:w="155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电视直播、健康宣教、医院介绍等</w:t>
            </w:r>
          </w:p>
        </w:tc>
        <w:tc>
          <w:tcPr>
            <w:tcW w:w="4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CPU</w:t>
            </w:r>
            <w:r>
              <w:rPr>
                <w:rFonts w:hint="eastAsia" w:ascii="仿宋" w:hAnsi="仿宋" w:eastAsia="仿宋" w:cs="仿宋"/>
                <w:color w:val="000000"/>
                <w:kern w:val="0"/>
                <w:sz w:val="21"/>
                <w:szCs w:val="21"/>
                <w:lang w:val="en-US" w:eastAsia="zh-CN" w:bidi="ar"/>
              </w:rPr>
              <w:t>要求</w:t>
            </w:r>
            <w:r>
              <w:rPr>
                <w:rFonts w:hint="eastAsia" w:ascii="仿宋" w:hAnsi="仿宋" w:eastAsia="仿宋" w:cs="仿宋"/>
                <w:color w:val="000000"/>
                <w:kern w:val="0"/>
                <w:sz w:val="21"/>
                <w:szCs w:val="21"/>
                <w:lang w:bidi="ar"/>
              </w:rPr>
              <w:t>：≥ARM 4核 主频≥1.3GHz</w:t>
            </w:r>
          </w:p>
          <w:p>
            <w:pPr>
              <w:widowControl/>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存储</w:t>
            </w:r>
            <w:r>
              <w:rPr>
                <w:rFonts w:hint="eastAsia" w:ascii="仿宋" w:hAnsi="仿宋" w:eastAsia="仿宋" w:cs="仿宋"/>
                <w:color w:val="000000"/>
                <w:kern w:val="0"/>
                <w:sz w:val="21"/>
                <w:szCs w:val="21"/>
                <w:lang w:val="en-US" w:eastAsia="zh-CN" w:bidi="ar"/>
              </w:rPr>
              <w:t>要求：</w:t>
            </w:r>
            <w:r>
              <w:rPr>
                <w:rFonts w:hint="eastAsia" w:ascii="仿宋" w:hAnsi="仿宋" w:eastAsia="仿宋" w:cs="仿宋"/>
                <w:color w:val="000000"/>
                <w:kern w:val="0"/>
                <w:sz w:val="21"/>
                <w:szCs w:val="21"/>
                <w:lang w:bidi="ar"/>
              </w:rPr>
              <w:t>≥8GB</w:t>
            </w:r>
          </w:p>
          <w:p>
            <w:pPr>
              <w:widowControl/>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内存</w:t>
            </w:r>
            <w:r>
              <w:rPr>
                <w:rFonts w:hint="eastAsia" w:ascii="仿宋" w:hAnsi="仿宋" w:eastAsia="仿宋" w:cs="仿宋"/>
                <w:color w:val="000000"/>
                <w:kern w:val="0"/>
                <w:sz w:val="21"/>
                <w:szCs w:val="21"/>
                <w:lang w:val="en-US" w:eastAsia="zh-CN" w:bidi="ar"/>
              </w:rPr>
              <w:t>要求：</w:t>
            </w:r>
            <w:r>
              <w:rPr>
                <w:rFonts w:hint="eastAsia" w:ascii="仿宋" w:hAnsi="仿宋" w:eastAsia="仿宋" w:cs="仿宋"/>
                <w:color w:val="000000"/>
                <w:kern w:val="0"/>
                <w:sz w:val="21"/>
                <w:szCs w:val="21"/>
                <w:lang w:bidi="ar"/>
              </w:rPr>
              <w:t>≥1GB</w:t>
            </w:r>
          </w:p>
          <w:p>
            <w:pPr>
              <w:widowControl/>
              <w:textAlignment w:val="center"/>
              <w:rPr>
                <w:rFonts w:ascii="仿宋" w:hAnsi="仿宋" w:eastAsia="仿宋" w:cs="仿宋"/>
                <w:color w:val="000000"/>
                <w:kern w:val="0"/>
                <w:sz w:val="21"/>
                <w:szCs w:val="21"/>
                <w:shd w:val="clear" w:fill="FFFF00"/>
                <w:lang w:bidi="ar"/>
              </w:rPr>
            </w:pPr>
            <w:r>
              <w:rPr>
                <w:rFonts w:hint="eastAsia" w:ascii="仿宋" w:hAnsi="仿宋" w:eastAsia="仿宋" w:cs="仿宋"/>
                <w:color w:val="000000"/>
                <w:kern w:val="0"/>
                <w:sz w:val="21"/>
                <w:szCs w:val="21"/>
                <w:lang w:val="en-US" w:eastAsia="zh-CN" w:bidi="ar"/>
              </w:rPr>
              <w:t>操作系统：</w:t>
            </w:r>
            <w:r>
              <w:rPr>
                <w:rFonts w:hint="eastAsia" w:ascii="仿宋" w:hAnsi="仿宋" w:eastAsia="仿宋" w:cs="仿宋"/>
                <w:color w:val="000000"/>
                <w:kern w:val="0"/>
                <w:sz w:val="21"/>
                <w:szCs w:val="21"/>
                <w:shd w:val="clear" w:fill="FFFFFF" w:themeFill="background1"/>
                <w:lang w:bidi="ar"/>
              </w:rPr>
              <w:t>Android6.0</w:t>
            </w:r>
            <w:r>
              <w:rPr>
                <w:rFonts w:hint="eastAsia" w:ascii="仿宋" w:hAnsi="仿宋" w:eastAsia="仿宋" w:cs="仿宋"/>
                <w:color w:val="000000"/>
                <w:kern w:val="0"/>
                <w:sz w:val="21"/>
                <w:szCs w:val="21"/>
                <w:shd w:val="clear" w:fill="FFFFFF" w:themeFill="background1"/>
                <w:lang w:val="en-US" w:eastAsia="zh-CN" w:bidi="ar"/>
              </w:rPr>
              <w:t>及</w:t>
            </w:r>
            <w:r>
              <w:rPr>
                <w:rFonts w:hint="eastAsia" w:ascii="仿宋" w:hAnsi="仿宋" w:eastAsia="仿宋" w:cs="仿宋"/>
                <w:color w:val="000000"/>
                <w:kern w:val="0"/>
                <w:sz w:val="21"/>
                <w:szCs w:val="21"/>
                <w:shd w:val="clear" w:fill="FFFFFF" w:themeFill="background1"/>
                <w:lang w:bidi="ar"/>
              </w:rPr>
              <w:t>以上系统；</w:t>
            </w:r>
          </w:p>
          <w:p>
            <w:pPr>
              <w:widowControl/>
              <w:textAlignment w:val="center"/>
              <w:rPr>
                <w:rFonts w:hint="eastAsia" w:ascii="仿宋" w:hAnsi="仿宋" w:eastAsia="仿宋" w:cs="仿宋"/>
                <w:color w:val="000000"/>
                <w:kern w:val="0"/>
                <w:sz w:val="21"/>
                <w:szCs w:val="21"/>
                <w:lang w:bidi="ar"/>
              </w:rPr>
            </w:pPr>
            <w:r>
              <w:rPr>
                <w:rFonts w:hint="eastAsia" w:ascii="仿宋" w:hAnsi="仿宋" w:eastAsia="仿宋" w:cs="仿宋"/>
                <w:sz w:val="21"/>
                <w:szCs w:val="21"/>
              </w:rPr>
              <w:t>*</w:t>
            </w:r>
            <w:r>
              <w:rPr>
                <w:rFonts w:hint="eastAsia" w:ascii="仿宋" w:hAnsi="仿宋" w:eastAsia="仿宋" w:cs="仿宋"/>
                <w:color w:val="000000"/>
                <w:kern w:val="0"/>
                <w:sz w:val="21"/>
                <w:szCs w:val="21"/>
                <w:lang w:bidi="ar"/>
              </w:rPr>
              <w:t>屏幕</w:t>
            </w:r>
            <w:r>
              <w:rPr>
                <w:rFonts w:hint="eastAsia" w:ascii="仿宋" w:hAnsi="仿宋" w:eastAsia="仿宋" w:cs="仿宋"/>
                <w:color w:val="000000"/>
                <w:kern w:val="0"/>
                <w:sz w:val="21"/>
                <w:szCs w:val="21"/>
                <w:lang w:val="en-US" w:eastAsia="zh-CN" w:bidi="ar"/>
              </w:rPr>
              <w:t>尺寸</w:t>
            </w:r>
            <w:r>
              <w:rPr>
                <w:rFonts w:hint="eastAsia" w:ascii="仿宋" w:hAnsi="仿宋" w:eastAsia="仿宋" w:cs="仿宋"/>
                <w:color w:val="000000"/>
                <w:kern w:val="0"/>
                <w:sz w:val="21"/>
                <w:szCs w:val="21"/>
                <w:lang w:bidi="ar"/>
              </w:rPr>
              <w:t>≥55英寸工业级液晶屏</w:t>
            </w:r>
          </w:p>
          <w:p>
            <w:pPr>
              <w:widowControl/>
              <w:shd w:val="clear" w:fill="FFFFFF" w:themeFill="background1"/>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分辨率</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shd w:val="clear" w:fill="FFFFFF" w:themeFill="background1"/>
                <w:lang w:bidi="ar"/>
              </w:rPr>
              <w:t>≥1920*1080</w:t>
            </w:r>
            <w:r>
              <w:rPr>
                <w:rFonts w:hint="eastAsia" w:ascii="仿宋" w:hAnsi="仿宋" w:eastAsia="仿宋" w:cs="仿宋"/>
                <w:color w:val="000000"/>
                <w:kern w:val="0"/>
                <w:sz w:val="21"/>
                <w:szCs w:val="21"/>
                <w:shd w:val="clear" w:fill="FFFFFF" w:themeFill="background1"/>
                <w:lang w:val="en-US" w:eastAsia="zh-CN" w:bidi="ar"/>
              </w:rPr>
              <w:t xml:space="preserve"> 4K高清</w:t>
            </w:r>
          </w:p>
          <w:p>
            <w:pPr>
              <w:widowControl/>
              <w:shd w:val="clear" w:fill="FFFFFF" w:themeFill="background1"/>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屏寿命</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themeColor="text1"/>
                <w:kern w:val="0"/>
                <w:sz w:val="21"/>
                <w:szCs w:val="21"/>
                <w:shd w:val="clear" w:fill="FFFFFF" w:themeFill="background1"/>
                <w:lang w:bidi="ar"/>
                <w14:textFill>
                  <w14:solidFill>
                    <w14:schemeClr w14:val="tx1"/>
                  </w14:solidFill>
                </w14:textFill>
              </w:rPr>
              <w:t>≥</w:t>
            </w:r>
            <w:r>
              <w:rPr>
                <w:rFonts w:hint="eastAsia" w:ascii="仿宋" w:hAnsi="仿宋" w:eastAsia="仿宋" w:cs="仿宋"/>
                <w:color w:val="000000" w:themeColor="text1"/>
                <w:kern w:val="0"/>
                <w:sz w:val="21"/>
                <w:szCs w:val="21"/>
                <w:shd w:val="clear" w:fill="FFFFFF" w:themeFill="background1"/>
                <w:lang w:val="en-US" w:eastAsia="zh-CN" w:bidi="ar"/>
                <w14:textFill>
                  <w14:solidFill>
                    <w14:schemeClr w14:val="tx1"/>
                  </w14:solidFill>
                </w14:textFill>
              </w:rPr>
              <w:t>5</w:t>
            </w:r>
            <w:r>
              <w:rPr>
                <w:rFonts w:hint="eastAsia" w:ascii="仿宋" w:hAnsi="仿宋" w:eastAsia="仿宋" w:cs="仿宋"/>
                <w:color w:val="000000" w:themeColor="text1"/>
                <w:kern w:val="0"/>
                <w:sz w:val="21"/>
                <w:szCs w:val="21"/>
                <w:shd w:val="clear" w:fill="FFFFFF" w:themeFill="background1"/>
                <w:lang w:bidi="ar"/>
                <w14:textFill>
                  <w14:solidFill>
                    <w14:schemeClr w14:val="tx1"/>
                  </w14:solidFill>
                </w14:textFill>
              </w:rPr>
              <w:t>0000hrs</w:t>
            </w:r>
          </w:p>
          <w:p>
            <w:pPr>
              <w:widowControl/>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亮度</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≥3</w:t>
            </w:r>
            <w:r>
              <w:rPr>
                <w:rFonts w:ascii="仿宋" w:hAnsi="仿宋" w:eastAsia="仿宋" w:cs="仿宋"/>
                <w:color w:val="000000"/>
                <w:kern w:val="0"/>
                <w:sz w:val="21"/>
                <w:szCs w:val="21"/>
                <w:lang w:bidi="ar"/>
              </w:rPr>
              <w:t>0</w:t>
            </w:r>
            <w:r>
              <w:rPr>
                <w:rFonts w:hint="eastAsia" w:ascii="仿宋" w:hAnsi="仿宋" w:eastAsia="仿宋" w:cs="仿宋"/>
                <w:color w:val="000000"/>
                <w:kern w:val="0"/>
                <w:sz w:val="21"/>
                <w:szCs w:val="21"/>
                <w:lang w:bidi="ar"/>
              </w:rPr>
              <w:t>0cd/㎡</w:t>
            </w:r>
            <w:r>
              <w:rPr>
                <w:rFonts w:ascii="仿宋" w:hAnsi="仿宋" w:eastAsia="仿宋" w:cs="仿宋"/>
                <w:color w:val="000000"/>
                <w:kern w:val="0"/>
                <w:sz w:val="21"/>
                <w:szCs w:val="21"/>
                <w:lang w:bidi="ar"/>
              </w:rPr>
              <w:t>;</w:t>
            </w:r>
          </w:p>
          <w:p>
            <w:pPr>
              <w:widowControl/>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网络接口：100Mb LAN 网络接口</w:t>
            </w:r>
          </w:p>
          <w:p>
            <w:pPr>
              <w:widowControl/>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电源输入</w:t>
            </w:r>
            <w:r>
              <w:rPr>
                <w:rFonts w:hint="eastAsia" w:ascii="仿宋" w:hAnsi="仿宋" w:eastAsia="仿宋" w:cs="仿宋"/>
                <w:color w:val="000000"/>
                <w:kern w:val="0"/>
                <w:sz w:val="21"/>
                <w:szCs w:val="21"/>
                <w:lang w:eastAsia="zh-CN" w:bidi="ar"/>
              </w:rPr>
              <w:t>：</w:t>
            </w:r>
            <w:r>
              <w:rPr>
                <w:rFonts w:ascii="仿宋" w:hAnsi="仿宋" w:eastAsia="仿宋" w:cs="仿宋"/>
                <w:color w:val="000000"/>
                <w:kern w:val="0"/>
                <w:sz w:val="21"/>
                <w:szCs w:val="21"/>
                <w:lang w:bidi="ar"/>
              </w:rPr>
              <w:t>220</w:t>
            </w:r>
            <w:r>
              <w:rPr>
                <w:rFonts w:hint="eastAsia" w:ascii="仿宋" w:hAnsi="仿宋" w:eastAsia="仿宋" w:cs="仿宋"/>
                <w:color w:val="000000"/>
                <w:kern w:val="0"/>
                <w:sz w:val="21"/>
                <w:szCs w:val="21"/>
                <w:lang w:bidi="ar"/>
              </w:rPr>
              <w:t>V</w:t>
            </w:r>
            <w:r>
              <w:rPr>
                <w:rFonts w:ascii="仿宋" w:hAnsi="仿宋" w:eastAsia="仿宋" w:cs="仿宋"/>
                <w:color w:val="000000"/>
                <w:kern w:val="0"/>
                <w:sz w:val="21"/>
                <w:szCs w:val="21"/>
                <w:lang w:bidi="ar"/>
              </w:rPr>
              <w:t>50Hz</w:t>
            </w:r>
            <w:r>
              <w:rPr>
                <w:rFonts w:hint="eastAsia" w:ascii="仿宋" w:hAnsi="仿宋" w:eastAsia="仿宋" w:cs="仿宋"/>
                <w:color w:val="000000"/>
                <w:kern w:val="0"/>
                <w:sz w:val="21"/>
                <w:szCs w:val="21"/>
                <w:lang w:bidi="ar"/>
              </w:rPr>
              <w:t>，</w:t>
            </w:r>
          </w:p>
          <w:p>
            <w:pPr>
              <w:widowControl/>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额定功率</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≤120W，</w:t>
            </w:r>
          </w:p>
          <w:p>
            <w:pPr>
              <w:widowControl/>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扬声器：4Ω8W</w:t>
            </w:r>
          </w:p>
          <w:p>
            <w:pPr>
              <w:widowControl/>
              <w:jc w:val="left"/>
              <w:textAlignment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内置RTC时钟，</w:t>
            </w:r>
            <w:r>
              <w:rPr>
                <w:rFonts w:hint="eastAsia" w:ascii="仿宋" w:hAnsi="仿宋" w:eastAsia="仿宋" w:cs="仿宋"/>
                <w:color w:val="000000"/>
                <w:kern w:val="0"/>
                <w:sz w:val="21"/>
                <w:szCs w:val="21"/>
                <w:lang w:val="en-US" w:eastAsia="zh-CN" w:bidi="ar"/>
              </w:rPr>
              <w:t>可统一开关机,,同时满足与我院统一时钟的对接；</w:t>
            </w:r>
          </w:p>
          <w:p>
            <w:pPr>
              <w:widowControl/>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支持7x24小时不间断工作，隐藏式开关设计，前面板无按键；</w:t>
            </w:r>
          </w:p>
          <w:p>
            <w:pPr>
              <w:widowControl/>
              <w:jc w:val="both"/>
              <w:textAlignment w:val="center"/>
              <w:rPr>
                <w:rFonts w:hint="eastAsia" w:ascii="仿宋" w:hAnsi="仿宋" w:eastAsia="仿宋" w:cs="仿宋"/>
                <w:color w:val="000000"/>
                <w:kern w:val="0"/>
                <w:sz w:val="21"/>
                <w:szCs w:val="21"/>
                <w:lang w:bidi="ar"/>
              </w:rPr>
            </w:pPr>
            <w:r>
              <w:rPr>
                <w:rFonts w:hint="eastAsia" w:ascii="仿宋" w:hAnsi="仿宋" w:eastAsia="仿宋" w:cs="仿宋"/>
                <w:sz w:val="21"/>
                <w:szCs w:val="21"/>
              </w:rPr>
              <w:t>▲</w:t>
            </w:r>
            <w:r>
              <w:rPr>
                <w:rFonts w:hint="eastAsia" w:ascii="仿宋" w:hAnsi="仿宋" w:eastAsia="仿宋" w:cs="仿宋"/>
                <w:color w:val="000000"/>
                <w:kern w:val="0"/>
                <w:sz w:val="21"/>
                <w:szCs w:val="21"/>
                <w:lang w:bidi="ar"/>
              </w:rPr>
              <w:t>支持主控板与显示屏分离工作，显示屏黑屏的状态下，主板仍能接受第三方的消息并自动开启屏幕提醒患者；</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台</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7208.00</w:t>
            </w:r>
          </w:p>
        </w:tc>
        <w:tc>
          <w:tcPr>
            <w:tcW w:w="407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hint="eastAsia"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4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遥控器</w:t>
            </w:r>
          </w:p>
        </w:tc>
        <w:tc>
          <w:tcPr>
            <w:tcW w:w="155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电视机遥控器</w:t>
            </w:r>
          </w:p>
        </w:tc>
        <w:tc>
          <w:tcPr>
            <w:tcW w:w="4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both"/>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红外控制，电池供电，电视机配套使用，支持医院常用消毒剂擦拭消毒；</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87</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20.00</w:t>
            </w:r>
          </w:p>
        </w:tc>
        <w:tc>
          <w:tcPr>
            <w:tcW w:w="407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hint="eastAsia"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1044" w:hRule="atLeast"/>
        </w:trPr>
        <w:tc>
          <w:tcPr>
            <w:tcW w:w="55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挂架</w:t>
            </w:r>
          </w:p>
        </w:tc>
        <w:tc>
          <w:tcPr>
            <w:tcW w:w="155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背板挂架</w:t>
            </w:r>
          </w:p>
        </w:tc>
        <w:tc>
          <w:tcPr>
            <w:tcW w:w="40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left"/>
              <w:textAlignment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背板挂架，墙面安装，安装42-55寸电视机。</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87</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个</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135.00</w:t>
            </w:r>
          </w:p>
        </w:tc>
        <w:tc>
          <w:tcPr>
            <w:tcW w:w="407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hint="eastAsia"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501" w:hRule="atLeast"/>
        </w:trPr>
        <w:tc>
          <w:tcPr>
            <w:tcW w:w="55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电视机顶盒</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textAlignment w:val="center"/>
              <w:rPr>
                <w:rFonts w:hint="eastAsia" w:ascii="仿宋" w:hAnsi="仿宋" w:eastAsia="仿宋" w:cs="仿宋"/>
                <w:color w:val="000000"/>
                <w:kern w:val="0"/>
                <w:sz w:val="24"/>
                <w:szCs w:val="24"/>
                <w:lang w:eastAsia="zh-CN" w:bidi="ar"/>
              </w:rPr>
            </w:pPr>
            <w:r>
              <w:rPr>
                <w:rFonts w:hint="eastAsia" w:ascii="仿宋" w:hAnsi="仿宋" w:eastAsia="仿宋" w:cs="仿宋"/>
                <w:color w:val="000000"/>
                <w:kern w:val="0"/>
                <w:sz w:val="24"/>
                <w:szCs w:val="24"/>
                <w:lang w:bidi="ar"/>
              </w:rPr>
              <w:t>节目运营商电视运营提供，含向节目运营商购买</w:t>
            </w:r>
            <w:r>
              <w:rPr>
                <w:rFonts w:hint="eastAsia" w:ascii="仿宋" w:hAnsi="仿宋" w:eastAsia="仿宋" w:cs="仿宋"/>
                <w:color w:val="000000"/>
                <w:kern w:val="0"/>
                <w:sz w:val="24"/>
                <w:szCs w:val="24"/>
                <w:shd w:val="clear" w:fill="FFFFFF" w:themeFill="background1"/>
                <w:lang w:bidi="ar"/>
              </w:rPr>
              <w:t>2年</w:t>
            </w:r>
            <w:r>
              <w:rPr>
                <w:rFonts w:hint="eastAsia" w:ascii="仿宋" w:hAnsi="仿宋" w:eastAsia="仿宋" w:cs="仿宋"/>
                <w:color w:val="000000"/>
                <w:kern w:val="0"/>
                <w:sz w:val="24"/>
                <w:szCs w:val="24"/>
                <w:lang w:bidi="ar"/>
              </w:rPr>
              <w:t>节目收视费用</w:t>
            </w:r>
            <w:r>
              <w:rPr>
                <w:rFonts w:hint="eastAsia" w:ascii="仿宋" w:hAnsi="仿宋" w:eastAsia="仿宋" w:cs="仿宋"/>
                <w:color w:val="000000"/>
                <w:kern w:val="0"/>
                <w:sz w:val="24"/>
                <w:szCs w:val="24"/>
                <w:lang w:eastAsia="zh-CN" w:bidi="ar"/>
              </w:rPr>
              <w:t>。</w:t>
            </w:r>
          </w:p>
        </w:tc>
        <w:tc>
          <w:tcPr>
            <w:tcW w:w="401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节目运营商电视运营提供，</w:t>
            </w:r>
            <w:r>
              <w:rPr>
                <w:rFonts w:hint="eastAsia" w:ascii="仿宋" w:hAnsi="仿宋" w:eastAsia="仿宋" w:cs="仿宋"/>
                <w:color w:val="000000"/>
                <w:kern w:val="0"/>
                <w:sz w:val="21"/>
                <w:szCs w:val="21"/>
                <w:lang w:val="en-US" w:eastAsia="zh-CN" w:bidi="ar"/>
              </w:rPr>
              <w:t>节目信源运营商提供，</w:t>
            </w:r>
            <w:r>
              <w:rPr>
                <w:rFonts w:hint="eastAsia" w:ascii="仿宋" w:hAnsi="仿宋" w:eastAsia="仿宋" w:cs="仿宋"/>
                <w:color w:val="000000"/>
                <w:kern w:val="0"/>
                <w:sz w:val="21"/>
                <w:szCs w:val="21"/>
                <w:lang w:bidi="ar"/>
              </w:rPr>
              <w:t>含向节目运营商购买</w:t>
            </w:r>
            <w:r>
              <w:rPr>
                <w:rFonts w:hint="eastAsia" w:ascii="仿宋" w:hAnsi="仿宋" w:eastAsia="仿宋" w:cs="仿宋"/>
                <w:color w:val="000000"/>
                <w:kern w:val="0"/>
                <w:sz w:val="21"/>
                <w:szCs w:val="21"/>
                <w:shd w:val="clear" w:fill="FFFFFF" w:themeFill="background1"/>
                <w:lang w:bidi="ar"/>
              </w:rPr>
              <w:t>2年</w:t>
            </w:r>
            <w:r>
              <w:rPr>
                <w:rFonts w:hint="eastAsia" w:ascii="仿宋" w:hAnsi="仿宋" w:eastAsia="仿宋" w:cs="仿宋"/>
                <w:color w:val="000000"/>
                <w:kern w:val="0"/>
                <w:sz w:val="21"/>
                <w:szCs w:val="21"/>
                <w:lang w:bidi="ar"/>
              </w:rPr>
              <w:t>节目收视费用</w:t>
            </w:r>
            <w:r>
              <w:rPr>
                <w:rFonts w:hint="eastAsia" w:ascii="仿宋" w:hAnsi="仿宋" w:eastAsia="仿宋" w:cs="仿宋"/>
                <w:color w:val="000000"/>
                <w:kern w:val="0"/>
                <w:sz w:val="21"/>
                <w:szCs w:val="21"/>
                <w:lang w:eastAsia="zh-CN" w:bidi="ar"/>
              </w:rPr>
              <w:t>。</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30</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台</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464.00</w:t>
            </w:r>
          </w:p>
        </w:tc>
        <w:tc>
          <w:tcPr>
            <w:tcW w:w="407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hint="default" w:ascii="仿宋" w:hAnsi="仿宋" w:eastAsia="仿宋" w:cs="仿宋"/>
                <w:color w:val="000000"/>
                <w:kern w:val="0"/>
                <w:sz w:val="24"/>
                <w:szCs w:val="24"/>
                <w:lang w:val="en-US" w:eastAsia="zh-CN" w:bidi="ar"/>
              </w:rPr>
            </w:pPr>
          </w:p>
        </w:tc>
      </w:tr>
      <w:tr>
        <w:tblPrEx>
          <w:tblCellMar>
            <w:top w:w="0" w:type="dxa"/>
            <w:left w:w="0" w:type="dxa"/>
            <w:bottom w:w="0" w:type="dxa"/>
            <w:right w:w="0" w:type="dxa"/>
          </w:tblCellMar>
        </w:tblPrEx>
        <w:trPr>
          <w:trHeight w:val="501" w:hRule="atLeast"/>
        </w:trPr>
        <w:tc>
          <w:tcPr>
            <w:tcW w:w="55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频道控制器</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电视节目频道控制器</w:t>
            </w:r>
          </w:p>
        </w:tc>
        <w:tc>
          <w:tcPr>
            <w:tcW w:w="401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输入接口：USB</w:t>
            </w:r>
          </w:p>
          <w:p>
            <w:pPr>
              <w:widowControl/>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输出接口：</w:t>
            </w:r>
            <w:r>
              <w:rPr>
                <w:rFonts w:ascii="仿宋" w:hAnsi="仿宋" w:eastAsia="仿宋" w:cs="仿宋"/>
                <w:color w:val="000000"/>
                <w:kern w:val="0"/>
                <w:sz w:val="21"/>
                <w:szCs w:val="21"/>
                <w:lang w:bidi="ar"/>
              </w:rPr>
              <w:t>64</w:t>
            </w:r>
            <w:r>
              <w:rPr>
                <w:rFonts w:hint="eastAsia" w:ascii="仿宋" w:hAnsi="仿宋" w:eastAsia="仿宋" w:cs="仿宋"/>
                <w:color w:val="000000"/>
                <w:kern w:val="0"/>
                <w:sz w:val="21"/>
                <w:szCs w:val="21"/>
                <w:lang w:bidi="ar"/>
              </w:rPr>
              <w:t>路IR（红外）</w:t>
            </w:r>
          </w:p>
          <w:p>
            <w:pPr>
              <w:widowControl/>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电源：DC</w:t>
            </w:r>
            <w:r>
              <w:rPr>
                <w:rFonts w:ascii="仿宋" w:hAnsi="仿宋" w:eastAsia="仿宋" w:cs="仿宋"/>
                <w:color w:val="000000"/>
                <w:kern w:val="0"/>
                <w:sz w:val="21"/>
                <w:szCs w:val="21"/>
                <w:lang w:bidi="ar"/>
              </w:rPr>
              <w:t xml:space="preserve"> </w:t>
            </w:r>
            <w:r>
              <w:rPr>
                <w:rFonts w:hint="eastAsia" w:ascii="仿宋" w:hAnsi="仿宋" w:eastAsia="仿宋" w:cs="仿宋"/>
                <w:color w:val="000000"/>
                <w:kern w:val="0"/>
                <w:sz w:val="21"/>
                <w:szCs w:val="21"/>
                <w:lang w:bidi="ar"/>
              </w:rPr>
              <w:t>12V</w:t>
            </w:r>
          </w:p>
          <w:p>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sz w:val="21"/>
                <w:szCs w:val="21"/>
              </w:rPr>
              <w:t>▲</w:t>
            </w:r>
            <w:r>
              <w:rPr>
                <w:rFonts w:hint="eastAsia" w:ascii="仿宋" w:hAnsi="仿宋" w:eastAsia="仿宋" w:cs="仿宋"/>
                <w:color w:val="000000"/>
                <w:kern w:val="0"/>
                <w:sz w:val="21"/>
                <w:szCs w:val="21"/>
                <w:lang w:bidi="ar"/>
              </w:rPr>
              <w:t>通过专用设备学习到某类型电视节目机顶盒的红外发射码值，将读取到的码值存储，读取选台文件，上电时，通电根据选台文件，解析其中协议，并按需发送到指定IR上，发送对应的红外码值，实现远程的模拟调谐功能。</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772"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台</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6096.00</w:t>
            </w:r>
          </w:p>
        </w:tc>
        <w:tc>
          <w:tcPr>
            <w:tcW w:w="407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right"/>
              <w:textAlignment w:val="center"/>
              <w:rPr>
                <w:rFonts w:hint="eastAsia"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696" w:hRule="atLeast"/>
        </w:trPr>
        <w:tc>
          <w:tcPr>
            <w:tcW w:w="55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电视高清编解码终端</w:t>
            </w:r>
          </w:p>
        </w:tc>
        <w:tc>
          <w:tcPr>
            <w:tcW w:w="155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仿宋" w:hAnsi="仿宋" w:eastAsia="仿宋" w:cs="仿宋"/>
                <w:color w:val="000000"/>
                <w:kern w:val="0"/>
                <w:sz w:val="24"/>
                <w:szCs w:val="24"/>
                <w:lang w:bidi="ar"/>
              </w:rPr>
            </w:pPr>
            <w:r>
              <w:rPr>
                <w:rFonts w:ascii="仿宋" w:hAnsi="仿宋" w:eastAsia="仿宋" w:cs="仿宋"/>
                <w:color w:val="000000"/>
                <w:kern w:val="0"/>
                <w:sz w:val="24"/>
                <w:szCs w:val="24"/>
                <w:lang w:bidi="ar"/>
              </w:rPr>
              <w:t>4</w:t>
            </w:r>
            <w:r>
              <w:rPr>
                <w:rFonts w:hint="eastAsia" w:ascii="仿宋" w:hAnsi="仿宋" w:eastAsia="仿宋" w:cs="仿宋"/>
                <w:color w:val="000000"/>
                <w:kern w:val="0"/>
                <w:sz w:val="24"/>
                <w:szCs w:val="24"/>
                <w:lang w:bidi="ar"/>
              </w:rPr>
              <w:t>路电视节目集中编解码器</w:t>
            </w:r>
          </w:p>
        </w:tc>
        <w:tc>
          <w:tcPr>
            <w:tcW w:w="401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材质：金属材质机壳</w:t>
            </w:r>
          </w:p>
          <w:p>
            <w:pPr>
              <w:widowControl/>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sz w:val="21"/>
                <w:szCs w:val="21"/>
              </w:rPr>
              <w:t>▲</w:t>
            </w:r>
            <w:r>
              <w:rPr>
                <w:rFonts w:hint="eastAsia" w:ascii="仿宋" w:hAnsi="仿宋" w:eastAsia="仿宋" w:cs="仿宋"/>
                <w:color w:val="000000"/>
                <w:kern w:val="0"/>
                <w:sz w:val="21"/>
                <w:szCs w:val="21"/>
                <w:lang w:bidi="ar"/>
              </w:rPr>
              <w:t>同时编码路数：</w:t>
            </w:r>
            <w:r>
              <w:rPr>
                <w:rFonts w:hint="eastAsia" w:ascii="仿宋" w:hAnsi="仿宋" w:eastAsia="仿宋" w:cs="仿宋"/>
                <w:color w:val="000000"/>
                <w:kern w:val="0"/>
                <w:sz w:val="21"/>
                <w:szCs w:val="21"/>
                <w:shd w:val="clear" w:fill="FFFFFF" w:themeFill="background1"/>
                <w:lang w:bidi="ar"/>
              </w:rPr>
              <w:t>1-</w:t>
            </w:r>
            <w:r>
              <w:rPr>
                <w:rFonts w:ascii="仿宋" w:hAnsi="仿宋" w:eastAsia="仿宋" w:cs="仿宋"/>
                <w:color w:val="000000"/>
                <w:kern w:val="0"/>
                <w:sz w:val="21"/>
                <w:szCs w:val="21"/>
                <w:shd w:val="clear" w:fill="FFFFFF" w:themeFill="background1"/>
                <w:lang w:bidi="ar"/>
              </w:rPr>
              <w:t>4</w:t>
            </w:r>
            <w:r>
              <w:rPr>
                <w:rFonts w:hint="eastAsia" w:ascii="仿宋" w:hAnsi="仿宋" w:eastAsia="仿宋" w:cs="仿宋"/>
                <w:color w:val="000000"/>
                <w:kern w:val="0"/>
                <w:sz w:val="21"/>
                <w:szCs w:val="21"/>
                <w:lang w:bidi="ar"/>
              </w:rPr>
              <w:t>路</w:t>
            </w:r>
          </w:p>
          <w:p>
            <w:pPr>
              <w:widowControl/>
              <w:jc w:val="left"/>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额定功率</w:t>
            </w:r>
            <w:r>
              <w:rPr>
                <w:rFonts w:hint="eastAsia" w:ascii="仿宋" w:hAnsi="仿宋" w:eastAsia="仿宋" w:cs="仿宋"/>
                <w:color w:val="000000"/>
                <w:kern w:val="0"/>
                <w:sz w:val="21"/>
                <w:szCs w:val="21"/>
                <w:lang w:eastAsia="zh-CN" w:bidi="ar"/>
              </w:rPr>
              <w:t>：</w:t>
            </w:r>
            <w:r>
              <w:rPr>
                <w:rFonts w:hint="eastAsia" w:ascii="仿宋" w:hAnsi="仿宋" w:eastAsia="仿宋" w:cs="仿宋"/>
                <w:color w:val="000000"/>
                <w:kern w:val="0"/>
                <w:sz w:val="21"/>
                <w:szCs w:val="21"/>
                <w:lang w:bidi="ar"/>
              </w:rPr>
              <w:t>≤10W</w:t>
            </w:r>
          </w:p>
          <w:p>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协议指标：所投产品支持TCP/IP、FTP、FTPS、DHCP、SNMP、Telnet、SSH、HTTP、HTTPS、PPPoE、UDP网络传输协议。</w:t>
            </w:r>
          </w:p>
          <w:p>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编解码</w:t>
            </w:r>
            <w:r>
              <w:rPr>
                <w:rFonts w:hint="eastAsia" w:ascii="仿宋" w:hAnsi="仿宋" w:eastAsia="仿宋" w:cs="仿宋"/>
                <w:color w:val="000000"/>
                <w:kern w:val="0"/>
                <w:sz w:val="21"/>
                <w:szCs w:val="21"/>
                <w:lang w:bidi="ar"/>
              </w:rPr>
              <w:t>：H.264 Basic Profile， H.264 High Profile， H.264 SVC，H.265视频编解码协议。</w:t>
            </w:r>
          </w:p>
          <w:p>
            <w:pPr>
              <w:widowControl/>
              <w:jc w:val="left"/>
              <w:textAlignment w:val="center"/>
              <w:rPr>
                <w:rFonts w:hint="eastAsia" w:ascii="仿宋" w:hAnsi="仿宋" w:eastAsia="仿宋" w:cs="仿宋"/>
                <w:color w:val="000000"/>
                <w:kern w:val="0"/>
                <w:sz w:val="21"/>
                <w:szCs w:val="21"/>
                <w:lang w:bidi="ar"/>
              </w:rPr>
            </w:pPr>
            <w:r>
              <w:rPr>
                <w:rFonts w:hint="eastAsia" w:ascii="仿宋" w:hAnsi="仿宋" w:eastAsia="仿宋"/>
                <w:sz w:val="21"/>
                <w:szCs w:val="21"/>
                <w:lang w:val="en-US" w:eastAsia="zh-CN"/>
              </w:rPr>
              <w:t>视频格式：</w:t>
            </w:r>
            <w:r>
              <w:rPr>
                <w:rFonts w:hint="eastAsia" w:ascii="仿宋" w:hAnsi="仿宋" w:eastAsia="仿宋"/>
                <w:sz w:val="21"/>
                <w:szCs w:val="21"/>
              </w:rPr>
              <w:t>支持1080P 25/30帧，720P 50/60帧， 720P 25/30帧，4CIF， CIF等视频格式编解码</w:t>
            </w:r>
          </w:p>
          <w:p>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音频协议：</w:t>
            </w:r>
            <w:r>
              <w:rPr>
                <w:rFonts w:hint="eastAsia" w:ascii="仿宋" w:hAnsi="仿宋" w:eastAsia="仿宋" w:cs="仿宋"/>
                <w:color w:val="000000"/>
                <w:kern w:val="0"/>
                <w:sz w:val="21"/>
                <w:szCs w:val="21"/>
                <w:lang w:bidi="ar"/>
              </w:rPr>
              <w:t>支持G.711A、G.711u、G.722、G.722.1C、G.729A、ACC-LD、Opus等音频协议。</w:t>
            </w:r>
          </w:p>
          <w:p>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sz w:val="21"/>
                <w:szCs w:val="21"/>
              </w:rPr>
              <w:t>▲</w:t>
            </w:r>
            <w:r>
              <w:rPr>
                <w:rFonts w:hint="eastAsia" w:ascii="仿宋" w:hAnsi="仿宋" w:eastAsia="仿宋" w:cs="仿宋"/>
                <w:color w:val="000000"/>
                <w:kern w:val="0"/>
                <w:sz w:val="21"/>
                <w:szCs w:val="21"/>
                <w:lang w:bidi="ar"/>
              </w:rPr>
              <w:t>接口要求</w:t>
            </w:r>
            <w:r>
              <w:rPr>
                <w:rFonts w:ascii="仿宋" w:hAnsi="仿宋" w:eastAsia="仿宋" w:cs="仿宋"/>
                <w:color w:val="000000"/>
                <w:kern w:val="0"/>
                <w:sz w:val="21"/>
                <w:szCs w:val="21"/>
                <w:lang w:bidi="ar"/>
              </w:rPr>
              <w:t>:</w:t>
            </w:r>
            <w:r>
              <w:rPr>
                <w:rFonts w:hint="eastAsia" w:ascii="仿宋" w:hAnsi="仿宋" w:eastAsia="仿宋" w:cs="仿宋"/>
                <w:color w:val="000000"/>
                <w:kern w:val="0"/>
                <w:sz w:val="21"/>
                <w:szCs w:val="21"/>
                <w:lang w:bidi="ar"/>
              </w:rPr>
              <w:t>支持不少于</w:t>
            </w:r>
            <w:r>
              <w:rPr>
                <w:rFonts w:ascii="仿宋" w:hAnsi="仿宋" w:eastAsia="仿宋" w:cs="仿宋"/>
                <w:color w:val="000000"/>
                <w:kern w:val="0"/>
                <w:sz w:val="21"/>
                <w:szCs w:val="21"/>
                <w:lang w:bidi="ar"/>
              </w:rPr>
              <w:t>4</w:t>
            </w:r>
            <w:r>
              <w:rPr>
                <w:rFonts w:hint="eastAsia" w:ascii="仿宋" w:hAnsi="仿宋" w:eastAsia="仿宋" w:cs="仿宋"/>
                <w:color w:val="000000"/>
                <w:kern w:val="0"/>
                <w:sz w:val="21"/>
                <w:szCs w:val="21"/>
                <w:lang w:bidi="ar"/>
              </w:rPr>
              <w:t>路高清视频输入接口;</w:t>
            </w:r>
          </w:p>
          <w:p>
            <w:pPr>
              <w:widowControl/>
              <w:jc w:val="left"/>
              <w:textAlignment w:val="center"/>
              <w:rPr>
                <w:rFonts w:ascii="仿宋" w:hAnsi="仿宋" w:eastAsia="仿宋" w:cs="仿宋"/>
                <w:color w:val="000000"/>
                <w:kern w:val="0"/>
                <w:sz w:val="21"/>
                <w:szCs w:val="21"/>
                <w:lang w:bidi="ar"/>
              </w:rPr>
            </w:pPr>
            <w:r>
              <w:rPr>
                <w:rFonts w:hint="eastAsia" w:ascii="仿宋" w:hAnsi="仿宋" w:eastAsia="仿宋" w:cs="仿宋"/>
                <w:color w:val="000000"/>
                <w:kern w:val="0"/>
                <w:sz w:val="21"/>
                <w:szCs w:val="21"/>
                <w:lang w:val="en-US" w:eastAsia="zh-CN" w:bidi="ar"/>
              </w:rPr>
              <w:t>网络接口：</w:t>
            </w:r>
            <w:r>
              <w:rPr>
                <w:rFonts w:hint="eastAsia" w:ascii="仿宋" w:hAnsi="仿宋" w:eastAsia="仿宋" w:cs="仿宋"/>
                <w:color w:val="000000"/>
                <w:kern w:val="0"/>
                <w:sz w:val="21"/>
                <w:szCs w:val="21"/>
                <w:lang w:bidi="ar"/>
              </w:rPr>
              <w:t>支持100M/1000M自适应网口。</w:t>
            </w:r>
          </w:p>
        </w:tc>
        <w:tc>
          <w:tcPr>
            <w:tcW w:w="74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shd w:val="clear" w:fill="FFFFFF" w:themeFill="background1"/>
                <w:lang w:val="en-US" w:eastAsia="zh-CN" w:bidi="ar"/>
              </w:rPr>
              <w:t>8</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台</w:t>
            </w:r>
          </w:p>
        </w:tc>
        <w:tc>
          <w:tcPr>
            <w:tcW w:w="111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shd w:val="clear" w:fill="FFFFFF" w:themeFill="background1"/>
                <w:lang w:val="en-US" w:eastAsia="zh-CN" w:bidi="ar"/>
              </w:rPr>
              <w:t>4789.50</w:t>
            </w:r>
          </w:p>
        </w:tc>
        <w:tc>
          <w:tcPr>
            <w:tcW w:w="40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widowControl/>
              <w:jc w:val="right"/>
              <w:textAlignment w:val="center"/>
              <w:rPr>
                <w:rFonts w:hint="eastAsia" w:ascii="仿宋" w:hAnsi="仿宋" w:eastAsia="仿宋" w:cs="仿宋"/>
                <w:color w:val="000000"/>
                <w:kern w:val="0"/>
                <w:sz w:val="24"/>
                <w:szCs w:val="24"/>
                <w:lang w:bidi="ar"/>
              </w:rPr>
            </w:pPr>
          </w:p>
        </w:tc>
      </w:tr>
      <w:tr>
        <w:tblPrEx>
          <w:tblCellMar>
            <w:top w:w="0" w:type="dxa"/>
            <w:left w:w="0" w:type="dxa"/>
            <w:bottom w:w="0" w:type="dxa"/>
            <w:right w:w="0" w:type="dxa"/>
          </w:tblCellMar>
        </w:tblPrEx>
        <w:trPr>
          <w:trHeight w:val="460" w:hRule="atLeast"/>
        </w:trPr>
        <w:tc>
          <w:tcPr>
            <w:tcW w:w="553"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6631"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kern w:val="0"/>
                <w:sz w:val="21"/>
                <w:szCs w:val="21"/>
                <w:lang w:bidi="ar"/>
              </w:rPr>
            </w:pPr>
            <w:r>
              <w:rPr>
                <w:rFonts w:hint="eastAsia" w:ascii="仿宋" w:hAnsi="仿宋" w:eastAsia="仿宋" w:cs="仿宋"/>
                <w:color w:val="000000"/>
                <w:kern w:val="0"/>
                <w:sz w:val="21"/>
                <w:szCs w:val="21"/>
                <w:lang w:bidi="ar"/>
              </w:rPr>
              <w:t>合计</w:t>
            </w:r>
          </w:p>
        </w:tc>
        <w:tc>
          <w:tcPr>
            <w:tcW w:w="2630"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4"/>
                <w:szCs w:val="24"/>
                <w:lang w:val="en-US" w:bidi="ar"/>
              </w:rPr>
            </w:pPr>
            <w:r>
              <w:rPr>
                <w:rFonts w:hint="eastAsia" w:ascii="仿宋" w:hAnsi="仿宋" w:eastAsia="仿宋" w:cs="仿宋"/>
                <w:i w:val="0"/>
                <w:color w:val="000000"/>
                <w:kern w:val="0"/>
                <w:sz w:val="24"/>
                <w:szCs w:val="24"/>
                <w:u w:val="none"/>
                <w:lang w:val="en-US" w:eastAsia="zh-CN" w:bidi="ar"/>
              </w:rPr>
              <w:t>48.38万元</w:t>
            </w:r>
          </w:p>
        </w:tc>
        <w:tc>
          <w:tcPr>
            <w:tcW w:w="4070"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eastAsia="宋体" w:cs="宋体"/>
                <w:color w:val="000000"/>
                <w:kern w:val="0"/>
                <w:sz w:val="24"/>
                <w:szCs w:val="24"/>
                <w:lang w:bidi="ar"/>
              </w:rPr>
            </w:pPr>
          </w:p>
        </w:tc>
      </w:tr>
    </w:tbl>
    <w:p>
      <w:pPr>
        <w:numPr>
          <w:ilvl w:val="0"/>
          <w:numId w:val="3"/>
        </w:numPr>
        <w:rPr>
          <w:rFonts w:ascii="宋体" w:hAnsi="宋体" w:eastAsia="宋体"/>
          <w:b/>
          <w:sz w:val="32"/>
          <w:szCs w:val="36"/>
        </w:rPr>
      </w:pPr>
      <w:r>
        <w:rPr>
          <w:rFonts w:hint="eastAsia" w:ascii="宋体" w:hAnsi="宋体" w:eastAsia="宋体"/>
          <w:b/>
          <w:sz w:val="32"/>
          <w:szCs w:val="36"/>
        </w:rPr>
        <w:t>系统功能参数论证表</w:t>
      </w:r>
    </w:p>
    <w:p>
      <w:pPr>
        <w:ind w:firstLine="360" w:firstLineChars="150"/>
        <w:rPr>
          <w:rFonts w:ascii="仿宋" w:hAnsi="仿宋" w:eastAsia="仿宋" w:cs="仿宋"/>
          <w:sz w:val="24"/>
          <w:szCs w:val="24"/>
        </w:rPr>
      </w:pPr>
      <w:r>
        <w:rPr>
          <w:rFonts w:hint="eastAsia" w:ascii="仿宋" w:hAnsi="仿宋" w:eastAsia="仿宋" w:cs="仿宋"/>
          <w:sz w:val="24"/>
          <w:szCs w:val="24"/>
        </w:rPr>
        <w:t>参数前标“*”、“▲”和不做标记的说明如下：</w:t>
      </w:r>
    </w:p>
    <w:p>
      <w:pPr>
        <w:ind w:firstLine="360" w:firstLineChars="150"/>
        <w:rPr>
          <w:rFonts w:ascii="仿宋" w:hAnsi="仿宋" w:eastAsia="仿宋" w:cs="仿宋"/>
          <w:sz w:val="24"/>
          <w:szCs w:val="24"/>
        </w:rPr>
      </w:pPr>
      <w:r>
        <w:rPr>
          <w:rFonts w:hint="eastAsia" w:ascii="仿宋" w:hAnsi="仿宋" w:eastAsia="仿宋" w:cs="仿宋"/>
          <w:sz w:val="24"/>
          <w:szCs w:val="24"/>
        </w:rPr>
        <w:t>1.标“*”参数是关键性技术参数（不可偏离条款），是系统使用的必需指标，代表系统档次，投标的技术参数如果偏离会导致废标，所以要慎重。某产品独有的技术参数不能标注“*，否则会被认为具有倾向性。价格昂贵的软件或者硬件（包括选购件）可以标注“*”。</w:t>
      </w:r>
    </w:p>
    <w:p>
      <w:pPr>
        <w:ind w:firstLine="360" w:firstLineChars="150"/>
        <w:rPr>
          <w:rFonts w:ascii="仿宋" w:hAnsi="仿宋" w:eastAsia="仿宋" w:cs="仿宋"/>
          <w:sz w:val="24"/>
          <w:szCs w:val="24"/>
        </w:rPr>
      </w:pPr>
      <w:r>
        <w:rPr>
          <w:rFonts w:hint="eastAsia" w:ascii="仿宋" w:hAnsi="仿宋" w:eastAsia="仿宋" w:cs="仿宋"/>
          <w:sz w:val="24"/>
          <w:szCs w:val="24"/>
        </w:rPr>
        <w:t>2.标“▲”参数是重要条款，是优越技术指标，分值高于一般指标，不是废标条款，但是对产品优劣有较好的区分度。</w:t>
      </w:r>
    </w:p>
    <w:p>
      <w:pPr>
        <w:ind w:firstLine="360" w:firstLineChars="150"/>
        <w:rPr>
          <w:rFonts w:ascii="仿宋" w:hAnsi="仿宋" w:eastAsia="仿宋" w:cs="仿宋"/>
          <w:sz w:val="24"/>
          <w:szCs w:val="24"/>
        </w:rPr>
      </w:pPr>
      <w:r>
        <w:rPr>
          <w:rFonts w:hint="eastAsia" w:ascii="仿宋" w:hAnsi="仿宋" w:eastAsia="仿宋" w:cs="仿宋"/>
          <w:sz w:val="24"/>
          <w:szCs w:val="24"/>
        </w:rPr>
        <w:t>3.不做任何标记的参数是普通指标。</w:t>
      </w:r>
    </w:p>
    <w:tbl>
      <w:tblPr>
        <w:tblStyle w:val="9"/>
        <w:tblW w:w="14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98"/>
        <w:gridCol w:w="2042"/>
        <w:gridCol w:w="5922"/>
        <w:gridCol w:w="4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32" w:type="dxa"/>
            <w:vMerge w:val="restart"/>
            <w:shd w:val="clear" w:color="auto" w:fill="D7D7D7" w:themeFill="background1" w:themeFillShade="D8"/>
            <w:vAlign w:val="center"/>
          </w:tcPr>
          <w:p>
            <w:pPr>
              <w:widowControl/>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4026" w:type="dxa"/>
            <w:gridSpan w:val="4"/>
            <w:shd w:val="clear" w:color="auto" w:fill="D7D7D7" w:themeFill="background1" w:themeFillShade="D8"/>
            <w:vAlign w:val="center"/>
          </w:tcPr>
          <w:p>
            <w:pPr>
              <w:widowControl/>
              <w:jc w:val="center"/>
              <w:rPr>
                <w:rFonts w:hint="eastAsia" w:ascii="宋体" w:hAnsi="宋体" w:eastAsia="宋体" w:cs="宋体"/>
                <w:b/>
                <w:color w:val="auto"/>
                <w:sz w:val="28"/>
                <w:szCs w:val="32"/>
                <w:highlight w:val="none"/>
              </w:rPr>
            </w:pPr>
            <w:r>
              <w:rPr>
                <w:rFonts w:hint="eastAsia" w:ascii="宋体" w:hAnsi="宋体" w:eastAsia="宋体" w:cs="宋体"/>
                <w:b/>
                <w:color w:val="auto"/>
                <w:sz w:val="28"/>
                <w:szCs w:val="32"/>
                <w:highlight w:val="none"/>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vAlign w:val="center"/>
          </w:tcPr>
          <w:p>
            <w:pPr>
              <w:widowControl/>
              <w:jc w:val="center"/>
              <w:rPr>
                <w:rFonts w:hint="eastAsia" w:ascii="宋体" w:hAnsi="宋体" w:eastAsia="宋体" w:cs="宋体"/>
                <w:color w:val="auto"/>
                <w:highlight w:val="none"/>
              </w:rPr>
            </w:pPr>
          </w:p>
        </w:tc>
        <w:tc>
          <w:tcPr>
            <w:tcW w:w="1398" w:type="dxa"/>
            <w:shd w:val="clear" w:color="auto" w:fill="D7D7D7" w:themeFill="background1" w:themeFillShade="D8"/>
            <w:vAlign w:val="center"/>
          </w:tcPr>
          <w:p>
            <w:pPr>
              <w:widowControl/>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功能名称</w:t>
            </w:r>
          </w:p>
        </w:tc>
        <w:tc>
          <w:tcPr>
            <w:tcW w:w="2042" w:type="dxa"/>
            <w:shd w:val="clear" w:color="auto" w:fill="D7D7D7" w:themeFill="background1" w:themeFillShade="D8"/>
            <w:vAlign w:val="center"/>
          </w:tcPr>
          <w:p>
            <w:pPr>
              <w:widowControl/>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功能子模块</w:t>
            </w:r>
          </w:p>
        </w:tc>
        <w:tc>
          <w:tcPr>
            <w:tcW w:w="5922" w:type="dxa"/>
            <w:shd w:val="clear" w:color="auto" w:fill="D7D7D7" w:themeFill="background1" w:themeFillShade="D8"/>
            <w:vAlign w:val="center"/>
          </w:tcPr>
          <w:p>
            <w:pPr>
              <w:widowControl/>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描述</w:t>
            </w:r>
          </w:p>
        </w:tc>
        <w:tc>
          <w:tcPr>
            <w:tcW w:w="4664" w:type="dxa"/>
            <w:shd w:val="clear" w:color="auto" w:fill="D7D7D7" w:themeFill="background1" w:themeFillShade="D8"/>
            <w:vAlign w:val="center"/>
          </w:tcPr>
          <w:p>
            <w:pPr>
              <w:widowControl/>
              <w:jc w:val="left"/>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响应明细（完全响应/部分响应/无法响应）</w:t>
            </w:r>
          </w:p>
          <w:p>
            <w:pPr>
              <w:keepNext w:val="0"/>
              <w:keepLines w:val="0"/>
              <w:pageBreakBefore w:val="0"/>
              <w:widowControl/>
              <w:kinsoku/>
              <w:wordWrap/>
              <w:overflowPunct/>
              <w:topLinePunct w:val="0"/>
              <w:autoSpaceDE/>
              <w:autoSpaceDN/>
              <w:bidi w:val="0"/>
              <w:adjustRightInd/>
              <w:snapToGrid/>
              <w:ind w:left="422" w:hanging="422" w:hangingChars="200"/>
              <w:jc w:val="left"/>
              <w:textAlignment w:val="auto"/>
              <w:rPr>
                <w:rFonts w:hint="eastAsia" w:ascii="仿宋" w:hAnsi="仿宋" w:eastAsia="仿宋" w:cs="仿宋"/>
                <w:b/>
                <w:bCs/>
                <w:color w:val="FF0000"/>
                <w:lang w:val="en-US" w:eastAsia="zh-CN"/>
              </w:rPr>
            </w:pPr>
            <w:r>
              <w:rPr>
                <w:rFonts w:hint="eastAsia" w:ascii="仿宋" w:hAnsi="仿宋" w:eastAsia="仿宋" w:cs="仿宋"/>
                <w:b/>
                <w:bCs/>
                <w:color w:val="FF0000"/>
                <w:lang w:val="en-US" w:eastAsia="zh-CN"/>
              </w:rPr>
              <w:t>注：</w:t>
            </w:r>
            <w:r>
              <w:rPr>
                <w:rFonts w:hint="eastAsia" w:ascii="仿宋" w:hAnsi="仿宋" w:eastAsia="仿宋" w:cs="仿宋"/>
                <w:b/>
                <w:bCs/>
                <w:color w:val="FF0000"/>
                <w:lang w:val="en-US" w:eastAsia="zh-CN"/>
              </w:rPr>
              <w:t>1.完全响应或部分响应须提供证明材料的索引页码；</w:t>
            </w:r>
          </w:p>
          <w:p>
            <w:pPr>
              <w:widowControl/>
              <w:ind w:firstLine="422" w:firstLineChars="200"/>
              <w:jc w:val="both"/>
              <w:rPr>
                <w:rFonts w:hint="eastAsia" w:ascii="宋体" w:hAnsi="宋体" w:eastAsia="宋体" w:cs="宋体"/>
                <w:b/>
                <w:bCs/>
                <w:color w:val="auto"/>
                <w:highlight w:val="none"/>
              </w:rPr>
            </w:pPr>
            <w:r>
              <w:rPr>
                <w:rFonts w:hint="eastAsia" w:ascii="仿宋" w:hAnsi="仿宋" w:eastAsia="仿宋" w:cs="仿宋"/>
                <w:b/>
                <w:bCs/>
                <w:color w:val="FF0000"/>
                <w:lang w:val="en-US" w:eastAsia="zh-CN"/>
              </w:rPr>
              <w:t>2.无法响应须说明原因；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restart"/>
            <w:vAlign w:val="center"/>
          </w:tcPr>
          <w:p>
            <w:pPr>
              <w:widowControl/>
              <w:jc w:val="center"/>
              <w:rPr>
                <w:rFonts w:hint="eastAsia" w:ascii="宋体" w:hAnsi="宋体" w:eastAsia="宋体" w:cs="宋体"/>
                <w:color w:val="auto"/>
                <w:highlight w:val="none"/>
                <w:lang w:val="en-US" w:eastAsia="zh-CN"/>
              </w:rPr>
            </w:pPr>
          </w:p>
          <w:p>
            <w:pPr>
              <w:widowControl/>
              <w:jc w:val="center"/>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1</w:t>
            </w:r>
          </w:p>
        </w:tc>
        <w:tc>
          <w:tcPr>
            <w:tcW w:w="1398" w:type="dxa"/>
            <w:vMerge w:val="restart"/>
            <w:vAlign w:val="center"/>
          </w:tcPr>
          <w:p>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系统需求</w:t>
            </w:r>
          </w:p>
        </w:tc>
        <w:tc>
          <w:tcPr>
            <w:tcW w:w="2042" w:type="dxa"/>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highlight w:val="none"/>
              </w:rPr>
              <w:t>1.1二次开发</w:t>
            </w:r>
          </w:p>
        </w:tc>
        <w:tc>
          <w:tcPr>
            <w:tcW w:w="5922" w:type="dxa"/>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满足在项目实施过程中，结合科室相关需求，提供满足医院科室工作流程应用的系统二次开发服务。</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highlight w:val="none"/>
              </w:rPr>
              <w:t>1.2远程控制</w:t>
            </w:r>
          </w:p>
        </w:tc>
        <w:tc>
          <w:tcPr>
            <w:tcW w:w="5922" w:type="dxa"/>
            <w:vAlign w:val="center"/>
          </w:tcPr>
          <w:p>
            <w:pPr>
              <w:widowControl/>
              <w:jc w:val="left"/>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系统配套的显示设备须采用网络播控终端与显示屏一体化的工业级设计，所有信息发布显示设备可远程操控，定时开关机，且支持全天多时段开关机控制，支持统一管理，可以实时修改资料，更新信息。</w:t>
            </w:r>
            <w:r>
              <w:rPr>
                <w:rFonts w:hint="eastAsia" w:ascii="宋体" w:hAnsi="宋体" w:eastAsia="宋体" w:cs="宋体"/>
                <w:color w:val="auto"/>
                <w:sz w:val="21"/>
                <w:szCs w:val="22"/>
                <w:highlight w:val="none"/>
              </w:rPr>
              <w:t>支持远程管理，远程客户端软件升级</w:t>
            </w:r>
            <w:r>
              <w:rPr>
                <w:rFonts w:hint="eastAsia" w:ascii="宋体" w:hAnsi="宋体" w:eastAsia="宋体" w:cs="宋体"/>
                <w:color w:val="auto"/>
                <w:sz w:val="21"/>
                <w:szCs w:val="22"/>
                <w:highlight w:val="none"/>
                <w:lang w:eastAsia="zh-CN"/>
              </w:rPr>
              <w:t>。</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技术结构</w:t>
            </w:r>
          </w:p>
        </w:tc>
        <w:tc>
          <w:tcPr>
            <w:tcW w:w="5922" w:type="dxa"/>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系统后台的管理端以B/S架构的方式呈现，医院局域网内的任何一台PC机均通过</w:t>
            </w:r>
            <w:r>
              <w:rPr>
                <w:rFonts w:hint="eastAsia" w:ascii="宋体" w:hAnsi="宋体" w:eastAsia="宋体" w:cs="宋体"/>
                <w:color w:val="auto"/>
                <w:highlight w:val="none"/>
                <w:shd w:val="clear" w:fill="FFFFFF" w:themeFill="background1"/>
              </w:rPr>
              <w:t>浏览器</w:t>
            </w:r>
            <w:r>
              <w:rPr>
                <w:rFonts w:hint="eastAsia" w:ascii="宋体" w:hAnsi="宋体" w:eastAsia="宋体" w:cs="宋体"/>
                <w:color w:val="auto"/>
                <w:highlight w:val="none"/>
              </w:rPr>
              <w:t>进行访问，通过不同用户的管理权限，可对系统后台进行管理操作。能够在同一平台下实现电视收看、健康宣教、医疗信息发布等功能，各个功能模块可统一管理或独立运行。</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1.4</w:t>
            </w:r>
            <w:r>
              <w:rPr>
                <w:rFonts w:hint="eastAsia" w:ascii="宋体" w:hAnsi="宋体" w:eastAsia="宋体" w:cs="宋体"/>
                <w:color w:val="auto"/>
                <w:highlight w:val="none"/>
                <w:lang w:val="en-US" w:eastAsia="zh-CN"/>
              </w:rPr>
              <w:t>统一终端管理</w:t>
            </w:r>
          </w:p>
        </w:tc>
        <w:tc>
          <w:tcPr>
            <w:tcW w:w="5922" w:type="dxa"/>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000000" w:themeColor="text1"/>
                <w:sz w:val="21"/>
                <w:szCs w:val="22"/>
                <w:highlight w:val="none"/>
                <w14:textFill>
                  <w14:solidFill>
                    <w14:schemeClr w14:val="tx1"/>
                  </w14:solidFill>
                </w14:textFill>
              </w:rPr>
              <w:t>系统需支持统一终端管理,如定时开关机、远程音量调节、并实现紧急广播通知等功能。设备可按照病房的作息时间对电视播放进行管理，支持强制停播、插播等业务功能。</w:t>
            </w:r>
            <w:r>
              <w:rPr>
                <w:rFonts w:hint="eastAsia" w:ascii="宋体" w:hAnsi="宋体" w:eastAsia="宋体" w:cs="宋体"/>
                <w:color w:val="000000"/>
                <w:sz w:val="21"/>
                <w:szCs w:val="22"/>
                <w:highlight w:val="none"/>
              </w:rPr>
              <w:t>所有病房电视通过安全认证后，通过系统Portal门户导航，选择各类应用及服务</w:t>
            </w:r>
            <w:r>
              <w:rPr>
                <w:rFonts w:hint="eastAsia" w:ascii="宋体" w:hAnsi="宋体" w:eastAsia="宋体" w:cs="宋体"/>
                <w:color w:val="000000"/>
                <w:sz w:val="21"/>
                <w:szCs w:val="22"/>
                <w:highlight w:val="none"/>
                <w:lang w:eastAsia="zh-CN"/>
              </w:rPr>
              <w:t>；</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5多信源接入</w:t>
            </w:r>
          </w:p>
        </w:tc>
        <w:tc>
          <w:tcPr>
            <w:tcW w:w="5922" w:type="dxa"/>
            <w:vAlign w:val="center"/>
          </w:tcPr>
          <w:p>
            <w:pPr>
              <w:widowControl/>
              <w:jc w:val="left"/>
              <w:textAlignment w:val="auto"/>
              <w:rPr>
                <w:rFonts w:hint="eastAsia" w:ascii="宋体" w:hAnsi="宋体" w:eastAsia="宋体" w:cs="宋体"/>
                <w:color w:val="auto"/>
                <w:highlight w:val="none"/>
                <w:lang w:eastAsia="zh-CN"/>
              </w:rPr>
            </w:pPr>
            <w:r>
              <w:rPr>
                <w:rFonts w:hint="eastAsia" w:ascii="宋体" w:hAnsi="宋体" w:eastAsia="宋体" w:cs="宋体"/>
                <w:color w:val="000000" w:themeColor="text1"/>
                <w:sz w:val="21"/>
                <w:szCs w:val="22"/>
                <w:highlight w:val="none"/>
                <w14:textFill>
                  <w14:solidFill>
                    <w14:schemeClr w14:val="tx1"/>
                  </w14:solidFill>
                </w14:textFill>
              </w:rPr>
              <w:t>支持广电和电信两大运营商信源接入</w:t>
            </w:r>
            <w:r>
              <w:rPr>
                <w:rFonts w:hint="eastAsia" w:ascii="宋体" w:hAnsi="宋体" w:eastAsia="宋体" w:cs="宋体"/>
                <w:color w:val="000000" w:themeColor="text1"/>
                <w:sz w:val="21"/>
                <w:szCs w:val="22"/>
                <w:highlight w:val="none"/>
                <w:lang w:eastAsia="zh-CN"/>
                <w14:textFill>
                  <w14:solidFill>
                    <w14:schemeClr w14:val="tx1"/>
                  </w14:solidFill>
                </w14:textFill>
              </w:rPr>
              <w:t>。</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 xml:space="preserve"> 系统稳定性</w:t>
            </w:r>
          </w:p>
        </w:tc>
        <w:tc>
          <w:tcPr>
            <w:tcW w:w="5922" w:type="dxa"/>
            <w:vAlign w:val="center"/>
          </w:tcPr>
          <w:p>
            <w:pPr>
              <w:widowControl/>
              <w:jc w:val="left"/>
              <w:textAlignment w:val="center"/>
              <w:rPr>
                <w:rFonts w:hint="eastAsia" w:ascii="宋体" w:hAnsi="宋体" w:eastAsia="宋体" w:cs="宋体"/>
                <w:color w:val="000000"/>
                <w:sz w:val="21"/>
                <w:szCs w:val="22"/>
                <w:highlight w:val="none"/>
              </w:rPr>
            </w:pPr>
            <w:r>
              <w:rPr>
                <w:rFonts w:hint="eastAsia" w:ascii="宋体" w:hAnsi="宋体" w:eastAsia="宋体" w:cs="宋体"/>
                <w:color w:val="000000"/>
                <w:sz w:val="21"/>
                <w:szCs w:val="22"/>
                <w:highlight w:val="none"/>
              </w:rPr>
              <w:t>系统配套的显示设备采用一体机的工业级设计，所有终端以网络进行连接，系统采用Android系统，终端设备具备一键恢复功能以提高系统稳定性。</w:t>
            </w:r>
          </w:p>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000000"/>
                <w:sz w:val="21"/>
                <w:szCs w:val="22"/>
                <w:highlight w:val="none"/>
                <w:lang w:val="en-US" w:eastAsia="zh-CN"/>
              </w:rPr>
              <w:t>提供稳定的设备和系统，系统须提供智能化运维管理，维修单自动下达。</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系统管理</w:t>
            </w:r>
          </w:p>
        </w:tc>
        <w:tc>
          <w:tcPr>
            <w:tcW w:w="5922" w:type="dxa"/>
            <w:vAlign w:val="center"/>
          </w:tcPr>
          <w:p>
            <w:pPr>
              <w:widowControl/>
              <w:jc w:val="left"/>
              <w:textAlignment w:val="center"/>
              <w:rPr>
                <w:rFonts w:hint="eastAsia" w:ascii="宋体" w:hAnsi="宋体" w:eastAsia="宋体" w:cs="宋体"/>
                <w:b/>
                <w:bCs/>
                <w:color w:val="auto"/>
                <w:highlight w:val="none"/>
              </w:rPr>
            </w:pPr>
            <w:r>
              <w:rPr>
                <w:rFonts w:hint="eastAsia" w:ascii="宋体" w:hAnsi="宋体" w:eastAsia="宋体" w:cs="宋体"/>
                <w:color w:val="auto"/>
                <w:highlight w:val="none"/>
              </w:rPr>
              <w:t>系统后台应具备部门管理、用户管理、角色管理功能，对终端可设定病区、病房、床位绑定管理功能；系统后台应具备统一管理各个病区终端收视时间功能，一天可设置多个收视时间段，以满足医院应用条件下，保证患者的午间及晚间休息；同时支持对假期或某星期进行特别设置；</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数据对接</w:t>
            </w:r>
          </w:p>
        </w:tc>
        <w:tc>
          <w:tcPr>
            <w:tcW w:w="5922" w:type="dxa"/>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叫号系统能够与医院HIS、LIS、PACS系统或信息平台系统进行数据对接，兼容性良好。</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权限管理</w:t>
            </w:r>
          </w:p>
        </w:tc>
        <w:tc>
          <w:tcPr>
            <w:tcW w:w="5922" w:type="dxa"/>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系统要支持权限下放，</w:t>
            </w:r>
            <w:r>
              <w:rPr>
                <w:rFonts w:hint="eastAsia" w:ascii="宋体" w:hAnsi="宋体" w:eastAsia="宋体" w:cs="宋体"/>
                <w:color w:val="auto"/>
                <w:highlight w:val="none"/>
                <w:lang w:val="en-US" w:eastAsia="zh-CN"/>
              </w:rPr>
              <w:t>不同用户有不同的管理权限</w:t>
            </w:r>
            <w:r>
              <w:rPr>
                <w:rFonts w:hint="eastAsia" w:ascii="宋体" w:hAnsi="宋体" w:eastAsia="宋体" w:cs="宋体"/>
                <w:color w:val="auto"/>
                <w:highlight w:val="none"/>
              </w:rPr>
              <w:t>；</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1.10接口对接</w:t>
            </w:r>
          </w:p>
        </w:tc>
        <w:tc>
          <w:tcPr>
            <w:tcW w:w="5922" w:type="dxa"/>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000000" w:themeColor="text1"/>
                <w:sz w:val="21"/>
                <w:szCs w:val="22"/>
                <w:highlight w:val="none"/>
                <w14:textFill>
                  <w14:solidFill>
                    <w14:schemeClr w14:val="tx1"/>
                  </w14:solidFill>
                </w14:textFill>
              </w:rPr>
              <w:t>支持与我院HIS、LIS、PACS等系统进行对接，在病房电视上显示患者相关检验、检查报告，方便医生病房示范教学。</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000000" w:themeColor="text1"/>
                <w:sz w:val="21"/>
                <w:szCs w:val="21"/>
                <w:lang w:val="en-US" w:eastAsia="zh-CN"/>
                <w14:textFill>
                  <w14:solidFill>
                    <w14:schemeClr w14:val="tx1"/>
                  </w14:solidFill>
                </w14:textFill>
              </w:rPr>
              <w:t>1.11</w:t>
            </w:r>
            <w:r>
              <w:rPr>
                <w:rFonts w:hint="eastAsia" w:ascii="宋体" w:hAnsi="宋体" w:eastAsia="宋体" w:cs="宋体"/>
                <w:color w:val="000000" w:themeColor="text1"/>
                <w:sz w:val="21"/>
                <w:szCs w:val="21"/>
                <w14:textFill>
                  <w14:solidFill>
                    <w14:schemeClr w14:val="tx1"/>
                  </w14:solidFill>
                </w14:textFill>
              </w:rPr>
              <w:t>电视信源管理</w:t>
            </w:r>
          </w:p>
        </w:tc>
        <w:tc>
          <w:tcPr>
            <w:tcW w:w="5922" w:type="dxa"/>
            <w:vAlign w:val="center"/>
          </w:tcPr>
          <w:p>
            <w:pPr>
              <w:widowControl/>
              <w:numPr>
                <w:ilvl w:val="0"/>
                <w:numId w:val="0"/>
              </w:numPr>
              <w:ind w:left="0" w:leftChars="0"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000000" w:themeColor="text1"/>
                <w:sz w:val="21"/>
                <w:szCs w:val="21"/>
                <w14:textFill>
                  <w14:solidFill>
                    <w14:schemeClr w14:val="tx1"/>
                  </w14:solidFill>
                </w14:textFill>
              </w:rPr>
              <w:t>对电视信源进行信号接入、实时编码、流媒体上传及监控等功能。支持对各类数字及模拟信源接口的接入处理，包括HDMI、VGA、AV、TUNER接口，同时支持卫星接收机、数字机顶盒等复用流接入管理</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支持编码分辨的设定，必须包括：720*480、720*576、1280*720、1920*1080等几项基础分辨率</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支持管理后台实时同步监看编码后流媒体播放效果。</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Cs w:val="21"/>
                <w:highlight w:val="none"/>
                <w:lang w:val="en-US" w:eastAsia="zh-CN"/>
              </w:rPr>
              <w:t>1.12流媒体转发</w:t>
            </w:r>
          </w:p>
        </w:tc>
        <w:tc>
          <w:tcPr>
            <w:tcW w:w="5922" w:type="dxa"/>
            <w:vAlign w:val="center"/>
          </w:tcPr>
          <w:p>
            <w:pPr>
              <w:widowControl/>
              <w:numPr>
                <w:ilvl w:val="0"/>
                <w:numId w:val="0"/>
              </w:numPr>
              <w:ind w:left="0" w:leftChars="0" w:firstLine="0" w:firstLineChars="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000000" w:themeColor="text1"/>
                <w:sz w:val="21"/>
                <w:szCs w:val="21"/>
                <w14:textFill>
                  <w14:solidFill>
                    <w14:schemeClr w14:val="tx1"/>
                  </w14:solidFill>
                </w14:textFill>
              </w:rPr>
              <w:t>接收上一级转发服务器传来实时流媒体，服务于本网内所有终端的IPTV收视请求</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支持定向转发管理策略，即将部分终端指定到某一台转发服务器上，实现定向服务</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支持均衡转发管理策略，即所有终端轮询各个转发服务器，负载轻的服务器支持最新的服务请求</w:t>
            </w:r>
            <w:r>
              <w:rPr>
                <w:rFonts w:hint="eastAsia" w:ascii="宋体" w:hAnsi="宋体" w:eastAsia="宋体" w:cs="宋体"/>
                <w:color w:val="000000" w:themeColor="text1"/>
                <w:sz w:val="21"/>
                <w:szCs w:val="21"/>
                <w:lang w:eastAsia="zh-CN"/>
                <w14:textFill>
                  <w14:solidFill>
                    <w14:schemeClr w14:val="tx1"/>
                  </w14:solidFill>
                </w14:textFill>
              </w:rPr>
              <w:t>。</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频道自动恢复</w:t>
            </w:r>
          </w:p>
        </w:tc>
        <w:tc>
          <w:tcPr>
            <w:tcW w:w="5922" w:type="dxa"/>
            <w:vAlign w:val="center"/>
          </w:tcPr>
          <w:p>
            <w:pPr>
              <w:widowControl/>
              <w:jc w:val="left"/>
              <w:textAlignment w:val="center"/>
              <w:rPr>
                <w:rFonts w:hint="eastAsia" w:ascii="宋体" w:hAnsi="宋体" w:eastAsia="宋体" w:cs="宋体"/>
                <w:color w:val="auto"/>
                <w:sz w:val="21"/>
                <w:szCs w:val="22"/>
                <w:highlight w:val="none"/>
              </w:rPr>
            </w:pPr>
            <w:r>
              <w:rPr>
                <w:rFonts w:hint="eastAsia" w:ascii="宋体" w:hAnsi="宋体" w:eastAsia="宋体" w:cs="宋体"/>
                <w:color w:val="auto"/>
                <w:highlight w:val="none"/>
              </w:rPr>
              <w:t>当机顶盒重启后，系统会自动根据预先设定，分别向不同红外端输出对应的电视频道码值，机顶盒便自动恢复到指定的电视频道。</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右侧广告管理</w:t>
            </w:r>
          </w:p>
        </w:tc>
        <w:tc>
          <w:tcPr>
            <w:tcW w:w="5922" w:type="dxa"/>
            <w:vAlign w:val="center"/>
          </w:tcPr>
          <w:p>
            <w:pPr>
              <w:widowControl/>
              <w:jc w:val="left"/>
              <w:textAlignment w:val="center"/>
              <w:rPr>
                <w:rFonts w:hint="eastAsia" w:ascii="宋体" w:hAnsi="宋体" w:eastAsia="宋体" w:cs="宋体"/>
                <w:color w:val="auto"/>
                <w:sz w:val="21"/>
                <w:szCs w:val="22"/>
                <w:highlight w:val="none"/>
                <w:lang w:eastAsia="zh-CN"/>
              </w:rPr>
            </w:pPr>
            <w:r>
              <w:rPr>
                <w:rFonts w:hint="eastAsia" w:ascii="宋体" w:hAnsi="宋体" w:eastAsia="宋体" w:cs="宋体"/>
                <w:color w:val="auto"/>
                <w:highlight w:val="none"/>
              </w:rPr>
              <w:t>系统具备在收视同时利用终端屏幕右侧进行宣教信息发布或广告展示功能，可在右侧添加多张图片播放循序；</w:t>
            </w:r>
            <w:bookmarkStart w:id="0" w:name="_GoBack"/>
            <w:bookmarkEnd w:id="0"/>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000000" w:themeColor="text1"/>
                <w:sz w:val="21"/>
                <w:szCs w:val="21"/>
                <w:lang w:val="en-US" w:eastAsia="zh-CN"/>
                <w14:textFill>
                  <w14:solidFill>
                    <w14:schemeClr w14:val="tx1"/>
                  </w14:solidFill>
                </w14:textFill>
              </w:rPr>
              <w:t>1.15</w:t>
            </w:r>
            <w:r>
              <w:rPr>
                <w:rFonts w:hint="eastAsia" w:ascii="宋体" w:hAnsi="宋体" w:eastAsia="宋体" w:cs="宋体"/>
                <w:color w:val="000000" w:themeColor="text1"/>
                <w:sz w:val="21"/>
                <w:szCs w:val="21"/>
                <w14:textFill>
                  <w14:solidFill>
                    <w14:schemeClr w14:val="tx1"/>
                  </w14:solidFill>
                </w14:textFill>
              </w:rPr>
              <w:t>电视</w:t>
            </w:r>
            <w:r>
              <w:rPr>
                <w:rFonts w:hint="eastAsia" w:ascii="宋体" w:hAnsi="宋体" w:eastAsia="宋体" w:cs="宋体"/>
                <w:color w:val="000000" w:themeColor="text1"/>
                <w:sz w:val="21"/>
                <w:szCs w:val="21"/>
                <w:lang w:val="en-US" w:eastAsia="zh-CN"/>
                <w14:textFill>
                  <w14:solidFill>
                    <w14:schemeClr w14:val="tx1"/>
                  </w14:solidFill>
                </w14:textFill>
              </w:rPr>
              <w:t>节目</w:t>
            </w:r>
          </w:p>
        </w:tc>
        <w:tc>
          <w:tcPr>
            <w:tcW w:w="5922" w:type="dxa"/>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000000" w:themeColor="text1"/>
                <w:sz w:val="21"/>
                <w:szCs w:val="21"/>
                <w14:textFill>
                  <w14:solidFill>
                    <w14:schemeClr w14:val="tx1"/>
                  </w14:solidFill>
                </w14:textFill>
              </w:rPr>
              <w:t>支持30个节目以上的电视节目直播功能</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具体根据医院节目频道要求提供；</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提供软件界面截图</w:t>
            </w:r>
            <w:r>
              <w:rPr>
                <w:rFonts w:hint="eastAsia" w:ascii="宋体" w:hAnsi="宋体" w:eastAsia="宋体" w:cs="宋体"/>
                <w:b/>
                <w:bCs/>
                <w:color w:val="auto"/>
                <w:highlight w:val="none"/>
                <w:lang w:eastAsia="zh-CN"/>
              </w:rPr>
              <w:t>）</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消息提醒</w:t>
            </w:r>
          </w:p>
        </w:tc>
        <w:tc>
          <w:tcPr>
            <w:tcW w:w="5922" w:type="dxa"/>
            <w:vAlign w:val="center"/>
          </w:tcPr>
          <w:p>
            <w:pPr>
              <w:widowControl/>
              <w:jc w:val="left"/>
              <w:textAlignment w:val="center"/>
              <w:rPr>
                <w:rFonts w:hint="eastAsia" w:ascii="宋体" w:hAnsi="宋体" w:eastAsia="宋体" w:cs="宋体"/>
                <w:color w:val="auto"/>
                <w:sz w:val="21"/>
                <w:szCs w:val="22"/>
                <w:highlight w:val="none"/>
              </w:rPr>
            </w:pPr>
            <w:r>
              <w:rPr>
                <w:rFonts w:hint="eastAsia" w:ascii="宋体" w:hAnsi="宋体" w:eastAsia="宋体" w:cs="宋体"/>
                <w:color w:val="auto"/>
                <w:highlight w:val="none"/>
              </w:rPr>
              <w:t>在任意电视频道和任意时段,电视屏幕均可自动弹出提醒,如用药提醒,预约检查提醒,分时段用餐提醒等,可按照不同病区不同科室不同患者进行个性化提醒;</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提供软件界面截图</w:t>
            </w:r>
            <w:r>
              <w:rPr>
                <w:rFonts w:hint="eastAsia" w:ascii="宋体" w:hAnsi="宋体" w:eastAsia="宋体" w:cs="宋体"/>
                <w:b/>
                <w:bCs/>
                <w:color w:val="auto"/>
                <w:highlight w:val="none"/>
                <w:lang w:eastAsia="zh-CN"/>
              </w:rPr>
              <w:t>）</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1.17入院须知</w:t>
            </w:r>
          </w:p>
        </w:tc>
        <w:tc>
          <w:tcPr>
            <w:tcW w:w="5922" w:type="dxa"/>
            <w:vAlign w:val="center"/>
          </w:tcPr>
          <w:p>
            <w:pPr>
              <w:widowControl/>
              <w:jc w:val="left"/>
              <w:textAlignment w:val="center"/>
              <w:rPr>
                <w:rFonts w:hint="eastAsia" w:ascii="宋体" w:hAnsi="宋体" w:eastAsia="宋体" w:cs="宋体"/>
                <w:color w:val="000000" w:themeColor="text1"/>
                <w:sz w:val="21"/>
                <w:szCs w:val="22"/>
                <w:highlight w:val="none"/>
                <w14:textFill>
                  <w14:solidFill>
                    <w14:schemeClr w14:val="tx1"/>
                  </w14:solidFill>
                </w14:textFill>
              </w:rPr>
            </w:pPr>
            <w:r>
              <w:rPr>
                <w:rFonts w:hint="eastAsia" w:ascii="宋体" w:hAnsi="宋体" w:eastAsia="宋体" w:cs="宋体"/>
                <w:color w:val="000000" w:themeColor="text1"/>
                <w:sz w:val="21"/>
                <w:szCs w:val="22"/>
                <w:highlight w:val="none"/>
                <w14:textFill>
                  <w14:solidFill>
                    <w14:schemeClr w14:val="tx1"/>
                  </w14:solidFill>
                </w14:textFill>
              </w:rPr>
              <w:t>由病房电视播放出入院须知、病区注意事项等宣教信息,宣教内容对应所属病区和科室。需要具备扩展接口，支持医护使用PDA、电子床头卡等进行健教内容的选择播放。并且在后台形成播放日志。</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提供软件界面截图</w:t>
            </w:r>
            <w:r>
              <w:rPr>
                <w:rFonts w:hint="eastAsia" w:ascii="宋体" w:hAnsi="宋体" w:eastAsia="宋体" w:cs="宋体"/>
                <w:b/>
                <w:bCs/>
                <w:color w:val="auto"/>
                <w:highlight w:val="none"/>
                <w:lang w:eastAsia="zh-CN"/>
              </w:rPr>
              <w:t>）</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000000" w:themeColor="text1"/>
                <w:sz w:val="21"/>
                <w:szCs w:val="21"/>
                <w:lang w:val="en-US" w:eastAsia="zh-CN"/>
                <w14:textFill>
                  <w14:solidFill>
                    <w14:schemeClr w14:val="tx1"/>
                  </w14:solidFill>
                </w14:textFill>
              </w:rPr>
              <w:t>1.18</w:t>
            </w:r>
            <w:r>
              <w:rPr>
                <w:rFonts w:hint="eastAsia" w:ascii="宋体" w:hAnsi="宋体" w:eastAsia="宋体" w:cs="宋体"/>
                <w:color w:val="000000" w:themeColor="text1"/>
                <w:sz w:val="21"/>
                <w:szCs w:val="21"/>
                <w14:textFill>
                  <w14:solidFill>
                    <w14:schemeClr w14:val="tx1"/>
                  </w14:solidFill>
                </w14:textFill>
              </w:rPr>
              <w:t>医院介绍</w:t>
            </w:r>
          </w:p>
        </w:tc>
        <w:tc>
          <w:tcPr>
            <w:tcW w:w="5922" w:type="dxa"/>
            <w:vAlign w:val="center"/>
          </w:tcPr>
          <w:p>
            <w:pPr>
              <w:widowControl/>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color w:val="000000" w:themeColor="text1"/>
                <w:sz w:val="21"/>
                <w:szCs w:val="21"/>
                <w14:textFill>
                  <w14:solidFill>
                    <w14:schemeClr w14:val="tx1"/>
                  </w14:solidFill>
                </w14:textFill>
              </w:rPr>
              <w:t>以图文并茂的方式展示医院整体风采</w:t>
            </w:r>
            <w:r>
              <w:rPr>
                <w:rFonts w:hint="eastAsia" w:ascii="宋体" w:hAnsi="宋体" w:eastAsia="宋体" w:cs="宋体"/>
                <w:color w:val="000000" w:themeColor="text1"/>
                <w:sz w:val="21"/>
                <w:szCs w:val="21"/>
                <w:lang w:eastAsia="zh-CN"/>
                <w14:textFill>
                  <w14:solidFill>
                    <w14:schemeClr w14:val="tx1"/>
                  </w14:solidFill>
                </w14:textFill>
              </w:rPr>
              <w:t>。</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000000" w:themeColor="text1"/>
                <w:sz w:val="21"/>
                <w:szCs w:val="21"/>
                <w:lang w:val="en-US" w:eastAsia="zh-CN"/>
                <w14:textFill>
                  <w14:solidFill>
                    <w14:schemeClr w14:val="tx1"/>
                  </w14:solidFill>
                </w14:textFill>
              </w:rPr>
              <w:t>1.19</w:t>
            </w:r>
            <w:r>
              <w:rPr>
                <w:rFonts w:hint="eastAsia" w:ascii="宋体" w:hAnsi="宋体" w:eastAsia="宋体" w:cs="宋体"/>
                <w:color w:val="000000" w:themeColor="text1"/>
                <w:sz w:val="21"/>
                <w:szCs w:val="21"/>
                <w14:textFill>
                  <w14:solidFill>
                    <w14:schemeClr w14:val="tx1"/>
                  </w14:solidFill>
                </w14:textFill>
              </w:rPr>
              <w:t>专科教育</w:t>
            </w:r>
          </w:p>
        </w:tc>
        <w:tc>
          <w:tcPr>
            <w:tcW w:w="5922" w:type="dxa"/>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000000" w:themeColor="text1"/>
                <w:sz w:val="21"/>
                <w:szCs w:val="22"/>
                <w:highlight w:val="none"/>
                <w14:textFill>
                  <w14:solidFill>
                    <w14:schemeClr w14:val="tx1"/>
                  </w14:solidFill>
                </w14:textFill>
              </w:rPr>
              <w:t>支持各类多媒体节目播放，重点针对各病区特有的专科教育宣传，支持将系统中传来的文字自动转换为语音并同步朗读；</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w:t>
            </w:r>
            <w:r>
              <w:rPr>
                <w:rFonts w:hint="eastAsia" w:ascii="宋体" w:hAnsi="宋体" w:eastAsia="宋体" w:cs="宋体"/>
                <w:color w:val="000000" w:themeColor="text1"/>
                <w:sz w:val="21"/>
                <w:szCs w:val="21"/>
                <w:lang w:val="en-US" w:eastAsia="zh-CN"/>
                <w14:textFill>
                  <w14:solidFill>
                    <w14:schemeClr w14:val="tx1"/>
                  </w14:solidFill>
                </w14:textFill>
              </w:rPr>
              <w:t>1.20</w:t>
            </w:r>
            <w:r>
              <w:rPr>
                <w:rFonts w:hint="eastAsia" w:ascii="宋体" w:hAnsi="宋体" w:eastAsia="宋体" w:cs="宋体"/>
                <w:color w:val="000000" w:themeColor="text1"/>
                <w:sz w:val="21"/>
                <w:szCs w:val="21"/>
                <w14:textFill>
                  <w14:solidFill>
                    <w14:schemeClr w14:val="tx1"/>
                  </w14:solidFill>
                </w14:textFill>
              </w:rPr>
              <w:t>宣教点播</w:t>
            </w:r>
          </w:p>
        </w:tc>
        <w:tc>
          <w:tcPr>
            <w:tcW w:w="5922" w:type="dxa"/>
            <w:vAlign w:val="center"/>
          </w:tcPr>
          <w:p>
            <w:pPr>
              <w:widowControl/>
              <w:jc w:val="left"/>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由患者选择的普及类健康宣教内容，患者以视频点播方式实现收视，同时支持快进、快退、暂停、停止功能</w:t>
            </w:r>
            <w:r>
              <w:rPr>
                <w:rFonts w:hint="eastAsia" w:ascii="宋体" w:hAnsi="宋体" w:eastAsia="宋体" w:cs="宋体"/>
                <w:color w:val="000000" w:themeColor="text1"/>
                <w:sz w:val="21"/>
                <w:szCs w:val="21"/>
                <w:lang w:eastAsia="zh-CN"/>
                <w14:textFill>
                  <w14:solidFill>
                    <w14:schemeClr w14:val="tx1"/>
                  </w14:solidFill>
                </w14:textFill>
              </w:rPr>
              <w:t>；</w:t>
            </w:r>
          </w:p>
          <w:p>
            <w:pPr>
              <w:widowControl/>
              <w:jc w:val="left"/>
              <w:textAlignment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auto"/>
                <w:sz w:val="21"/>
                <w:szCs w:val="21"/>
                <w:highlight w:val="none"/>
              </w:rPr>
              <w:t>可以分内容、分</w:t>
            </w:r>
            <w:r>
              <w:rPr>
                <w:rFonts w:hint="eastAsia" w:ascii="宋体" w:hAnsi="宋体" w:eastAsia="宋体" w:cs="宋体"/>
                <w:color w:val="auto"/>
                <w:sz w:val="21"/>
                <w:szCs w:val="21"/>
                <w:highlight w:val="none"/>
                <w:lang w:val="en-US" w:eastAsia="zh-CN"/>
              </w:rPr>
              <w:t>专业（专科）科室</w:t>
            </w:r>
            <w:r>
              <w:rPr>
                <w:rFonts w:hint="eastAsia" w:ascii="宋体" w:hAnsi="宋体" w:eastAsia="宋体" w:cs="宋体"/>
                <w:color w:val="auto"/>
                <w:sz w:val="21"/>
                <w:szCs w:val="21"/>
                <w:highlight w:val="none"/>
              </w:rPr>
              <w:t>的进行健康宣教管理，宣教内容包括具体科室宣教、病区宣教、各类相关疾病及治疗方案宣教。后台可对宣教节目点播的频次、时长等信息进行统计分析，并以图表方式进行展示。为保障系统有效应用，须提供不少于800部综合科室健康宣教视频节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拥有自主版权并移交给院方；同时，系统须支持多科室差异性适配，系统须支持无纸化专科教育和医技检查。</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提供软件界面截图</w:t>
            </w:r>
            <w:r>
              <w:rPr>
                <w:rFonts w:hint="eastAsia" w:ascii="宋体" w:hAnsi="宋体" w:eastAsia="宋体" w:cs="宋体"/>
                <w:b/>
                <w:bCs/>
                <w:color w:val="auto"/>
                <w:highlight w:val="none"/>
                <w:lang w:eastAsia="zh-CN"/>
              </w:rPr>
              <w:t>）</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000000" w:themeColor="text1"/>
                <w:sz w:val="21"/>
                <w:szCs w:val="21"/>
                <w:lang w:val="en-US" w:eastAsia="zh-CN"/>
                <w14:textFill>
                  <w14:solidFill>
                    <w14:schemeClr w14:val="tx1"/>
                  </w14:solidFill>
                </w14:textFill>
              </w:rPr>
              <w:t>1.21</w:t>
            </w:r>
            <w:r>
              <w:rPr>
                <w:rFonts w:hint="eastAsia" w:ascii="宋体" w:hAnsi="宋体" w:eastAsia="宋体" w:cs="宋体"/>
                <w:color w:val="000000" w:themeColor="text1"/>
                <w:sz w:val="21"/>
                <w:szCs w:val="21"/>
                <w14:textFill>
                  <w14:solidFill>
                    <w14:schemeClr w14:val="tx1"/>
                  </w14:solidFill>
                </w14:textFill>
              </w:rPr>
              <w:t>科室专家</w:t>
            </w:r>
            <w:r>
              <w:rPr>
                <w:rFonts w:hint="eastAsia" w:ascii="宋体" w:hAnsi="宋体" w:eastAsia="宋体" w:cs="宋体"/>
                <w:color w:val="000000" w:themeColor="text1"/>
                <w:sz w:val="21"/>
                <w:szCs w:val="21"/>
                <w:lang w:val="en-US" w:eastAsia="zh-CN"/>
                <w14:textFill>
                  <w14:solidFill>
                    <w14:schemeClr w14:val="tx1"/>
                  </w14:solidFill>
                </w14:textFill>
              </w:rPr>
              <w:t>介绍</w:t>
            </w:r>
          </w:p>
        </w:tc>
        <w:tc>
          <w:tcPr>
            <w:tcW w:w="5922" w:type="dxa"/>
            <w:vAlign w:val="center"/>
          </w:tcPr>
          <w:p>
            <w:pPr>
              <w:widowControl/>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color w:val="000000" w:themeColor="text1"/>
                <w:sz w:val="21"/>
                <w:szCs w:val="21"/>
                <w14:textFill>
                  <w14:solidFill>
                    <w14:schemeClr w14:val="tx1"/>
                  </w14:solidFill>
                </w14:textFill>
              </w:rPr>
              <w:t>患者可通过终端查看所在病区的专家、医生情况，以及本病区医疗技术特色，让患者直观了解医院与所住病区的医疗水平与基本情况</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提供软件界面截图</w:t>
            </w:r>
            <w:r>
              <w:rPr>
                <w:rFonts w:hint="eastAsia" w:ascii="宋体" w:hAnsi="宋体" w:eastAsia="宋体" w:cs="宋体"/>
                <w:b/>
                <w:bCs/>
                <w:color w:val="auto"/>
                <w:highlight w:val="none"/>
                <w:lang w:eastAsia="zh-CN"/>
              </w:rPr>
              <w:t>）</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w:t>
            </w:r>
            <w:r>
              <w:rPr>
                <w:rFonts w:hint="eastAsia" w:ascii="宋体" w:hAnsi="宋体" w:eastAsia="宋体" w:cs="宋体"/>
                <w:color w:val="000000" w:themeColor="text1"/>
                <w:sz w:val="21"/>
                <w:szCs w:val="21"/>
                <w:lang w:val="en-US" w:eastAsia="zh-CN"/>
                <w14:textFill>
                  <w14:solidFill>
                    <w14:schemeClr w14:val="tx1"/>
                  </w14:solidFill>
                </w14:textFill>
              </w:rPr>
              <w:t>1.22</w:t>
            </w:r>
            <w:r>
              <w:rPr>
                <w:rFonts w:hint="eastAsia" w:ascii="宋体" w:hAnsi="宋体" w:eastAsia="宋体" w:cs="宋体"/>
                <w:color w:val="000000" w:themeColor="text1"/>
                <w:sz w:val="21"/>
                <w:szCs w:val="21"/>
                <w14:textFill>
                  <w14:solidFill>
                    <w14:schemeClr w14:val="tx1"/>
                  </w14:solidFill>
                </w14:textFill>
              </w:rPr>
              <w:t>弹窗及滚动字幕显示管理</w:t>
            </w:r>
          </w:p>
        </w:tc>
        <w:tc>
          <w:tcPr>
            <w:tcW w:w="5922" w:type="dxa"/>
            <w:vAlign w:val="center"/>
          </w:tcPr>
          <w:p>
            <w:pPr>
              <w:widowControl/>
              <w:jc w:val="left"/>
              <w:textAlignment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终端在接收到公众类系统消息（周期性常规信息，如午餐及午休提醒）后，采用滚动字幕方式显示屏幕上，如接收到针对患者的即时通知（如憋尿、禁食等提醒）时，采用弹窗显示；终端接收到医疗消息后会即时显示，用户观看电视状态下OSD显示，在关闭屏幕状态下，终端自动开屏显示</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提供软件界面截图</w:t>
            </w:r>
            <w:r>
              <w:rPr>
                <w:rFonts w:hint="eastAsia" w:ascii="宋体" w:hAnsi="宋体" w:eastAsia="宋体" w:cs="宋体"/>
                <w:b/>
                <w:bCs/>
                <w:color w:val="auto"/>
                <w:highlight w:val="none"/>
                <w:lang w:eastAsia="zh-CN"/>
              </w:rPr>
              <w:t>）</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000000" w:themeColor="text1"/>
                <w:sz w:val="21"/>
                <w:szCs w:val="21"/>
                <w:lang w:val="en-US" w:eastAsia="zh-CN"/>
                <w14:textFill>
                  <w14:solidFill>
                    <w14:schemeClr w14:val="tx1"/>
                  </w14:solidFill>
                </w14:textFill>
              </w:rPr>
              <w:t>1.23</w:t>
            </w:r>
            <w:r>
              <w:rPr>
                <w:rFonts w:hint="eastAsia" w:ascii="宋体" w:hAnsi="宋体" w:eastAsia="宋体" w:cs="宋体"/>
                <w:color w:val="000000" w:themeColor="text1"/>
                <w:sz w:val="21"/>
                <w:szCs w:val="21"/>
                <w14:textFill>
                  <w14:solidFill>
                    <w14:schemeClr w14:val="tx1"/>
                  </w14:solidFill>
                </w14:textFill>
              </w:rPr>
              <w:t>医嘱信息提示</w:t>
            </w:r>
          </w:p>
        </w:tc>
        <w:tc>
          <w:tcPr>
            <w:tcW w:w="5922" w:type="dxa"/>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000000" w:themeColor="text1"/>
                <w:sz w:val="21"/>
                <w:szCs w:val="21"/>
                <w14:textFill>
                  <w14:solidFill>
                    <w14:schemeClr w14:val="tx1"/>
                  </w14:solidFill>
                </w14:textFill>
              </w:rPr>
              <w:t>在与HIS实现通讯后，可以弹窗形式向患者及护士提示医嘱信息，辅助医护人员提醒患者谨遵医嘱，如患者服药提醒、患者检查、检验提醒。</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提供软件界面截图</w:t>
            </w:r>
            <w:r>
              <w:rPr>
                <w:rFonts w:hint="eastAsia" w:ascii="宋体" w:hAnsi="宋体" w:eastAsia="宋体" w:cs="宋体"/>
                <w:b/>
                <w:bCs/>
                <w:color w:val="auto"/>
                <w:highlight w:val="none"/>
                <w:lang w:eastAsia="zh-CN"/>
              </w:rPr>
              <w:t>）</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000000" w:themeColor="text1"/>
                <w:sz w:val="21"/>
                <w:szCs w:val="21"/>
                <w:lang w:val="en-US" w:eastAsia="zh-CN"/>
                <w14:textFill>
                  <w14:solidFill>
                    <w14:schemeClr w14:val="tx1"/>
                  </w14:solidFill>
                </w14:textFill>
              </w:rPr>
              <w:t>1.24</w:t>
            </w:r>
            <w:r>
              <w:rPr>
                <w:rFonts w:hint="eastAsia" w:ascii="宋体" w:hAnsi="宋体" w:eastAsia="宋体" w:cs="宋体"/>
                <w:color w:val="000000" w:themeColor="text1"/>
                <w:sz w:val="21"/>
                <w:szCs w:val="21"/>
                <w14:textFill>
                  <w14:solidFill>
                    <w14:schemeClr w14:val="tx1"/>
                  </w14:solidFill>
                </w14:textFill>
              </w:rPr>
              <w:t>专家示范教学</w:t>
            </w:r>
          </w:p>
        </w:tc>
        <w:tc>
          <w:tcPr>
            <w:tcW w:w="5922" w:type="dxa"/>
            <w:vAlign w:val="center"/>
          </w:tcPr>
          <w:p>
            <w:pPr>
              <w:widowControl/>
              <w:jc w:val="left"/>
              <w:textAlignment w:val="center"/>
              <w:rPr>
                <w:rFonts w:hint="eastAsia" w:ascii="宋体" w:hAnsi="宋体" w:eastAsia="宋体" w:cs="宋体"/>
                <w:color w:val="auto"/>
                <w:szCs w:val="21"/>
                <w:highlight w:val="none"/>
                <w:lang w:eastAsia="zh-CN"/>
              </w:rPr>
            </w:pPr>
            <w:r>
              <w:rPr>
                <w:rFonts w:hint="eastAsia" w:ascii="宋体" w:hAnsi="宋体" w:eastAsia="宋体" w:cs="宋体"/>
                <w:color w:val="000000" w:themeColor="text1"/>
                <w:sz w:val="21"/>
                <w:szCs w:val="21"/>
                <w14:textFill>
                  <w14:solidFill>
                    <w14:schemeClr w14:val="tx1"/>
                  </w14:solidFill>
                </w14:textFill>
              </w:rPr>
              <w:t>支持通过遥控器或PDA操作调取患者相关检验、检查报告在病房交互电视上显示，方便医生示范教学</w:t>
            </w:r>
            <w:r>
              <w:rPr>
                <w:rFonts w:hint="eastAsia" w:ascii="宋体" w:hAnsi="宋体" w:eastAsia="宋体" w:cs="宋体"/>
                <w:color w:val="000000" w:themeColor="text1"/>
                <w:sz w:val="21"/>
                <w:szCs w:val="21"/>
                <w:lang w:eastAsia="zh-CN"/>
                <w14:textFill>
                  <w14:solidFill>
                    <w14:schemeClr w14:val="tx1"/>
                  </w14:solidFill>
                </w14:textFill>
              </w:rPr>
              <w:t>。</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vAlign w:val="center"/>
          </w:tcPr>
          <w:p>
            <w:pPr>
              <w:widowControl/>
              <w:jc w:val="left"/>
              <w:rPr>
                <w:rFonts w:hint="eastAsia" w:ascii="宋体" w:hAnsi="宋体" w:eastAsia="宋体" w:cs="宋体"/>
                <w:color w:val="auto"/>
                <w:highlight w:val="none"/>
              </w:rPr>
            </w:pPr>
          </w:p>
        </w:tc>
        <w:tc>
          <w:tcPr>
            <w:tcW w:w="1398" w:type="dxa"/>
            <w:vMerge w:val="continue"/>
            <w:tcBorders/>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000000" w:themeColor="text1"/>
                <w:sz w:val="21"/>
                <w:szCs w:val="21"/>
                <w:lang w:val="en-US" w:eastAsia="zh-CN"/>
                <w14:textFill>
                  <w14:solidFill>
                    <w14:schemeClr w14:val="tx1"/>
                  </w14:solidFill>
                </w14:textFill>
              </w:rPr>
              <w:t>1.25</w:t>
            </w:r>
            <w:r>
              <w:rPr>
                <w:rFonts w:hint="eastAsia" w:ascii="宋体" w:hAnsi="宋体" w:eastAsia="宋体" w:cs="宋体"/>
                <w:color w:val="000000" w:themeColor="text1"/>
                <w:sz w:val="21"/>
                <w:szCs w:val="21"/>
                <w14:textFill>
                  <w14:solidFill>
                    <w14:schemeClr w14:val="tx1"/>
                  </w14:solidFill>
                </w14:textFill>
              </w:rPr>
              <w:t>满意度调查</w:t>
            </w:r>
          </w:p>
        </w:tc>
        <w:tc>
          <w:tcPr>
            <w:tcW w:w="5922" w:type="dxa"/>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000000" w:themeColor="text1"/>
                <w:sz w:val="21"/>
                <w:szCs w:val="21"/>
                <w14:textFill>
                  <w14:solidFill>
                    <w14:schemeClr w14:val="tx1"/>
                  </w14:solidFill>
                </w14:textFill>
              </w:rPr>
              <w:t>患者出院前可为患者推送满意度调查问卷，患者通过遥控器或手机扫码进行问卷回答，后台可对问卷结果进行统计分析，并形成报表，方便医院管理。</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vAlign w:val="center"/>
          </w:tcPr>
          <w:p>
            <w:pPr>
              <w:widowControl/>
              <w:jc w:val="left"/>
              <w:rPr>
                <w:rFonts w:hint="eastAsia" w:ascii="宋体" w:hAnsi="宋体" w:eastAsia="宋体" w:cs="宋体"/>
                <w:b/>
                <w:bCs/>
                <w:color w:val="auto"/>
                <w:highlight w:val="none"/>
                <w:lang w:val="en-US" w:eastAsia="zh-CN"/>
              </w:rPr>
            </w:pPr>
          </w:p>
        </w:tc>
        <w:tc>
          <w:tcPr>
            <w:tcW w:w="1398" w:type="dxa"/>
            <w:vMerge w:val="continue"/>
            <w:tcBorders/>
            <w:vAlign w:val="center"/>
          </w:tcPr>
          <w:p>
            <w:pPr>
              <w:widowControl/>
              <w:jc w:val="left"/>
              <w:rPr>
                <w:rFonts w:hint="default" w:ascii="宋体" w:hAnsi="宋体" w:eastAsia="宋体" w:cs="宋体"/>
                <w:b/>
                <w:bCs/>
                <w:color w:val="auto"/>
                <w:highlight w:val="none"/>
                <w:lang w:val="en-US"/>
              </w:rPr>
            </w:pPr>
          </w:p>
        </w:tc>
        <w:tc>
          <w:tcPr>
            <w:tcW w:w="2042" w:type="dxa"/>
            <w:vAlign w:val="center"/>
          </w:tcPr>
          <w:p>
            <w:pPr>
              <w:widowControl/>
              <w:jc w:val="left"/>
              <w:textAlignment w:val="center"/>
              <w:rPr>
                <w:rFonts w:hint="default" w:ascii="宋体" w:hAnsi="宋体" w:eastAsia="宋体" w:cs="宋体"/>
                <w:b/>
                <w:bCs/>
                <w:color w:val="auto"/>
                <w:kern w:val="0"/>
                <w:szCs w:val="21"/>
                <w:highlight w:val="none"/>
                <w:lang w:val="en-US" w:eastAsia="zh-CN" w:bidi="ar"/>
              </w:rPr>
            </w:pPr>
            <w:r>
              <w:rPr>
                <w:rFonts w:hint="eastAsia" w:ascii="宋体" w:hAnsi="宋体" w:eastAsia="宋体" w:cs="宋体"/>
                <w:color w:val="000000" w:themeColor="text1"/>
                <w:sz w:val="21"/>
                <w:szCs w:val="21"/>
                <w:lang w:val="en-US" w:eastAsia="zh-CN"/>
                <w14:textFill>
                  <w14:solidFill>
                    <w14:schemeClr w14:val="tx1"/>
                  </w14:solidFill>
                </w14:textFill>
              </w:rPr>
              <w:t>1.26 点餐服务</w:t>
            </w:r>
          </w:p>
        </w:tc>
        <w:tc>
          <w:tcPr>
            <w:tcW w:w="5922" w:type="dxa"/>
            <w:vAlign w:val="center"/>
          </w:tcPr>
          <w:p>
            <w:pPr>
              <w:widowControl/>
              <w:jc w:val="left"/>
              <w:textAlignment w:val="center"/>
              <w:rPr>
                <w:rFonts w:hint="eastAsia" w:ascii="宋体" w:hAnsi="宋体" w:eastAsia="宋体" w:cs="宋体"/>
                <w:color w:val="auto"/>
                <w:szCs w:val="21"/>
                <w:highlight w:val="none"/>
              </w:rPr>
            </w:pPr>
            <w:r>
              <w:rPr>
                <w:rFonts w:hint="eastAsia" w:ascii="宋体" w:hAnsi="宋体" w:eastAsia="宋体" w:cs="宋体"/>
                <w:color w:val="000000" w:themeColor="text1"/>
                <w:sz w:val="21"/>
                <w:szCs w:val="21"/>
                <w14:textFill>
                  <w14:solidFill>
                    <w14:schemeClr w14:val="tx1"/>
                  </w14:solidFill>
                </w14:textFill>
              </w:rPr>
              <w:t>支持通过扫码点餐二维码进行点餐服务，可自动定位到病区病房号，方便送餐服务。</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vMerge w:val="continue"/>
            <w:tcBorders/>
            <w:vAlign w:val="center"/>
          </w:tcPr>
          <w:p>
            <w:pPr>
              <w:widowControl/>
              <w:jc w:val="left"/>
              <w:rPr>
                <w:rFonts w:hint="eastAsia" w:ascii="宋体" w:hAnsi="宋体" w:eastAsia="宋体" w:cs="宋体"/>
                <w:b/>
                <w:bCs/>
                <w:color w:val="auto"/>
                <w:highlight w:val="none"/>
              </w:rPr>
            </w:pPr>
          </w:p>
        </w:tc>
        <w:tc>
          <w:tcPr>
            <w:tcW w:w="1398" w:type="dxa"/>
            <w:vMerge w:val="continue"/>
            <w:tcBorders/>
            <w:vAlign w:val="center"/>
          </w:tcPr>
          <w:p>
            <w:pPr>
              <w:widowControl/>
              <w:jc w:val="left"/>
              <w:rPr>
                <w:rFonts w:hint="eastAsia" w:ascii="宋体" w:hAnsi="宋体" w:eastAsia="宋体" w:cs="宋体"/>
                <w:b/>
                <w:bCs/>
                <w:color w:val="auto"/>
                <w:highlight w:val="none"/>
              </w:rPr>
            </w:pPr>
          </w:p>
        </w:tc>
        <w:tc>
          <w:tcPr>
            <w:tcW w:w="2042" w:type="dxa"/>
            <w:vAlign w:val="center"/>
          </w:tcPr>
          <w:p>
            <w:pPr>
              <w:widowControl/>
              <w:jc w:val="left"/>
              <w:textAlignment w:val="center"/>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1.27 终端寿命</w:t>
            </w:r>
          </w:p>
        </w:tc>
        <w:tc>
          <w:tcPr>
            <w:tcW w:w="5922" w:type="dxa"/>
            <w:vAlign w:val="center"/>
          </w:tcPr>
          <w:p>
            <w:pPr>
              <w:widowControl/>
              <w:jc w:val="lef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每个终端的使用寿命要保证5万个小时；主要硬件显示设备需具有CCC认证证书。 </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832" w:type="dxa"/>
            <w:vMerge w:val="restart"/>
            <w:vAlign w:val="center"/>
          </w:tcPr>
          <w:p>
            <w:pPr>
              <w:widowControl/>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2</w:t>
            </w:r>
          </w:p>
        </w:tc>
        <w:tc>
          <w:tcPr>
            <w:tcW w:w="1398" w:type="dxa"/>
            <w:vMerge w:val="restart"/>
            <w:vAlign w:val="center"/>
          </w:tcPr>
          <w:p>
            <w:pPr>
              <w:widowControl/>
              <w:jc w:val="left"/>
              <w:rPr>
                <w:rFonts w:hint="eastAsia" w:ascii="宋体" w:hAnsi="宋体" w:eastAsia="宋体" w:cs="宋体"/>
                <w:color w:val="auto"/>
                <w:highlight w:val="none"/>
              </w:rPr>
            </w:pPr>
            <w:r>
              <w:rPr>
                <w:rFonts w:hint="eastAsia" w:ascii="宋体" w:hAnsi="宋体" w:eastAsia="宋体" w:cs="宋体"/>
                <w:color w:val="auto"/>
                <w:highlight w:val="none"/>
              </w:rPr>
              <w:t>服务需求</w:t>
            </w:r>
          </w:p>
        </w:tc>
        <w:tc>
          <w:tcPr>
            <w:tcW w:w="2042" w:type="dxa"/>
            <w:vAlign w:val="center"/>
          </w:tcPr>
          <w:p>
            <w:pPr>
              <w:widowControl/>
              <w:jc w:val="left"/>
              <w:textAlignment w:val="center"/>
              <w:rPr>
                <w:rFonts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bidi="ar"/>
              </w:rPr>
              <w:t>*2.1使用限制</w:t>
            </w:r>
          </w:p>
        </w:tc>
        <w:tc>
          <w:tcPr>
            <w:tcW w:w="5922" w:type="dxa"/>
            <w:vAlign w:val="center"/>
          </w:tcPr>
          <w:p>
            <w:pPr>
              <w:widowControl/>
              <w:jc w:val="left"/>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软件无使用期限和并发数量限制</w:t>
            </w:r>
            <w:r>
              <w:rPr>
                <w:rFonts w:hint="eastAsia" w:ascii="宋体" w:hAnsi="宋体" w:eastAsia="宋体" w:cs="宋体"/>
                <w:color w:val="auto"/>
                <w:highlight w:val="none"/>
                <w:lang w:val="en-US" w:eastAsia="zh-CN"/>
              </w:rPr>
              <w:t>;</w:t>
            </w:r>
          </w:p>
        </w:tc>
        <w:tc>
          <w:tcPr>
            <w:tcW w:w="4664" w:type="dxa"/>
            <w:vAlign w:val="center"/>
          </w:tcPr>
          <w:p>
            <w:pPr>
              <w:widowControl/>
              <w:jc w:val="left"/>
              <w:textAlignment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832" w:type="dxa"/>
            <w:vMerge w:val="continue"/>
            <w:vAlign w:val="center"/>
          </w:tcPr>
          <w:p>
            <w:pPr>
              <w:widowControl/>
              <w:jc w:val="center"/>
              <w:rPr>
                <w:rFonts w:hint="eastAsia" w:ascii="宋体" w:hAnsi="宋体" w:eastAsia="宋体" w:cs="宋体"/>
                <w:color w:val="auto"/>
                <w:highlight w:val="none"/>
                <w:lang w:val="en-US" w:eastAsia="zh-CN"/>
              </w:rPr>
            </w:pPr>
          </w:p>
        </w:tc>
        <w:tc>
          <w:tcPr>
            <w:tcW w:w="1398" w:type="dxa"/>
            <w:vMerge w:val="continue"/>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 w:val="22"/>
                <w:highlight w:val="none"/>
                <w:lang w:val="en-US" w:eastAsia="zh-CN" w:bidi="ar"/>
              </w:rPr>
              <w:t>2</w:t>
            </w:r>
            <w:r>
              <w:rPr>
                <w:rFonts w:ascii="宋体" w:hAnsi="宋体" w:eastAsia="宋体" w:cs="宋体"/>
                <w:color w:val="auto"/>
                <w:kern w:val="0"/>
                <w:sz w:val="22"/>
                <w:highlight w:val="none"/>
                <w:lang w:bidi="ar"/>
              </w:rPr>
              <w:t>.</w:t>
            </w:r>
            <w:r>
              <w:rPr>
                <w:rFonts w:hint="eastAsia" w:ascii="宋体" w:hAnsi="宋体" w:eastAsia="宋体" w:cs="宋体"/>
                <w:color w:val="auto"/>
                <w:kern w:val="0"/>
                <w:sz w:val="22"/>
                <w:highlight w:val="none"/>
                <w:lang w:val="en-US" w:eastAsia="zh-CN" w:bidi="ar"/>
              </w:rPr>
              <w:t>2</w:t>
            </w:r>
            <w:r>
              <w:rPr>
                <w:rFonts w:ascii="宋体" w:hAnsi="宋体" w:eastAsia="宋体" w:cs="宋体"/>
                <w:color w:val="auto"/>
                <w:kern w:val="0"/>
                <w:sz w:val="22"/>
                <w:highlight w:val="none"/>
                <w:lang w:bidi="ar"/>
              </w:rPr>
              <w:t>驻场服务</w:t>
            </w:r>
          </w:p>
        </w:tc>
        <w:tc>
          <w:tcPr>
            <w:tcW w:w="5922" w:type="dxa"/>
            <w:vAlign w:val="center"/>
          </w:tcPr>
          <w:p>
            <w:pPr>
              <w:widowControl/>
              <w:jc w:val="left"/>
              <w:textAlignment w:val="center"/>
              <w:rPr>
                <w:rFonts w:hint="eastAsia" w:ascii="宋体" w:hAnsi="宋体" w:eastAsia="宋体" w:cs="宋体"/>
                <w:color w:val="auto"/>
                <w:kern w:val="2"/>
                <w:sz w:val="21"/>
                <w:szCs w:val="22"/>
                <w:highlight w:val="none"/>
                <w:lang w:val="en-US" w:eastAsia="zh-CN" w:bidi="ar-SA"/>
              </w:rPr>
            </w:pPr>
            <w:r>
              <w:rPr>
                <w:rFonts w:hint="eastAsia" w:ascii="宋体" w:hAnsi="宋体" w:eastAsia="宋体" w:cs="宋体"/>
                <w:color w:val="auto"/>
                <w:sz w:val="22"/>
                <w:highlight w:val="none"/>
              </w:rPr>
              <w:t>在系统维保期内提供驻场服务，人员不少于</w:t>
            </w:r>
            <w:r>
              <w:rPr>
                <w:rFonts w:hint="eastAsia" w:ascii="宋体" w:hAnsi="宋体" w:eastAsia="宋体" w:cs="宋体"/>
                <w:color w:val="auto"/>
                <w:sz w:val="22"/>
                <w:highlight w:val="none"/>
                <w:lang w:val="en-US" w:eastAsia="zh-CN"/>
              </w:rPr>
              <w:t>1</w:t>
            </w:r>
            <w:r>
              <w:rPr>
                <w:rFonts w:hint="eastAsia" w:ascii="宋体" w:hAnsi="宋体" w:eastAsia="宋体" w:cs="宋体"/>
                <w:color w:val="auto"/>
                <w:sz w:val="22"/>
                <w:highlight w:val="none"/>
              </w:rPr>
              <w:t>人；</w:t>
            </w:r>
          </w:p>
        </w:tc>
        <w:tc>
          <w:tcPr>
            <w:tcW w:w="4664" w:type="dxa"/>
            <w:vAlign w:val="center"/>
          </w:tcPr>
          <w:p>
            <w:pPr>
              <w:widowControl/>
              <w:jc w:val="left"/>
              <w:textAlignment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832" w:type="dxa"/>
            <w:vMerge w:val="continue"/>
            <w:vAlign w:val="center"/>
          </w:tcPr>
          <w:p>
            <w:pPr>
              <w:widowControl/>
              <w:jc w:val="left"/>
              <w:rPr>
                <w:rFonts w:hint="eastAsia" w:ascii="宋体" w:hAnsi="宋体" w:eastAsia="宋体" w:cs="宋体"/>
                <w:color w:val="auto"/>
                <w:highlight w:val="none"/>
              </w:rPr>
            </w:pPr>
          </w:p>
        </w:tc>
        <w:tc>
          <w:tcPr>
            <w:tcW w:w="1398" w:type="dxa"/>
            <w:vMerge w:val="continue"/>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ascii="宋体" w:hAnsi="宋体" w:eastAsia="宋体" w:cs="宋体"/>
                <w:color w:val="auto"/>
                <w:kern w:val="0"/>
                <w:sz w:val="22"/>
                <w:highlight w:val="none"/>
                <w:lang w:bidi="ar"/>
              </w:rPr>
            </w:pPr>
            <w:r>
              <w:rPr>
                <w:rFonts w:hint="eastAsia" w:ascii="宋体" w:hAnsi="宋体" w:eastAsia="宋体" w:cs="宋体"/>
                <w:color w:val="auto"/>
                <w:kern w:val="0"/>
                <w:szCs w:val="21"/>
                <w:highlight w:val="none"/>
                <w:lang w:bidi="ar"/>
              </w:rPr>
              <w:t>▲</w:t>
            </w:r>
            <w:r>
              <w:rPr>
                <w:rFonts w:hint="eastAsia" w:ascii="宋体" w:hAnsi="宋体" w:eastAsia="宋体" w:cs="宋体"/>
                <w:color w:val="auto"/>
                <w:kern w:val="0"/>
                <w:sz w:val="22"/>
                <w:highlight w:val="none"/>
                <w:lang w:val="en-US" w:eastAsia="zh-CN" w:bidi="ar"/>
              </w:rPr>
              <w:t>2</w:t>
            </w:r>
            <w:r>
              <w:rPr>
                <w:rFonts w:ascii="宋体" w:hAnsi="宋体" w:eastAsia="宋体" w:cs="宋体"/>
                <w:color w:val="auto"/>
                <w:kern w:val="0"/>
                <w:sz w:val="22"/>
                <w:highlight w:val="none"/>
                <w:lang w:bidi="ar"/>
              </w:rPr>
              <w:t>.</w:t>
            </w:r>
            <w:r>
              <w:rPr>
                <w:rFonts w:hint="eastAsia" w:ascii="宋体" w:hAnsi="宋体" w:eastAsia="宋体" w:cs="宋体"/>
                <w:color w:val="auto"/>
                <w:kern w:val="0"/>
                <w:sz w:val="22"/>
                <w:highlight w:val="none"/>
                <w:lang w:val="en-US" w:eastAsia="zh-CN" w:bidi="ar"/>
              </w:rPr>
              <w:t>3</w:t>
            </w:r>
            <w:r>
              <w:rPr>
                <w:rFonts w:ascii="宋体" w:hAnsi="宋体" w:eastAsia="宋体" w:cs="宋体"/>
                <w:color w:val="auto"/>
                <w:kern w:val="0"/>
                <w:sz w:val="22"/>
                <w:highlight w:val="none"/>
                <w:lang w:bidi="ar"/>
              </w:rPr>
              <w:t>设备保修</w:t>
            </w:r>
          </w:p>
        </w:tc>
        <w:tc>
          <w:tcPr>
            <w:tcW w:w="5922" w:type="dxa"/>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highlight w:val="none"/>
              </w:rPr>
              <w:t>设备保修期至少3年；</w:t>
            </w:r>
          </w:p>
        </w:tc>
        <w:tc>
          <w:tcPr>
            <w:tcW w:w="4664" w:type="dxa"/>
            <w:vAlign w:val="center"/>
          </w:tcPr>
          <w:p>
            <w:pPr>
              <w:widowControl/>
              <w:jc w:val="left"/>
              <w:textAlignment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832" w:type="dxa"/>
            <w:vMerge w:val="continue"/>
            <w:vAlign w:val="center"/>
          </w:tcPr>
          <w:p>
            <w:pPr>
              <w:widowControl/>
              <w:jc w:val="left"/>
              <w:rPr>
                <w:rFonts w:hint="eastAsia" w:ascii="宋体" w:hAnsi="宋体" w:eastAsia="宋体" w:cs="宋体"/>
                <w:color w:val="auto"/>
                <w:highlight w:val="none"/>
              </w:rPr>
            </w:pPr>
          </w:p>
        </w:tc>
        <w:tc>
          <w:tcPr>
            <w:tcW w:w="1398" w:type="dxa"/>
            <w:vMerge w:val="continue"/>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val="en-US" w:eastAsia="zh-CN" w:bidi="ar"/>
              </w:rPr>
              <w:t>2</w:t>
            </w:r>
            <w:r>
              <w:rPr>
                <w:rFonts w:ascii="宋体" w:hAnsi="宋体" w:eastAsia="宋体" w:cs="宋体"/>
                <w:color w:val="auto"/>
                <w:kern w:val="0"/>
                <w:sz w:val="22"/>
                <w:highlight w:val="none"/>
                <w:lang w:bidi="ar"/>
              </w:rPr>
              <w:t>.</w:t>
            </w:r>
            <w:r>
              <w:rPr>
                <w:rFonts w:hint="eastAsia" w:ascii="宋体" w:hAnsi="宋体" w:eastAsia="宋体" w:cs="宋体"/>
                <w:color w:val="auto"/>
                <w:kern w:val="0"/>
                <w:sz w:val="22"/>
                <w:highlight w:val="none"/>
                <w:lang w:val="en-US" w:eastAsia="zh-CN" w:bidi="ar"/>
              </w:rPr>
              <w:t>4</w:t>
            </w:r>
            <w:r>
              <w:rPr>
                <w:rFonts w:ascii="宋体" w:hAnsi="宋体" w:eastAsia="宋体" w:cs="宋体"/>
                <w:color w:val="auto"/>
                <w:kern w:val="0"/>
                <w:sz w:val="22"/>
                <w:highlight w:val="none"/>
                <w:lang w:bidi="ar"/>
              </w:rPr>
              <w:t>维保服务</w:t>
            </w:r>
          </w:p>
        </w:tc>
        <w:tc>
          <w:tcPr>
            <w:tcW w:w="5922" w:type="dxa"/>
            <w:vAlign w:val="center"/>
          </w:tcPr>
          <w:p>
            <w:pPr>
              <w:widowControl/>
              <w:jc w:val="left"/>
              <w:textAlignment w:val="center"/>
              <w:rPr>
                <w:rFonts w:hint="eastAsia" w:ascii="宋体" w:hAnsi="宋体" w:eastAsia="宋体" w:cs="宋体"/>
                <w:color w:val="auto"/>
                <w:highlight w:val="none"/>
              </w:rPr>
            </w:pPr>
            <w:r>
              <w:rPr>
                <w:rFonts w:hint="eastAsia" w:ascii="宋体" w:hAnsi="宋体" w:eastAsia="宋体" w:cs="宋体"/>
                <w:color w:val="auto"/>
                <w:szCs w:val="21"/>
                <w:highlight w:val="none"/>
              </w:rPr>
              <w:t>质保期后，提供系统软件终身维护服务，维护费用不高于合同总金额的10%；</w:t>
            </w:r>
          </w:p>
        </w:tc>
        <w:tc>
          <w:tcPr>
            <w:tcW w:w="4664" w:type="dxa"/>
            <w:vAlign w:val="center"/>
          </w:tcPr>
          <w:p>
            <w:pPr>
              <w:widowControl/>
              <w:jc w:val="left"/>
              <w:textAlignment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832" w:type="dxa"/>
            <w:vMerge w:val="continue"/>
            <w:vAlign w:val="center"/>
          </w:tcPr>
          <w:p>
            <w:pPr>
              <w:widowControl/>
              <w:jc w:val="left"/>
              <w:rPr>
                <w:rFonts w:hint="eastAsia" w:ascii="宋体" w:hAnsi="宋体" w:eastAsia="宋体" w:cs="宋体"/>
                <w:color w:val="auto"/>
                <w:highlight w:val="none"/>
              </w:rPr>
            </w:pPr>
          </w:p>
        </w:tc>
        <w:tc>
          <w:tcPr>
            <w:tcW w:w="1398" w:type="dxa"/>
            <w:vMerge w:val="continue"/>
            <w:vAlign w:val="center"/>
          </w:tcPr>
          <w:p>
            <w:pPr>
              <w:widowControl/>
              <w:jc w:val="left"/>
              <w:rPr>
                <w:rFonts w:hint="eastAsia" w:ascii="宋体" w:hAnsi="宋体" w:eastAsia="宋体" w:cs="宋体"/>
                <w:color w:val="auto"/>
                <w:highlight w:val="none"/>
              </w:rPr>
            </w:pPr>
          </w:p>
        </w:tc>
        <w:tc>
          <w:tcPr>
            <w:tcW w:w="2042" w:type="dxa"/>
            <w:vAlign w:val="center"/>
          </w:tcPr>
          <w:p>
            <w:pPr>
              <w:widowControl/>
              <w:jc w:val="left"/>
              <w:textAlignment w:val="center"/>
              <w:rPr>
                <w:rFonts w:ascii="宋体" w:hAnsi="宋体" w:eastAsia="宋体" w:cs="宋体"/>
                <w:color w:val="auto"/>
                <w:kern w:val="0"/>
                <w:sz w:val="22"/>
                <w:highlight w:val="none"/>
                <w:lang w:bidi="ar"/>
              </w:rPr>
            </w:pPr>
            <w:r>
              <w:rPr>
                <w:rFonts w:hint="eastAsia" w:ascii="宋体" w:hAnsi="宋体" w:eastAsia="宋体" w:cs="宋体"/>
                <w:color w:val="auto"/>
                <w:kern w:val="0"/>
                <w:sz w:val="22"/>
                <w:highlight w:val="none"/>
                <w:lang w:val="en-US" w:eastAsia="zh-CN" w:bidi="ar"/>
              </w:rPr>
              <w:t>2</w:t>
            </w:r>
            <w:r>
              <w:rPr>
                <w:rFonts w:ascii="宋体" w:hAnsi="宋体" w:eastAsia="宋体" w:cs="宋体"/>
                <w:color w:val="auto"/>
                <w:kern w:val="0"/>
                <w:sz w:val="22"/>
                <w:highlight w:val="none"/>
                <w:lang w:bidi="ar"/>
              </w:rPr>
              <w:t>.</w:t>
            </w:r>
            <w:r>
              <w:rPr>
                <w:rFonts w:hint="eastAsia" w:ascii="宋体" w:hAnsi="宋体" w:eastAsia="宋体" w:cs="宋体"/>
                <w:color w:val="auto"/>
                <w:kern w:val="0"/>
                <w:sz w:val="22"/>
                <w:highlight w:val="none"/>
                <w:lang w:val="en-US" w:eastAsia="zh-CN" w:bidi="ar"/>
              </w:rPr>
              <w:t>5</w:t>
            </w:r>
            <w:r>
              <w:rPr>
                <w:rFonts w:ascii="宋体" w:hAnsi="宋体" w:eastAsia="宋体" w:cs="宋体"/>
                <w:color w:val="auto"/>
                <w:kern w:val="0"/>
                <w:sz w:val="22"/>
                <w:highlight w:val="none"/>
                <w:lang w:bidi="ar"/>
              </w:rPr>
              <w:t>维</w:t>
            </w:r>
            <w:r>
              <w:rPr>
                <w:rFonts w:hint="eastAsia" w:ascii="宋体" w:hAnsi="宋体" w:eastAsia="宋体" w:cs="宋体"/>
                <w:color w:val="auto"/>
                <w:kern w:val="0"/>
                <w:sz w:val="22"/>
                <w:highlight w:val="none"/>
                <w:lang w:bidi="ar"/>
              </w:rPr>
              <w:t>修响应</w:t>
            </w:r>
          </w:p>
        </w:tc>
        <w:tc>
          <w:tcPr>
            <w:tcW w:w="5922" w:type="dxa"/>
            <w:vAlign w:val="center"/>
          </w:tcPr>
          <w:p>
            <w:pPr>
              <w:widowControl/>
              <w:textAlignment w:val="top"/>
              <w:rPr>
                <w:rFonts w:hint="eastAsia" w:ascii="宋体" w:hAnsi="宋体" w:eastAsia="宋体" w:cs="宋体"/>
                <w:color w:val="auto"/>
                <w:highlight w:val="none"/>
              </w:rPr>
            </w:pPr>
            <w:r>
              <w:rPr>
                <w:rFonts w:hint="eastAsia" w:ascii="宋体" w:hAnsi="宋体" w:eastAsia="宋体" w:cs="宋体"/>
                <w:color w:val="auto"/>
                <w:szCs w:val="21"/>
                <w:highlight w:val="none"/>
              </w:rPr>
              <w:t>7*24小时电话服务；5分钟内响应售后服务，15分钟内到场维修；</w:t>
            </w:r>
          </w:p>
        </w:tc>
        <w:tc>
          <w:tcPr>
            <w:tcW w:w="4664" w:type="dxa"/>
            <w:vAlign w:val="center"/>
          </w:tcPr>
          <w:p>
            <w:pPr>
              <w:widowControl/>
              <w:textAlignment w:val="top"/>
              <w:rPr>
                <w:rFonts w:hint="eastAsia" w:ascii="宋体" w:hAnsi="宋体" w:eastAsia="宋体" w:cs="宋体"/>
                <w:color w:val="auto"/>
                <w:szCs w:val="21"/>
                <w:highlight w:val="none"/>
              </w:rPr>
            </w:pPr>
          </w:p>
        </w:tc>
      </w:tr>
    </w:tbl>
    <w:p>
      <w:pPr>
        <w:rPr>
          <w:rFonts w:ascii="仿宋" w:hAnsi="仿宋" w:eastAsia="仿宋"/>
          <w:color w:val="000000" w:themeColor="text1"/>
          <w:sz w:val="28"/>
          <w:szCs w:val="28"/>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8185FE"/>
    <w:multiLevelType w:val="singleLevel"/>
    <w:tmpl w:val="E38185FE"/>
    <w:lvl w:ilvl="0" w:tentative="0">
      <w:start w:val="3"/>
      <w:numFmt w:val="chineseCounting"/>
      <w:suff w:val="nothing"/>
      <w:lvlText w:val="%1、"/>
      <w:lvlJc w:val="left"/>
      <w:rPr>
        <w:rFonts w:hint="eastAsia"/>
      </w:rPr>
    </w:lvl>
  </w:abstractNum>
  <w:abstractNum w:abstractNumId="1">
    <w:nsid w:val="30868CAC"/>
    <w:multiLevelType w:val="singleLevel"/>
    <w:tmpl w:val="30868CAC"/>
    <w:lvl w:ilvl="0" w:tentative="0">
      <w:start w:val="1"/>
      <w:numFmt w:val="chineseCounting"/>
      <w:suff w:val="nothing"/>
      <w:lvlText w:val="%1、"/>
      <w:lvlJc w:val="left"/>
      <w:rPr>
        <w:rFonts w:hint="eastAsia"/>
      </w:rPr>
    </w:lvl>
  </w:abstractNum>
  <w:abstractNum w:abstractNumId="2">
    <w:nsid w:val="7B5B30B7"/>
    <w:multiLevelType w:val="multilevel"/>
    <w:tmpl w:val="7B5B30B7"/>
    <w:lvl w:ilvl="0" w:tentative="0">
      <w:start w:val="1"/>
      <w:numFmt w:val="decimal"/>
      <w:lvlText w:val="%1"/>
      <w:lvlJc w:val="left"/>
      <w:pPr>
        <w:ind w:left="432" w:hanging="432"/>
      </w:pPr>
    </w:lvl>
    <w:lvl w:ilvl="1" w:tentative="0">
      <w:start w:val="1"/>
      <w:numFmt w:val="decimal"/>
      <w:pStyle w:val="2"/>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E2"/>
    <w:rsid w:val="000C4F7C"/>
    <w:rsid w:val="00513803"/>
    <w:rsid w:val="00624CE2"/>
    <w:rsid w:val="00721A08"/>
    <w:rsid w:val="007A00AB"/>
    <w:rsid w:val="008C6332"/>
    <w:rsid w:val="00A40437"/>
    <w:rsid w:val="00CB5D66"/>
    <w:rsid w:val="00D60CA6"/>
    <w:rsid w:val="00E2244D"/>
    <w:rsid w:val="029D25FB"/>
    <w:rsid w:val="03AE2F06"/>
    <w:rsid w:val="0D000E02"/>
    <w:rsid w:val="0FA9505C"/>
    <w:rsid w:val="0FBA6309"/>
    <w:rsid w:val="143A4BD8"/>
    <w:rsid w:val="16D26439"/>
    <w:rsid w:val="19400AF4"/>
    <w:rsid w:val="1EA4291A"/>
    <w:rsid w:val="20472FC8"/>
    <w:rsid w:val="24781416"/>
    <w:rsid w:val="2A477CF7"/>
    <w:rsid w:val="2F7859DB"/>
    <w:rsid w:val="34D955F9"/>
    <w:rsid w:val="34E836EF"/>
    <w:rsid w:val="365E29E6"/>
    <w:rsid w:val="3E034FC4"/>
    <w:rsid w:val="49060383"/>
    <w:rsid w:val="5607252B"/>
    <w:rsid w:val="59561CCD"/>
    <w:rsid w:val="620A6DA7"/>
    <w:rsid w:val="65C504AB"/>
    <w:rsid w:val="66891ACD"/>
    <w:rsid w:val="66A75553"/>
    <w:rsid w:val="6B5E431D"/>
    <w:rsid w:val="709D346A"/>
    <w:rsid w:val="79767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numPr>
        <w:ilvl w:val="1"/>
        <w:numId w:val="1"/>
      </w:numPr>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kern w:val="0"/>
      <w:sz w:val="20"/>
    </w:r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unhideWhenUsed/>
    <w:qFormat/>
    <w:uiPriority w:val="0"/>
    <w:pPr>
      <w:tabs>
        <w:tab w:val="left" w:pos="1680"/>
      </w:tabs>
      <w:ind w:firstLine="420" w:firstLineChars="200"/>
    </w:pPr>
    <w:rPr>
      <w:rFonts w:ascii="Calibri" w:hAnsi="Calibri"/>
      <w:kern w:val="2"/>
      <w:sz w:val="21"/>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character" w:customStyle="1" w:styleId="12">
    <w:name w:val="页眉 字符"/>
    <w:basedOn w:val="10"/>
    <w:link w:val="6"/>
    <w:qFormat/>
    <w:uiPriority w:val="0"/>
    <w:rPr>
      <w:rFonts w:asciiTheme="minorHAnsi" w:hAnsiTheme="minorHAnsi" w:eastAsiaTheme="minorEastAsia" w:cstheme="minorBidi"/>
      <w:kern w:val="2"/>
      <w:sz w:val="18"/>
      <w:szCs w:val="18"/>
    </w:rPr>
  </w:style>
  <w:style w:type="character" w:customStyle="1" w:styleId="13">
    <w:name w:val="页脚 字符"/>
    <w:basedOn w:val="10"/>
    <w:link w:val="5"/>
    <w:qFormat/>
    <w:uiPriority w:val="0"/>
    <w:rPr>
      <w:rFonts w:asciiTheme="minorHAnsi" w:hAnsiTheme="minorHAnsi" w:eastAsiaTheme="minorEastAsia" w:cstheme="minorBidi"/>
      <w:kern w:val="2"/>
      <w:sz w:val="18"/>
      <w:szCs w:val="18"/>
    </w:rPr>
  </w:style>
  <w:style w:type="character" w:customStyle="1" w:styleId="14">
    <w:name w:val="批注框文本 字符"/>
    <w:basedOn w:val="10"/>
    <w:link w:val="4"/>
    <w:qFormat/>
    <w:uiPriority w:val="0"/>
    <w:rPr>
      <w:rFonts w:asciiTheme="minorHAnsi" w:hAnsiTheme="minorHAnsi" w:eastAsiaTheme="minorEastAsia" w:cstheme="minorBidi"/>
      <w:kern w:val="2"/>
      <w:sz w:val="18"/>
      <w:szCs w:val="18"/>
    </w:rPr>
  </w:style>
  <w:style w:type="paragraph" w:customStyle="1" w:styleId="15">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767</Words>
  <Characters>4377</Characters>
  <Lines>36</Lines>
  <Paragraphs>10</Paragraphs>
  <TotalTime>2</TotalTime>
  <ScaleCrop>false</ScaleCrop>
  <LinksUpToDate>false</LinksUpToDate>
  <CharactersWithSpaces>5134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2020-11-10T06:32:00Z</dcterms:created>
  <dc:creator>Jeffrey</dc:creator>
  <cp:lastModifiedBy>black tuxedo</cp:lastModifiedBy>
  <cp:lastPrinted>2020-12-03T08:09:00Z</cp:lastPrinted>
  <dcterms:modified xsi:type="dcterms:W3CDTF">2020-12-04T10:15:20Z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