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color w:val="FF0000"/>
          <w:sz w:val="52"/>
          <w:szCs w:val="52"/>
          <w:lang w:val="en-US" w:eastAsia="zh-CN"/>
        </w:rPr>
      </w:pPr>
      <w:r>
        <w:rPr>
          <w:rFonts w:hint="eastAsia" w:ascii="宋体" w:hAnsi="宋体" w:eastAsia="宋体" w:cs="Times New Roman"/>
          <w:color w:val="0000FF"/>
          <w:sz w:val="56"/>
          <w:lang w:val="en-US" w:eastAsia="zh-CN"/>
        </w:rPr>
        <w:t xml:space="preserve"> </w:t>
      </w:r>
      <w:r>
        <w:rPr>
          <w:rFonts w:hint="eastAsia" w:ascii="宋体" w:hAnsi="宋体" w:eastAsia="宋体" w:cs="Times New Roman"/>
          <w:color w:val="0000FF"/>
          <w:sz w:val="56"/>
        </w:rPr>
        <w:t>深圳大学</w:t>
      </w:r>
      <w:r>
        <w:rPr>
          <w:rFonts w:hint="eastAsia" w:ascii="宋体" w:hAnsi="宋体" w:eastAsia="宋体" w:cs="Times New Roman"/>
          <w:color w:val="0000FF"/>
          <w:sz w:val="56"/>
          <w:lang w:val="en-US" w:eastAsia="zh-CN"/>
        </w:rPr>
        <w:t>平湖医院</w:t>
      </w:r>
    </w:p>
    <w:p>
      <w:pPr>
        <w:jc w:val="center"/>
        <w:rPr>
          <w:rFonts w:ascii="宋体" w:hAnsi="宋体" w:eastAsia="宋体" w:cs="Times New Roman"/>
          <w:color w:val="FF0000"/>
          <w:sz w:val="52"/>
          <w:szCs w:val="52"/>
        </w:rPr>
      </w:pPr>
    </w:p>
    <w:p>
      <w:pPr>
        <w:jc w:val="center"/>
        <w:rPr>
          <w:rFonts w:ascii="宋体" w:hAnsi="宋体" w:eastAsia="宋体" w:cs="Times New Roman"/>
          <w:color w:val="FF0000"/>
          <w:sz w:val="52"/>
          <w:szCs w:val="52"/>
        </w:rPr>
      </w:pPr>
      <w:r>
        <w:rPr>
          <w:rFonts w:hint="eastAsia" w:ascii="宋体" w:hAnsi="宋体" w:eastAsia="宋体" w:cs="Times New Roman"/>
          <w:color w:val="FF0000"/>
          <w:sz w:val="52"/>
          <w:szCs w:val="52"/>
        </w:rPr>
        <w:t>办公家具监理服务</w:t>
      </w:r>
    </w:p>
    <w:p>
      <w:pPr>
        <w:tabs>
          <w:tab w:val="left" w:pos="7047"/>
        </w:tabs>
        <w:rPr>
          <w:rFonts w:hint="eastAsia" w:ascii="宋体" w:hAnsi="宋体" w:eastAsia="宋体" w:cs="Times New Roman"/>
          <w:color w:val="0000FF"/>
          <w:sz w:val="52"/>
          <w:szCs w:val="52"/>
          <w:lang w:eastAsia="zh-CN"/>
        </w:rPr>
      </w:pPr>
      <w:r>
        <w:rPr>
          <w:rFonts w:hint="eastAsia" w:ascii="宋体" w:hAnsi="宋体" w:eastAsia="宋体" w:cs="Times New Roman"/>
          <w:color w:val="0000FF"/>
          <w:sz w:val="52"/>
          <w:szCs w:val="52"/>
          <w:lang w:eastAsia="zh-CN"/>
        </w:rPr>
        <w:tab/>
      </w: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lang w:val="en-US" w:eastAsia="zh-CN"/>
        </w:rPr>
        <w:t>遴 选</w:t>
      </w:r>
      <w:r>
        <w:rPr>
          <w:rFonts w:hint="eastAsia" w:ascii="宋体" w:hAnsi="宋体" w:eastAsia="宋体" w:cs="Times New Roman"/>
          <w:b/>
          <w:color w:val="000000"/>
          <w:sz w:val="90"/>
          <w:szCs w:val="24"/>
        </w:rPr>
        <w:t xml:space="preserve"> 文 件</w:t>
      </w: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（项目编号：</w:t>
      </w:r>
      <w:r>
        <w:rPr>
          <w:rFonts w:hint="eastAsia" w:ascii="宋体" w:hAnsi="宋体" w:eastAsia="宋体" w:cs="Times New Roman"/>
          <w:color w:val="FF0000"/>
          <w:sz w:val="30"/>
          <w:szCs w:val="24"/>
          <w:lang w:eastAsia="zh-CN"/>
        </w:rPr>
        <w:t>SZPHCG2020001FW</w:t>
      </w:r>
      <w:r>
        <w:rPr>
          <w:rFonts w:hint="eastAsia" w:ascii="宋体" w:hAnsi="宋体" w:eastAsia="宋体" w:cs="Times New Roman"/>
          <w:color w:val="000000"/>
          <w:sz w:val="30"/>
          <w:szCs w:val="24"/>
        </w:rPr>
        <w:t>）</w:t>
      </w:r>
    </w:p>
    <w:p>
      <w:pPr>
        <w:jc w:val="center"/>
        <w:rPr>
          <w:rFonts w:ascii="宋体" w:hAnsi="宋体" w:eastAsia="宋体" w:cs="Times New Roman"/>
          <w:color w:val="000000"/>
          <w:sz w:val="90"/>
          <w:szCs w:val="24"/>
        </w:rPr>
      </w:pPr>
    </w:p>
    <w:p>
      <w:pPr>
        <w:jc w:val="center"/>
        <w:rPr>
          <w:rFonts w:ascii="宋体" w:hAnsi="宋体" w:eastAsia="宋体" w:cs="Times New Roman"/>
          <w:color w:val="000000"/>
          <w:sz w:val="90"/>
          <w:szCs w:val="24"/>
        </w:rPr>
      </w:pPr>
    </w:p>
    <w:p>
      <w:pPr>
        <w:jc w:val="center"/>
        <w:rPr>
          <w:rFonts w:ascii="宋体" w:hAnsi="宋体" w:eastAsia="宋体" w:cs="Times New Roman"/>
          <w:color w:val="000000"/>
          <w:sz w:val="90"/>
          <w:szCs w:val="24"/>
        </w:rPr>
      </w:pPr>
    </w:p>
    <w:p>
      <w:pPr>
        <w:jc w:val="center"/>
        <w:rPr>
          <w:rFonts w:ascii="宋体" w:hAnsi="宋体" w:eastAsia="宋体" w:cs="Times New Roman"/>
          <w:color w:val="000000"/>
          <w:sz w:val="90"/>
          <w:szCs w:val="24"/>
        </w:rPr>
      </w:pPr>
    </w:p>
    <w:p>
      <w:pPr>
        <w:jc w:val="center"/>
        <w:rPr>
          <w:rFonts w:hint="eastAsia" w:ascii="宋体" w:hAnsi="宋体" w:eastAsia="宋体" w:cs="Times New Roman"/>
          <w:color w:val="000000"/>
          <w:sz w:val="30"/>
          <w:szCs w:val="24"/>
          <w:lang w:eastAsia="zh-CN"/>
        </w:rPr>
      </w:pPr>
      <w:r>
        <w:rPr>
          <w:rFonts w:hint="eastAsia" w:ascii="宋体" w:hAnsi="宋体" w:eastAsia="宋体" w:cs="Times New Roman"/>
          <w:color w:val="000000"/>
          <w:sz w:val="30"/>
          <w:szCs w:val="24"/>
        </w:rPr>
        <w:t>深圳大学</w:t>
      </w:r>
      <w:r>
        <w:rPr>
          <w:rFonts w:hint="eastAsia" w:ascii="宋体" w:hAnsi="宋体" w:eastAsia="宋体" w:cs="Times New Roman"/>
          <w:color w:val="000000"/>
          <w:sz w:val="30"/>
          <w:szCs w:val="24"/>
          <w:lang w:val="en-US" w:eastAsia="zh-CN"/>
        </w:rPr>
        <w:t>平湖医院</w:t>
      </w:r>
      <w:r>
        <w:rPr>
          <w:rFonts w:hint="eastAsia" w:ascii="宋体" w:hAnsi="宋体" w:eastAsia="宋体" w:cs="Times New Roman"/>
          <w:color w:val="000000"/>
          <w:sz w:val="30"/>
          <w:szCs w:val="24"/>
          <w:lang w:eastAsia="zh-CN"/>
        </w:rPr>
        <w:t>招投标</w:t>
      </w:r>
      <w:r>
        <w:rPr>
          <w:rFonts w:hint="eastAsia" w:ascii="宋体" w:hAnsi="宋体" w:eastAsia="宋体" w:cs="Times New Roman"/>
          <w:color w:val="000000"/>
          <w:sz w:val="30"/>
          <w:szCs w:val="24"/>
        </w:rPr>
        <w:t>管理</w:t>
      </w:r>
      <w:r>
        <w:rPr>
          <w:rFonts w:hint="eastAsia" w:ascii="宋体" w:hAnsi="宋体" w:eastAsia="宋体" w:cs="Times New Roman"/>
          <w:color w:val="000000"/>
          <w:sz w:val="30"/>
          <w:szCs w:val="24"/>
          <w:lang w:val="en-US" w:eastAsia="zh-CN"/>
        </w:rPr>
        <w:t>办公室</w:t>
      </w:r>
    </w:p>
    <w:p>
      <w:pPr>
        <w:jc w:val="center"/>
        <w:rPr>
          <w:rFonts w:ascii="宋体" w:hAnsi="宋体" w:eastAsia="宋体" w:cs="Times New Roman"/>
          <w:color w:val="000000"/>
          <w:sz w:val="30"/>
          <w:szCs w:val="24"/>
        </w:rPr>
      </w:pPr>
      <w:r>
        <w:rPr>
          <w:rFonts w:hint="eastAsia" w:ascii="宋体" w:hAnsi="宋体" w:eastAsia="宋体" w:cs="Times New Roman"/>
          <w:color w:val="FF0000"/>
          <w:sz w:val="30"/>
          <w:szCs w:val="24"/>
        </w:rPr>
        <w:t>二零</w:t>
      </w:r>
      <w:r>
        <w:rPr>
          <w:rFonts w:hint="eastAsia" w:ascii="宋体" w:hAnsi="宋体" w:eastAsia="宋体" w:cs="Times New Roman"/>
          <w:color w:val="FF0000"/>
          <w:sz w:val="30"/>
          <w:szCs w:val="24"/>
          <w:lang w:val="en-US" w:eastAsia="zh-CN"/>
        </w:rPr>
        <w:t>二零</w:t>
      </w:r>
      <w:r>
        <w:rPr>
          <w:rFonts w:hint="eastAsia" w:ascii="宋体" w:hAnsi="宋体" w:eastAsia="宋体" w:cs="Times New Roman"/>
          <w:color w:val="FF0000"/>
          <w:sz w:val="30"/>
          <w:szCs w:val="24"/>
        </w:rPr>
        <w:t>年</w:t>
      </w:r>
      <w:r>
        <w:rPr>
          <w:rFonts w:hint="eastAsia" w:ascii="宋体" w:hAnsi="宋体" w:eastAsia="宋体" w:cs="Times New Roman"/>
          <w:color w:val="FF0000"/>
          <w:sz w:val="30"/>
          <w:szCs w:val="24"/>
          <w:lang w:val="en-US" w:eastAsia="zh-CN"/>
        </w:rPr>
        <w:t>六</w:t>
      </w:r>
      <w:r>
        <w:rPr>
          <w:rFonts w:hint="eastAsia" w:ascii="宋体" w:hAnsi="宋体" w:eastAsia="宋体" w:cs="Times New Roman"/>
          <w:color w:val="FF0000"/>
          <w:sz w:val="30"/>
          <w:szCs w:val="24"/>
        </w:rPr>
        <w:t>月</w:t>
      </w:r>
    </w:p>
    <w:p>
      <w:pPr>
        <w:keepNext/>
        <w:keepLines/>
        <w:spacing w:before="340" w:after="330" w:line="360" w:lineRule="auto"/>
        <w:jc w:val="center"/>
        <w:outlineLvl w:val="0"/>
        <w:rPr>
          <w:rFonts w:ascii="宋体" w:hAnsi="宋体" w:eastAsia="黑体" w:cs="Times New Roman"/>
          <w:b/>
          <w:bCs/>
          <w:kern w:val="44"/>
          <w:sz w:val="36"/>
          <w:szCs w:val="44"/>
        </w:rPr>
      </w:pPr>
      <w:r>
        <w:rPr>
          <w:rFonts w:hint="eastAsia" w:ascii="宋体" w:hAnsi="宋体" w:eastAsia="黑体" w:cs="Times New Roman"/>
          <w:b/>
          <w:bCs/>
          <w:kern w:val="44"/>
          <w:sz w:val="36"/>
          <w:szCs w:val="44"/>
        </w:rPr>
        <w:t>关键信息</w:t>
      </w:r>
    </w:p>
    <w:p>
      <w:pPr>
        <w:keepNext/>
        <w:keepLines/>
        <w:spacing w:before="340" w:after="330" w:line="360" w:lineRule="auto"/>
        <w:jc w:val="center"/>
        <w:outlineLvl w:val="0"/>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项目信息</w:t>
      </w:r>
    </w:p>
    <w:p>
      <w:pPr>
        <w:rPr>
          <w:rFonts w:ascii="宋体" w:hAnsi="宋体" w:eastAsia="宋体" w:cs="Times New Roman"/>
          <w:sz w:val="32"/>
          <w:szCs w:val="24"/>
        </w:rPr>
      </w:pPr>
      <w:r>
        <w:rPr>
          <w:rFonts w:ascii="宋体" w:hAnsi="宋体" w:eastAsia="宋体" w:cs="Times New Roman"/>
          <w:sz w:val="32"/>
          <w:szCs w:val="24"/>
        </w:rPr>
        <w:t xml:space="preserve">      项目编号：  </w:t>
      </w:r>
      <w:r>
        <w:rPr>
          <w:rFonts w:hint="eastAsia" w:ascii="宋体" w:hAnsi="宋体" w:eastAsia="宋体" w:cs="Times New Roman"/>
          <w:sz w:val="32"/>
          <w:szCs w:val="24"/>
        </w:rPr>
        <w:t>SZUCG20</w:t>
      </w:r>
      <w:r>
        <w:rPr>
          <w:rFonts w:hint="eastAsia" w:ascii="宋体" w:hAnsi="宋体" w:eastAsia="宋体" w:cs="Times New Roman"/>
          <w:sz w:val="32"/>
          <w:szCs w:val="24"/>
          <w:lang w:val="en-US" w:eastAsia="zh-CN"/>
        </w:rPr>
        <w:t>20</w:t>
      </w:r>
      <w:r>
        <w:rPr>
          <w:rFonts w:hint="eastAsia" w:ascii="宋体" w:hAnsi="宋体" w:eastAsia="宋体" w:cs="Times New Roman"/>
          <w:sz w:val="32"/>
          <w:szCs w:val="24"/>
        </w:rPr>
        <w:t>00</w:t>
      </w:r>
      <w:r>
        <w:rPr>
          <w:rFonts w:hint="eastAsia" w:ascii="宋体" w:hAnsi="宋体" w:eastAsia="宋体" w:cs="Times New Roman"/>
          <w:sz w:val="32"/>
          <w:szCs w:val="24"/>
          <w:lang w:val="en-US" w:eastAsia="zh-CN"/>
        </w:rPr>
        <w:t>01</w:t>
      </w:r>
      <w:r>
        <w:rPr>
          <w:rFonts w:hint="eastAsia" w:ascii="宋体" w:hAnsi="宋体" w:eastAsia="宋体" w:cs="Times New Roman"/>
          <w:sz w:val="32"/>
          <w:szCs w:val="24"/>
        </w:rPr>
        <w:t>FW</w:t>
      </w:r>
    </w:p>
    <w:p>
      <w:pPr>
        <w:rPr>
          <w:rFonts w:ascii="宋体" w:hAnsi="宋体" w:eastAsia="宋体" w:cs="Times New Roman"/>
          <w:sz w:val="32"/>
          <w:szCs w:val="24"/>
        </w:rPr>
      </w:pPr>
      <w:r>
        <w:rPr>
          <w:rFonts w:ascii="宋体" w:hAnsi="宋体" w:eastAsia="宋体" w:cs="Times New Roman"/>
          <w:sz w:val="32"/>
          <w:szCs w:val="24"/>
        </w:rPr>
        <w:t xml:space="preserve">      项目名称： </w:t>
      </w:r>
      <w:r>
        <w:rPr>
          <w:rFonts w:hint="eastAsia" w:ascii="宋体" w:hAnsi="宋体" w:eastAsia="宋体" w:cs="Times New Roman"/>
          <w:sz w:val="32"/>
          <w:szCs w:val="24"/>
        </w:rPr>
        <w:t>办公家具监理服务</w:t>
      </w:r>
    </w:p>
    <w:p>
      <w:pPr>
        <w:rPr>
          <w:rFonts w:ascii="宋体" w:hAnsi="宋体" w:eastAsia="宋体" w:cs="Times New Roman"/>
          <w:sz w:val="32"/>
          <w:szCs w:val="24"/>
        </w:rPr>
      </w:pPr>
      <w:r>
        <w:rPr>
          <w:rFonts w:ascii="宋体" w:hAnsi="宋体" w:eastAsia="宋体" w:cs="Times New Roman"/>
          <w:sz w:val="32"/>
          <w:szCs w:val="24"/>
        </w:rPr>
        <w:t xml:space="preserve">      项目类型：  服务类</w:t>
      </w:r>
    </w:p>
    <w:p>
      <w:pPr>
        <w:rPr>
          <w:rFonts w:hint="eastAsia" w:ascii="宋体" w:hAnsi="宋体" w:eastAsia="宋体" w:cs="Times New Roman"/>
          <w:sz w:val="32"/>
          <w:szCs w:val="24"/>
          <w:lang w:eastAsia="zh-CN"/>
        </w:rPr>
      </w:pPr>
      <w:r>
        <w:rPr>
          <w:rFonts w:ascii="宋体" w:hAnsi="宋体" w:eastAsia="宋体" w:cs="Times New Roman"/>
          <w:sz w:val="32"/>
          <w:szCs w:val="24"/>
        </w:rPr>
        <w:t xml:space="preserve">      采购方式：  </w:t>
      </w:r>
      <w:r>
        <w:rPr>
          <w:rFonts w:hint="eastAsia" w:ascii="宋体" w:hAnsi="宋体" w:eastAsia="宋体" w:cs="Times New Roman"/>
          <w:sz w:val="32"/>
          <w:szCs w:val="24"/>
        </w:rPr>
        <w:t>竞争性</w:t>
      </w:r>
      <w:r>
        <w:rPr>
          <w:rFonts w:hint="eastAsia" w:ascii="宋体" w:hAnsi="宋体" w:eastAsia="宋体" w:cs="Times New Roman"/>
          <w:sz w:val="32"/>
          <w:szCs w:val="24"/>
          <w:lang w:eastAsia="zh-CN"/>
        </w:rPr>
        <w:t>遴选</w:t>
      </w:r>
    </w:p>
    <w:p>
      <w:pPr>
        <w:rPr>
          <w:rFonts w:ascii="宋体" w:hAnsi="宋体" w:eastAsia="宋体" w:cs="Times New Roman"/>
          <w:sz w:val="32"/>
          <w:szCs w:val="24"/>
        </w:rPr>
      </w:pPr>
      <w:r>
        <w:rPr>
          <w:rFonts w:ascii="宋体" w:hAnsi="宋体" w:eastAsia="宋体" w:cs="Times New Roman"/>
          <w:sz w:val="32"/>
          <w:szCs w:val="24"/>
        </w:rPr>
        <w:t xml:space="preserve">      货币类型：  人民币</w:t>
      </w:r>
    </w:p>
    <w:p>
      <w:pPr>
        <w:rPr>
          <w:rFonts w:ascii="宋体" w:hAnsi="宋体" w:eastAsia="宋体" w:cs="Times New Roman"/>
          <w:sz w:val="32"/>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hint="eastAsia" w:ascii="宋体" w:hAnsi="宋体" w:eastAsia="宋体" w:cs="Times New Roman"/>
          <w:b/>
          <w:bCs/>
          <w:kern w:val="0"/>
          <w:sz w:val="36"/>
          <w:szCs w:val="20"/>
          <w:lang w:eastAsia="zh-CN"/>
        </w:rPr>
        <w:t>响应</w:t>
      </w:r>
      <w:r>
        <w:rPr>
          <w:rFonts w:hint="eastAsia" w:ascii="宋体" w:hAnsi="宋体" w:eastAsia="宋体" w:cs="Times New Roman"/>
          <w:b/>
          <w:bCs/>
          <w:kern w:val="0"/>
          <w:sz w:val="36"/>
          <w:szCs w:val="20"/>
        </w:rPr>
        <w:t>文件初审表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（凡有下列情形之一的，</w:t>
      </w:r>
      <w:r>
        <w:rPr>
          <w:rFonts w:hint="eastAsia" w:ascii="Times New Roman" w:hAnsi="Times New Roman" w:eastAsia="宋体" w:cs="Times New Roman"/>
          <w:b/>
          <w:szCs w:val="24"/>
          <w:lang w:eastAsia="zh-CN"/>
        </w:rPr>
        <w:t>响应</w:t>
      </w:r>
      <w:r>
        <w:rPr>
          <w:rFonts w:hint="eastAsia" w:ascii="Times New Roman" w:hAnsi="Times New Roman" w:eastAsia="宋体" w:cs="Times New Roman"/>
          <w:b/>
          <w:szCs w:val="24"/>
        </w:rPr>
        <w:t>文件无效，</w:t>
      </w:r>
      <w:r>
        <w:rPr>
          <w:rFonts w:hint="eastAsia" w:ascii="Times New Roman" w:hAnsi="Times New Roman" w:eastAsia="宋体" w:cs="Times New Roman"/>
          <w:b/>
          <w:szCs w:val="24"/>
          <w:lang w:eastAsia="zh-CN"/>
        </w:rPr>
        <w:t>响应</w:t>
      </w:r>
      <w:r>
        <w:rPr>
          <w:rFonts w:hint="eastAsia" w:ascii="Times New Roman" w:hAnsi="Times New Roman" w:eastAsia="宋体" w:cs="Times New Roman"/>
          <w:b/>
          <w:szCs w:val="24"/>
        </w:rPr>
        <w:t>作废标处理）</w:t>
      </w:r>
    </w:p>
    <w:tbl>
      <w:tblPr>
        <w:tblStyle w:val="4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szCs w:val="24"/>
              </w:rPr>
            </w:pPr>
            <w:r>
              <w:rPr>
                <w:rFonts w:hint="eastAsia" w:ascii="Times New Roman" w:hAnsi="Times New Roman" w:eastAsia="宋体" w:cs="Times New Roman"/>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1</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人不具备</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文件所列的资格要求，并未提交相应的资格证明资料（详见</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 xml:space="preserve">公告 </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jc w:val="center"/>
              <w:rPr>
                <w:rFonts w:ascii="Times New Roman" w:hAnsi="Times New Roman" w:eastAsia="宋体" w:cs="Times New Roman"/>
                <w:szCs w:val="24"/>
              </w:rPr>
            </w:pPr>
            <w:r>
              <w:rPr>
                <w:rFonts w:hint="eastAsia" w:ascii="Times New Roman" w:hAnsi="Times New Roman" w:eastAsia="宋体" w:cs="Times New Roman"/>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2</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将一个包或一个标段的内容拆开</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3</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文件未规定允许有替代方案时，对同一服务</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时，提供两套以上的</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4</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5</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同一项目出现两个以上报价；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hint="eastAsia" w:ascii="Times New Roman" w:hAnsi="Times New Roman" w:eastAsia="宋体" w:cs="Times New Roman"/>
                <w:szCs w:val="24"/>
              </w:rPr>
              <w:t>6</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人的报价低于其成本，且不能做出合理说明；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7</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文件载明的</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项目服务期限不满足</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8</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所投</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方案、服务内容在质量、技术、方案等方面没有实质性满足</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文件要求的（是否实质性满足</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9</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未按</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文件所提供的样式填写</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函，或未按</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文件对</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文件组成的要求提供</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文件的（</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ascii="Times New Roman" w:hAnsi="Times New Roman" w:eastAsia="宋体" w:cs="Times New Roman"/>
                <w:szCs w:val="24"/>
              </w:rPr>
              <w:t>10</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报价有严重缺漏项目或对</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1</w:t>
            </w:r>
          </w:p>
        </w:tc>
        <w:tc>
          <w:tcPr>
            <w:tcW w:w="6907" w:type="dxa"/>
          </w:tcPr>
          <w:p>
            <w:pPr>
              <w:rPr>
                <w:rFonts w:ascii="Times New Roman" w:hAnsi="Times New Roman" w:eastAsia="宋体" w:cs="Times New Roman"/>
                <w:szCs w:val="24"/>
              </w:rPr>
            </w:pPr>
            <w:r>
              <w:rPr>
                <w:rFonts w:hint="eastAsia" w:ascii="Times New Roman" w:hAnsi="Times New Roman" w:eastAsia="宋体" w:cs="Times New Roman"/>
                <w:szCs w:val="24"/>
              </w:rPr>
              <w:t>法律、法规规定的其他情形。</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ascii="宋体" w:hAnsi="宋体" w:eastAsia="宋体" w:cs="Times New Roman"/>
          <w:b/>
          <w:bCs/>
          <w:kern w:val="0"/>
          <w:sz w:val="36"/>
          <w:szCs w:val="20"/>
        </w:rPr>
        <w:t>评标信息</w:t>
      </w:r>
    </w:p>
    <w:p>
      <w:pPr>
        <w:rPr>
          <w:rFonts w:ascii="Times New Roman" w:hAnsi="Times New Roman" w:eastAsia="宋体" w:cs="Times New Roman"/>
          <w:szCs w:val="24"/>
        </w:rPr>
      </w:pPr>
      <w:r>
        <w:rPr>
          <w:rFonts w:hint="eastAsia" w:ascii="Times New Roman" w:hAnsi="Times New Roman" w:eastAsia="宋体" w:cs="Times New Roman"/>
          <w:szCs w:val="24"/>
        </w:rPr>
        <w:t>评标方法：最低价法。完全满足</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文件的实质性要求，按照报价由低到高的顺序，推荐报价最低的供应商为候选</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供应商。当有</w:t>
      </w:r>
      <w:r>
        <w:rPr>
          <w:rFonts w:ascii="Times New Roman" w:hAnsi="Times New Roman" w:eastAsia="宋体" w:cs="Times New Roman"/>
          <w:szCs w:val="24"/>
        </w:rPr>
        <w:t>2家或2家以上的供应商报价相同、且为最低价时，采用抽签的办法确定同为最低报价的供应商的排序。</w:t>
      </w:r>
    </w:p>
    <w:p>
      <w:pPr>
        <w:pageBreakBefore/>
        <w:spacing w:before="340" w:after="330" w:line="360" w:lineRule="auto"/>
        <w:jc w:val="center"/>
        <w:outlineLvl w:val="0"/>
        <w:rPr>
          <w:rFonts w:ascii="宋体" w:hAnsi="宋体" w:eastAsia="黑体" w:cs="Times New Roman"/>
          <w:b/>
          <w:bCs/>
          <w:kern w:val="44"/>
          <w:sz w:val="28"/>
          <w:szCs w:val="44"/>
        </w:rPr>
      </w:pPr>
      <w:r>
        <w:rPr>
          <w:rFonts w:hint="eastAsia" w:ascii="宋体" w:hAnsi="宋体" w:eastAsia="黑体" w:cs="Times New Roman"/>
          <w:b/>
          <w:bCs/>
          <w:kern w:val="44"/>
          <w:sz w:val="28"/>
          <w:szCs w:val="44"/>
        </w:rPr>
        <w:t>目   录</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第一册  专用条款</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关键信息</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 xml:space="preserve">第一章  </w:t>
      </w:r>
      <w:r>
        <w:rPr>
          <w:rFonts w:hint="eastAsia" w:ascii="宋体" w:hAnsi="宋体" w:eastAsia="宋体" w:cs="Times New Roman"/>
          <w:szCs w:val="21"/>
          <w:lang w:eastAsia="zh-CN"/>
        </w:rPr>
        <w:t>遴选</w:t>
      </w:r>
      <w:r>
        <w:rPr>
          <w:rFonts w:hint="eastAsia" w:ascii="宋体" w:hAnsi="宋体" w:eastAsia="宋体" w:cs="Times New Roman"/>
          <w:szCs w:val="21"/>
        </w:rPr>
        <w:t>公告</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 xml:space="preserve">第二章  </w:t>
      </w:r>
      <w:r>
        <w:rPr>
          <w:rFonts w:hint="eastAsia" w:ascii="宋体" w:hAnsi="宋体" w:eastAsia="宋体" w:cs="Times New Roman"/>
          <w:szCs w:val="21"/>
          <w:lang w:eastAsia="zh-CN"/>
        </w:rPr>
        <w:t>遴选</w:t>
      </w:r>
      <w:r>
        <w:rPr>
          <w:rFonts w:hint="eastAsia" w:ascii="宋体" w:hAnsi="宋体" w:eastAsia="宋体" w:cs="Times New Roman"/>
          <w:szCs w:val="21"/>
        </w:rPr>
        <w:t>项目需求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 xml:space="preserve">第三章  </w:t>
      </w:r>
      <w:r>
        <w:rPr>
          <w:rFonts w:hint="eastAsia" w:ascii="宋体" w:hAnsi="宋体" w:eastAsia="宋体" w:cs="Times New Roman"/>
          <w:szCs w:val="21"/>
          <w:lang w:eastAsia="zh-CN"/>
        </w:rPr>
        <w:t>响应</w:t>
      </w:r>
      <w:r>
        <w:rPr>
          <w:rFonts w:hint="eastAsia" w:ascii="宋体" w:hAnsi="宋体" w:eastAsia="宋体" w:cs="Times New Roman"/>
          <w:szCs w:val="21"/>
        </w:rPr>
        <w:t>文件格式、附件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采购合同的签订、履行及验收</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第二册  通用条款</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w:t>
      </w:r>
      <w:r>
        <w:rPr>
          <w:rFonts w:ascii="宋体" w:hAnsi="宋体" w:eastAsia="宋体" w:cs="Times New Roman"/>
          <w:szCs w:val="21"/>
        </w:rPr>
        <w:t xml:space="preserve"> </w:t>
      </w:r>
      <w:r>
        <w:rPr>
          <w:rFonts w:hint="eastAsia" w:ascii="宋体" w:hAnsi="宋体" w:eastAsia="宋体" w:cs="Times New Roman"/>
          <w:szCs w:val="21"/>
        </w:rPr>
        <w:t>总则</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w:t>
      </w:r>
      <w:r>
        <w:rPr>
          <w:rFonts w:ascii="宋体" w:hAnsi="宋体" w:eastAsia="宋体" w:cs="Times New Roman"/>
          <w:szCs w:val="21"/>
        </w:rPr>
        <w:t xml:space="preserve"> </w:t>
      </w:r>
      <w:r>
        <w:rPr>
          <w:rFonts w:hint="eastAsia" w:ascii="宋体" w:hAnsi="宋体" w:eastAsia="宋体" w:cs="Times New Roman"/>
          <w:szCs w:val="21"/>
          <w:lang w:eastAsia="zh-CN"/>
        </w:rPr>
        <w:t>遴选</w:t>
      </w:r>
      <w:r>
        <w:rPr>
          <w:rFonts w:hint="eastAsia" w:ascii="宋体" w:hAnsi="宋体" w:eastAsia="宋体" w:cs="Times New Roman"/>
          <w:szCs w:val="21"/>
        </w:rPr>
        <w:t>文件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w:t>
      </w:r>
      <w:r>
        <w:rPr>
          <w:rFonts w:ascii="宋体" w:hAnsi="宋体" w:eastAsia="宋体" w:cs="Times New Roman"/>
          <w:szCs w:val="21"/>
        </w:rPr>
        <w:t xml:space="preserve"> </w:t>
      </w:r>
      <w:r>
        <w:rPr>
          <w:rFonts w:hint="eastAsia" w:ascii="宋体" w:hAnsi="宋体" w:eastAsia="宋体" w:cs="Times New Roman"/>
          <w:szCs w:val="21"/>
          <w:lang w:eastAsia="zh-CN"/>
        </w:rPr>
        <w:t>响应</w:t>
      </w:r>
      <w:r>
        <w:rPr>
          <w:rFonts w:hint="eastAsia" w:ascii="宋体" w:hAnsi="宋体" w:eastAsia="宋体" w:cs="Times New Roman"/>
          <w:szCs w:val="21"/>
        </w:rPr>
        <w:t>文件的编制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w:t>
      </w:r>
      <w:r>
        <w:rPr>
          <w:rFonts w:ascii="宋体" w:hAnsi="宋体" w:eastAsia="宋体" w:cs="Times New Roman"/>
          <w:szCs w:val="21"/>
        </w:rPr>
        <w:t xml:space="preserve"> </w:t>
      </w:r>
      <w:r>
        <w:rPr>
          <w:rFonts w:hint="eastAsia" w:ascii="宋体" w:hAnsi="宋体" w:eastAsia="宋体" w:cs="Times New Roman"/>
          <w:szCs w:val="21"/>
          <w:lang w:eastAsia="zh-CN"/>
        </w:rPr>
        <w:t>响应</w:t>
      </w:r>
      <w:r>
        <w:rPr>
          <w:rFonts w:hint="eastAsia" w:ascii="宋体" w:hAnsi="宋体" w:eastAsia="宋体" w:cs="Times New Roman"/>
          <w:szCs w:val="21"/>
        </w:rPr>
        <w:t>文件的递交</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w:t>
      </w:r>
      <w:r>
        <w:rPr>
          <w:rFonts w:ascii="宋体" w:hAnsi="宋体" w:eastAsia="宋体" w:cs="Times New Roman"/>
          <w:szCs w:val="21"/>
        </w:rPr>
        <w:t xml:space="preserve"> </w:t>
      </w:r>
      <w:r>
        <w:rPr>
          <w:rFonts w:hint="eastAsia" w:ascii="宋体" w:hAnsi="宋体" w:eastAsia="宋体" w:cs="Times New Roman"/>
          <w:szCs w:val="21"/>
        </w:rPr>
        <w:t>开标</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第六章</w:t>
      </w:r>
      <w:r>
        <w:rPr>
          <w:rFonts w:ascii="宋体" w:hAnsi="宋体" w:eastAsia="宋体" w:cs="Times New Roman"/>
          <w:szCs w:val="21"/>
        </w:rPr>
        <w:t xml:space="preserve"> </w:t>
      </w:r>
      <w:r>
        <w:rPr>
          <w:rFonts w:hint="eastAsia" w:ascii="宋体" w:hAnsi="宋体" w:eastAsia="宋体" w:cs="Times New Roman"/>
          <w:szCs w:val="21"/>
        </w:rPr>
        <w:t>评标要求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第七章</w:t>
      </w:r>
      <w:r>
        <w:rPr>
          <w:rFonts w:ascii="宋体" w:hAnsi="宋体" w:eastAsia="宋体" w:cs="Times New Roman"/>
          <w:szCs w:val="21"/>
        </w:rPr>
        <w:t xml:space="preserve"> </w:t>
      </w:r>
      <w:r>
        <w:rPr>
          <w:rFonts w:hint="eastAsia" w:ascii="宋体" w:hAnsi="宋体" w:eastAsia="宋体" w:cs="Times New Roman"/>
          <w:szCs w:val="21"/>
        </w:rPr>
        <w:t>评标程序及评标方法</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第八章</w:t>
      </w:r>
      <w:r>
        <w:rPr>
          <w:rFonts w:ascii="宋体" w:hAnsi="宋体" w:eastAsia="宋体" w:cs="Times New Roman"/>
          <w:szCs w:val="21"/>
        </w:rPr>
        <w:t xml:space="preserve"> </w:t>
      </w:r>
      <w:r>
        <w:rPr>
          <w:rFonts w:hint="eastAsia" w:ascii="宋体" w:hAnsi="宋体" w:eastAsia="宋体" w:cs="Times New Roman"/>
          <w:szCs w:val="21"/>
        </w:rPr>
        <w:t>定标及公示</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第九章</w:t>
      </w:r>
      <w:r>
        <w:rPr>
          <w:rFonts w:ascii="宋体" w:hAnsi="宋体" w:eastAsia="宋体" w:cs="Times New Roman"/>
          <w:szCs w:val="21"/>
        </w:rPr>
        <w:t xml:space="preserve"> </w:t>
      </w:r>
      <w:r>
        <w:rPr>
          <w:rFonts w:hint="eastAsia" w:ascii="宋体" w:hAnsi="宋体" w:eastAsia="宋体" w:cs="Times New Roman"/>
          <w:szCs w:val="21"/>
        </w:rPr>
        <w:t>公开</w:t>
      </w:r>
      <w:r>
        <w:rPr>
          <w:rFonts w:hint="eastAsia" w:ascii="宋体" w:hAnsi="宋体" w:eastAsia="宋体" w:cs="Times New Roman"/>
          <w:szCs w:val="21"/>
          <w:lang w:eastAsia="zh-CN"/>
        </w:rPr>
        <w:t>遴选</w:t>
      </w:r>
      <w:r>
        <w:rPr>
          <w:rFonts w:hint="eastAsia" w:ascii="宋体" w:hAnsi="宋体" w:eastAsia="宋体" w:cs="Times New Roman"/>
          <w:szCs w:val="21"/>
        </w:rPr>
        <w:t>失败的后续处理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第十章</w:t>
      </w:r>
      <w:r>
        <w:rPr>
          <w:rFonts w:ascii="宋体" w:hAnsi="宋体" w:eastAsia="宋体" w:cs="Times New Roman"/>
          <w:szCs w:val="21"/>
        </w:rPr>
        <w:t xml:space="preserve"> </w:t>
      </w:r>
      <w:r>
        <w:rPr>
          <w:rFonts w:hint="eastAsia" w:ascii="宋体" w:hAnsi="宋体" w:eastAsia="宋体" w:cs="Times New Roman"/>
          <w:szCs w:val="21"/>
        </w:rPr>
        <w:t>合同的授予与备案</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第十一章</w:t>
      </w:r>
      <w:r>
        <w:rPr>
          <w:rFonts w:ascii="宋体" w:hAnsi="宋体" w:eastAsia="宋体" w:cs="Times New Roman"/>
          <w:szCs w:val="21"/>
        </w:rPr>
        <w:t xml:space="preserve"> </w:t>
      </w:r>
      <w:r>
        <w:rPr>
          <w:rFonts w:hint="eastAsia" w:ascii="宋体" w:hAnsi="宋体" w:eastAsia="宋体" w:cs="Times New Roman"/>
          <w:szCs w:val="21"/>
        </w:rPr>
        <w:t>质疑处理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第十二章</w:t>
      </w:r>
      <w:r>
        <w:rPr>
          <w:rFonts w:ascii="宋体" w:hAnsi="宋体" w:eastAsia="宋体" w:cs="Times New Roman"/>
          <w:szCs w:val="21"/>
        </w:rPr>
        <w:t xml:space="preserve"> </w:t>
      </w:r>
      <w:r>
        <w:rPr>
          <w:rFonts w:hint="eastAsia" w:ascii="宋体" w:hAnsi="宋体" w:eastAsia="宋体" w:cs="Times New Roman"/>
          <w:szCs w:val="21"/>
        </w:rPr>
        <w:t>条款解释</w:t>
      </w:r>
    </w:p>
    <w:p>
      <w:pPr>
        <w:rPr>
          <w:rFonts w:ascii="Times New Roman" w:hAnsi="Times New Roman" w:eastAsia="宋体" w:cs="Times New Roman"/>
          <w:sz w:val="24"/>
          <w:szCs w:val="24"/>
        </w:rPr>
      </w:pPr>
    </w:p>
    <w:p>
      <w:pPr>
        <w:keepNext/>
        <w:keepLines/>
        <w:adjustRightInd w:val="0"/>
        <w:jc w:val="center"/>
        <w:textAlignment w:val="baseline"/>
        <w:outlineLvl w:val="1"/>
        <w:rPr>
          <w:rFonts w:ascii="宋体" w:hAnsi="宋体" w:eastAsia="宋体" w:cs="Times New Roman"/>
          <w:b/>
          <w:bCs/>
          <w:kern w:val="0"/>
          <w:sz w:val="28"/>
          <w:szCs w:val="28"/>
        </w:rPr>
      </w:pPr>
      <w:r>
        <w:rPr>
          <w:rFonts w:ascii="宋体" w:hAnsi="宋体" w:eastAsia="宋体" w:cs="Times New Roman"/>
          <w:b/>
          <w:bCs/>
          <w:kern w:val="0"/>
          <w:sz w:val="24"/>
          <w:szCs w:val="20"/>
        </w:rPr>
        <w:br w:type="page"/>
      </w:r>
      <w:bookmarkStart w:id="0" w:name="bt合同条款及格式"/>
      <w:bookmarkEnd w:id="0"/>
      <w:bookmarkStart w:id="1" w:name="bt投标人情况介绍"/>
      <w:bookmarkEnd w:id="1"/>
      <w:bookmarkStart w:id="2" w:name="bt其他资料由投标人自定"/>
      <w:bookmarkEnd w:id="2"/>
      <w:bookmarkStart w:id="3" w:name="bt合同条款"/>
      <w:bookmarkEnd w:id="3"/>
      <w:bookmarkStart w:id="4" w:name="bt投标函"/>
      <w:bookmarkEnd w:id="4"/>
      <w:bookmarkStart w:id="5" w:name="bt项目管理班子配备情况"/>
      <w:bookmarkEnd w:id="5"/>
      <w:bookmarkStart w:id="6" w:name="bt商务标投标文件格式"/>
      <w:bookmarkEnd w:id="6"/>
      <w:bookmarkStart w:id="7" w:name="bt说明"/>
      <w:bookmarkEnd w:id="7"/>
      <w:bookmarkStart w:id="8" w:name="bt投标人须知"/>
      <w:bookmarkEnd w:id="8"/>
      <w:bookmarkStart w:id="9" w:name="bt投标报价汇总表"/>
      <w:bookmarkEnd w:id="9"/>
      <w:bookmarkStart w:id="10" w:name="bt合同格式"/>
      <w:bookmarkEnd w:id="10"/>
      <w:bookmarkStart w:id="11" w:name="bt开标一览表"/>
      <w:bookmarkEnd w:id="11"/>
      <w:bookmarkStart w:id="12" w:name="bt投标文件签署授权委托书"/>
      <w:bookmarkEnd w:id="12"/>
      <w:bookmarkStart w:id="13" w:name="合同格式"/>
      <w:bookmarkEnd w:id="13"/>
      <w:bookmarkStart w:id="14" w:name="bt其他资料2"/>
      <w:bookmarkEnd w:id="14"/>
      <w:bookmarkStart w:id="15" w:name="bt本工程承诺书"/>
      <w:bookmarkEnd w:id="15"/>
      <w:bookmarkStart w:id="16" w:name="bt技术标投标文件格式"/>
      <w:bookmarkEnd w:id="16"/>
      <w:r>
        <w:rPr>
          <w:rFonts w:hint="eastAsia" w:ascii="宋体" w:hAnsi="宋体" w:eastAsia="宋体" w:cs="Times New Roman"/>
          <w:b/>
          <w:bCs/>
          <w:kern w:val="0"/>
          <w:sz w:val="24"/>
          <w:szCs w:val="20"/>
        </w:rPr>
        <w:t>第一册  专用条款</w:t>
      </w:r>
    </w:p>
    <w:p>
      <w:pPr>
        <w:keepNext/>
        <w:keepLines/>
        <w:adjustRightInd w:val="0"/>
        <w:spacing w:before="140" w:after="14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 xml:space="preserve">第一章  </w:t>
      </w:r>
      <w:r>
        <w:rPr>
          <w:rFonts w:hint="eastAsia" w:ascii="宋体" w:hAnsi="宋体" w:eastAsia="宋体" w:cs="Times New Roman"/>
          <w:b/>
          <w:bCs/>
          <w:kern w:val="0"/>
          <w:sz w:val="24"/>
          <w:szCs w:val="20"/>
          <w:lang w:eastAsia="zh-CN"/>
        </w:rPr>
        <w:t>遴选</w:t>
      </w:r>
      <w:r>
        <w:rPr>
          <w:rFonts w:hint="eastAsia" w:ascii="宋体" w:hAnsi="宋体" w:eastAsia="宋体" w:cs="Times New Roman"/>
          <w:b/>
          <w:bCs/>
          <w:kern w:val="0"/>
          <w:sz w:val="24"/>
          <w:szCs w:val="20"/>
        </w:rPr>
        <w:t>公告</w:t>
      </w:r>
    </w:p>
    <w:p>
      <w:pPr>
        <w:ind w:firstLine="420" w:firstLineChars="200"/>
        <w:rPr>
          <w:rFonts w:ascii="Times New Roman" w:hAnsi="Times New Roman" w:eastAsia="宋体" w:cs="Times New Roman"/>
          <w:kern w:val="0"/>
          <w:szCs w:val="21"/>
        </w:rPr>
      </w:pPr>
      <w:bookmarkStart w:id="17" w:name="OLE_LINK6"/>
      <w:bookmarkStart w:id="18" w:name="OLE_LINK7"/>
      <w:r>
        <w:rPr>
          <w:rFonts w:ascii="Times New Roman" w:hAnsi="Times New Roman" w:eastAsia="宋体" w:cs="Times New Roman"/>
          <w:kern w:val="0"/>
          <w:szCs w:val="21"/>
        </w:rPr>
        <w:t>根据《深圳经济特区政府采购条例》和《深圳大学采购管理办法》的有关规定，经批准，深圳大学</w:t>
      </w:r>
      <w:r>
        <w:rPr>
          <w:rFonts w:hint="eastAsia" w:ascii="Times New Roman" w:hAnsi="Times New Roman" w:eastAsia="宋体" w:cs="Times New Roman"/>
          <w:kern w:val="0"/>
          <w:szCs w:val="21"/>
          <w:lang w:val="en-US" w:eastAsia="zh-CN"/>
        </w:rPr>
        <w:t>平湖医院招投标办公室</w:t>
      </w:r>
      <w:r>
        <w:rPr>
          <w:rFonts w:ascii="Times New Roman" w:hAnsi="Times New Roman" w:eastAsia="宋体" w:cs="Times New Roman"/>
          <w:kern w:val="0"/>
          <w:szCs w:val="21"/>
        </w:rPr>
        <w:t>就</w:t>
      </w:r>
      <w:r>
        <w:rPr>
          <w:rFonts w:ascii="Times New Roman" w:hAnsi="Times New Roman" w:eastAsia="宋体" w:cs="Times New Roman"/>
          <w:kern w:val="0"/>
          <w:szCs w:val="21"/>
          <w:u w:val="single"/>
        </w:rPr>
        <w:t xml:space="preserve">  办公家具监理服务</w:t>
      </w:r>
      <w:r>
        <w:rPr>
          <w:rFonts w:ascii="Times New Roman" w:hAnsi="Times New Roman" w:eastAsia="宋体" w:cs="Times New Roman"/>
          <w:szCs w:val="24"/>
        </w:rPr>
        <w:t>项目</w:t>
      </w:r>
      <w:r>
        <w:rPr>
          <w:rFonts w:hint="eastAsia" w:ascii="Times New Roman" w:hAnsi="Times New Roman" w:eastAsia="宋体" w:cs="Times New Roman"/>
          <w:kern w:val="0"/>
          <w:szCs w:val="21"/>
        </w:rPr>
        <w:t>通过竞争性</w:t>
      </w:r>
      <w:r>
        <w:rPr>
          <w:rFonts w:hint="eastAsia" w:ascii="Times New Roman" w:hAnsi="Times New Roman" w:eastAsia="宋体" w:cs="Times New Roman"/>
          <w:kern w:val="0"/>
          <w:szCs w:val="21"/>
          <w:lang w:val="en-US" w:eastAsia="zh-CN"/>
        </w:rPr>
        <w:t>遴选</w:t>
      </w:r>
      <w:r>
        <w:rPr>
          <w:rFonts w:hint="eastAsia" w:ascii="Times New Roman" w:hAnsi="Times New Roman" w:eastAsia="宋体" w:cs="Times New Roman"/>
          <w:kern w:val="0"/>
          <w:szCs w:val="21"/>
        </w:rPr>
        <w:t>方式确定成交供应商，邀请下列供应商参加</w:t>
      </w:r>
      <w:r>
        <w:rPr>
          <w:rFonts w:hint="eastAsia" w:ascii="Times New Roman" w:hAnsi="Times New Roman" w:eastAsia="宋体" w:cs="Times New Roman"/>
          <w:kern w:val="0"/>
          <w:szCs w:val="21"/>
          <w:lang w:eastAsia="zh-CN"/>
        </w:rPr>
        <w:t>遴选</w:t>
      </w:r>
      <w:r>
        <w:rPr>
          <w:rFonts w:hint="eastAsia" w:ascii="Times New Roman" w:hAnsi="Times New Roman" w:eastAsia="宋体" w:cs="Times New Roman"/>
          <w:kern w:val="0"/>
          <w:szCs w:val="21"/>
        </w:rPr>
        <w:t>：</w:t>
      </w:r>
    </w:p>
    <w:p>
      <w:pPr>
        <w:ind w:firstLine="420" w:firstLineChars="200"/>
        <w:rPr>
          <w:rFonts w:hint="eastAsia" w:ascii="Times New Roman" w:hAnsi="Times New Roman" w:eastAsia="宋体" w:cs="Times New Roman"/>
          <w:color w:val="FF0000"/>
          <w:kern w:val="0"/>
          <w:szCs w:val="21"/>
          <w:lang w:val="en-US" w:eastAsia="zh-CN"/>
        </w:rPr>
      </w:pPr>
      <w:r>
        <w:rPr>
          <w:rFonts w:hint="eastAsia" w:ascii="Times New Roman" w:hAnsi="Times New Roman" w:eastAsia="宋体" w:cs="Times New Roman"/>
          <w:color w:val="FF0000"/>
          <w:kern w:val="0"/>
          <w:szCs w:val="21"/>
          <w:lang w:val="en-US" w:eastAsia="zh-CN"/>
        </w:rPr>
        <w:t>深圳市赛德检测技术有限公司</w:t>
      </w:r>
    </w:p>
    <w:p>
      <w:pPr>
        <w:ind w:firstLine="420" w:firstLineChars="200"/>
        <w:rPr>
          <w:rFonts w:hint="default" w:ascii="Times New Roman" w:hAnsi="Times New Roman" w:eastAsia="宋体" w:cs="Times New Roman"/>
          <w:color w:val="FF0000"/>
          <w:kern w:val="0"/>
          <w:szCs w:val="21"/>
          <w:lang w:val="en-US" w:eastAsia="zh-CN"/>
        </w:rPr>
      </w:pPr>
      <w:r>
        <w:rPr>
          <w:rFonts w:hint="eastAsia" w:ascii="Times New Roman" w:hAnsi="Times New Roman" w:eastAsia="宋体" w:cs="Times New Roman"/>
          <w:color w:val="FF0000"/>
          <w:kern w:val="0"/>
          <w:szCs w:val="21"/>
        </w:rPr>
        <w:t>深圳</w:t>
      </w:r>
      <w:r>
        <w:rPr>
          <w:rFonts w:hint="eastAsia" w:ascii="Times New Roman" w:hAnsi="Times New Roman" w:eastAsia="宋体" w:cs="Times New Roman"/>
          <w:color w:val="FF0000"/>
          <w:kern w:val="0"/>
          <w:szCs w:val="21"/>
          <w:lang w:val="en-US" w:eastAsia="zh-CN"/>
        </w:rPr>
        <w:t>市计量质量检测研究院</w:t>
      </w:r>
    </w:p>
    <w:p>
      <w:pPr>
        <w:ind w:firstLine="420" w:firstLineChars="200"/>
        <w:rPr>
          <w:rFonts w:ascii="Times New Roman" w:hAnsi="Times New Roman" w:eastAsia="宋体" w:cs="Times New Roman"/>
          <w:kern w:val="0"/>
          <w:szCs w:val="21"/>
        </w:rPr>
      </w:pPr>
    </w:p>
    <w:p>
      <w:pPr>
        <w:numPr>
          <w:ilvl w:val="0"/>
          <w:numId w:val="7"/>
        </w:numPr>
        <w:rPr>
          <w:rFonts w:ascii="Times New Roman" w:hAnsi="Times New Roman" w:eastAsia="宋体" w:cs="Times New Roman"/>
          <w:kern w:val="0"/>
          <w:szCs w:val="21"/>
        </w:rPr>
      </w:pPr>
      <w:r>
        <w:rPr>
          <w:rFonts w:hint="eastAsia" w:ascii="Times New Roman" w:hAnsi="Times New Roman" w:eastAsia="宋体" w:cs="Times New Roman"/>
          <w:kern w:val="0"/>
          <w:szCs w:val="21"/>
          <w:lang w:eastAsia="zh-CN"/>
        </w:rPr>
        <w:t>遴选</w:t>
      </w:r>
      <w:r>
        <w:rPr>
          <w:rFonts w:ascii="Times New Roman" w:hAnsi="Times New Roman" w:eastAsia="宋体" w:cs="Times New Roman"/>
          <w:kern w:val="0"/>
          <w:szCs w:val="21"/>
        </w:rPr>
        <w:t>项目编号：</w:t>
      </w:r>
      <w:r>
        <w:rPr>
          <w:rFonts w:ascii="Times New Roman" w:hAnsi="Times New Roman" w:eastAsia="宋体" w:cs="Times New Roman"/>
          <w:color w:val="FF0000"/>
          <w:szCs w:val="24"/>
        </w:rPr>
        <w:t>SZ</w:t>
      </w:r>
      <w:r>
        <w:rPr>
          <w:rFonts w:hint="eastAsia" w:ascii="Times New Roman" w:hAnsi="Times New Roman" w:eastAsia="宋体" w:cs="Times New Roman"/>
          <w:color w:val="FF0000"/>
          <w:szCs w:val="24"/>
          <w:lang w:val="en-US" w:eastAsia="zh-CN"/>
        </w:rPr>
        <w:t>PH</w:t>
      </w:r>
      <w:r>
        <w:rPr>
          <w:rFonts w:ascii="Times New Roman" w:hAnsi="Times New Roman" w:eastAsia="宋体" w:cs="Times New Roman"/>
          <w:color w:val="FF0000"/>
          <w:szCs w:val="24"/>
        </w:rPr>
        <w:t>CG20</w:t>
      </w:r>
      <w:r>
        <w:rPr>
          <w:rFonts w:hint="eastAsia" w:ascii="Times New Roman" w:hAnsi="Times New Roman" w:eastAsia="宋体" w:cs="Times New Roman"/>
          <w:color w:val="FF0000"/>
          <w:szCs w:val="24"/>
          <w:lang w:val="en-US" w:eastAsia="zh-CN"/>
        </w:rPr>
        <w:t>20</w:t>
      </w:r>
      <w:r>
        <w:rPr>
          <w:rFonts w:ascii="Times New Roman" w:hAnsi="Times New Roman" w:eastAsia="宋体" w:cs="Times New Roman"/>
          <w:color w:val="FF0000"/>
          <w:szCs w:val="24"/>
        </w:rPr>
        <w:t>000</w:t>
      </w:r>
      <w:r>
        <w:rPr>
          <w:rFonts w:hint="eastAsia" w:ascii="Times New Roman" w:hAnsi="Times New Roman" w:eastAsia="宋体" w:cs="Times New Roman"/>
          <w:color w:val="FF0000"/>
          <w:szCs w:val="24"/>
          <w:lang w:val="en-US" w:eastAsia="zh-CN"/>
        </w:rPr>
        <w:t>1</w:t>
      </w:r>
      <w:r>
        <w:rPr>
          <w:rFonts w:ascii="Times New Roman" w:hAnsi="Times New Roman" w:eastAsia="宋体" w:cs="Times New Roman"/>
          <w:color w:val="FF0000"/>
          <w:szCs w:val="24"/>
        </w:rPr>
        <w:t>FW</w:t>
      </w:r>
    </w:p>
    <w:p>
      <w:pPr>
        <w:numPr>
          <w:ilvl w:val="0"/>
          <w:numId w:val="7"/>
        </w:numPr>
        <w:rPr>
          <w:rFonts w:ascii="Times New Roman" w:hAnsi="Times New Roman" w:eastAsia="宋体" w:cs="Times New Roman"/>
          <w:kern w:val="0"/>
          <w:szCs w:val="21"/>
          <w:u w:val="single"/>
        </w:rPr>
      </w:pPr>
      <w:r>
        <w:rPr>
          <w:rFonts w:hint="eastAsia" w:ascii="Times New Roman" w:hAnsi="Times New Roman" w:eastAsia="宋体" w:cs="Times New Roman"/>
          <w:kern w:val="0"/>
          <w:szCs w:val="21"/>
          <w:lang w:eastAsia="zh-CN"/>
        </w:rPr>
        <w:t>遴选</w:t>
      </w:r>
      <w:r>
        <w:rPr>
          <w:rFonts w:ascii="Times New Roman" w:hAnsi="Times New Roman" w:eastAsia="宋体" w:cs="Times New Roman"/>
          <w:kern w:val="0"/>
          <w:szCs w:val="21"/>
        </w:rPr>
        <w:t>项目名称：</w:t>
      </w:r>
      <w:r>
        <w:rPr>
          <w:rFonts w:ascii="Times New Roman" w:hAnsi="Times New Roman" w:eastAsia="宋体" w:cs="Times New Roman"/>
          <w:color w:val="FF0000"/>
          <w:kern w:val="0"/>
          <w:szCs w:val="21"/>
        </w:rPr>
        <w:t>办公家具监理服务</w:t>
      </w:r>
    </w:p>
    <w:p>
      <w:pPr>
        <w:numPr>
          <w:ilvl w:val="0"/>
          <w:numId w:val="7"/>
        </w:numPr>
        <w:rPr>
          <w:rFonts w:ascii="Times New Roman" w:hAnsi="Times New Roman" w:eastAsia="宋体" w:cs="Times New Roman"/>
          <w:kern w:val="0"/>
          <w:szCs w:val="21"/>
        </w:rPr>
      </w:pPr>
      <w:r>
        <w:rPr>
          <w:rFonts w:ascii="Times New Roman" w:hAnsi="Times New Roman" w:eastAsia="宋体" w:cs="Times New Roman"/>
          <w:kern w:val="0"/>
          <w:szCs w:val="21"/>
        </w:rPr>
        <w:t>项目概况：</w:t>
      </w:r>
      <w:r>
        <w:rPr>
          <w:rFonts w:ascii="Times New Roman" w:hAnsi="Times New Roman" w:eastAsia="宋体" w:cs="Times New Roman"/>
          <w:szCs w:val="24"/>
          <w:u w:val="single"/>
        </w:rPr>
        <w:t xml:space="preserve">  详见</w:t>
      </w:r>
      <w:r>
        <w:rPr>
          <w:rFonts w:hint="eastAsia" w:ascii="Times New Roman" w:hAnsi="Times New Roman" w:eastAsia="宋体" w:cs="Times New Roman"/>
          <w:szCs w:val="24"/>
          <w:u w:val="single"/>
          <w:lang w:eastAsia="zh-CN"/>
        </w:rPr>
        <w:t>遴选</w:t>
      </w:r>
      <w:r>
        <w:rPr>
          <w:rFonts w:ascii="Times New Roman" w:hAnsi="Times New Roman" w:eastAsia="宋体" w:cs="Times New Roman"/>
          <w:szCs w:val="24"/>
          <w:u w:val="single"/>
        </w:rPr>
        <w:t xml:space="preserve">文件 </w:t>
      </w:r>
    </w:p>
    <w:p>
      <w:pPr>
        <w:numPr>
          <w:ilvl w:val="0"/>
          <w:numId w:val="7"/>
        </w:numPr>
        <w:rPr>
          <w:rFonts w:ascii="Times New Roman" w:hAnsi="Times New Roman" w:eastAsia="宋体" w:cs="Times New Roman"/>
          <w:kern w:val="0"/>
          <w:szCs w:val="21"/>
        </w:rPr>
      </w:pPr>
      <w:r>
        <w:rPr>
          <w:rFonts w:ascii="Times New Roman" w:hAnsi="Times New Roman" w:eastAsia="宋体" w:cs="Times New Roman"/>
          <w:kern w:val="0"/>
          <w:szCs w:val="21"/>
        </w:rPr>
        <w:t>警示条款：深圳大学</w:t>
      </w:r>
      <w:r>
        <w:rPr>
          <w:rFonts w:hint="eastAsia" w:ascii="Times New Roman" w:hAnsi="Times New Roman" w:eastAsia="宋体" w:cs="Times New Roman"/>
          <w:kern w:val="0"/>
          <w:szCs w:val="21"/>
          <w:lang w:val="en-US" w:eastAsia="zh-CN"/>
        </w:rPr>
        <w:t>平湖医院</w:t>
      </w:r>
      <w:r>
        <w:rPr>
          <w:rFonts w:hint="eastAsia" w:ascii="Times New Roman" w:hAnsi="Times New Roman" w:eastAsia="宋体" w:cs="Times New Roman"/>
          <w:kern w:val="0"/>
          <w:szCs w:val="21"/>
          <w:lang w:eastAsia="zh-CN"/>
        </w:rPr>
        <w:t>招投标</w:t>
      </w:r>
      <w:r>
        <w:rPr>
          <w:rFonts w:ascii="Times New Roman" w:hAnsi="Times New Roman" w:eastAsia="宋体" w:cs="Times New Roman"/>
          <w:kern w:val="0"/>
          <w:szCs w:val="21"/>
        </w:rPr>
        <w:t>管理</w:t>
      </w:r>
      <w:r>
        <w:rPr>
          <w:rFonts w:hint="eastAsia" w:ascii="Times New Roman" w:hAnsi="Times New Roman" w:eastAsia="宋体" w:cs="Times New Roman"/>
          <w:kern w:val="0"/>
          <w:szCs w:val="21"/>
          <w:lang w:val="en-US" w:eastAsia="zh-CN"/>
        </w:rPr>
        <w:t>办公室</w:t>
      </w:r>
      <w:r>
        <w:rPr>
          <w:rFonts w:ascii="Times New Roman" w:hAnsi="Times New Roman" w:eastAsia="宋体" w:cs="Times New Roman"/>
          <w:kern w:val="0"/>
          <w:szCs w:val="21"/>
        </w:rPr>
        <w:t>有权对所有</w:t>
      </w:r>
      <w:r>
        <w:rPr>
          <w:rFonts w:hint="eastAsia" w:ascii="Times New Roman" w:hAnsi="Times New Roman" w:eastAsia="宋体" w:cs="Times New Roman"/>
          <w:kern w:val="0"/>
          <w:szCs w:val="21"/>
          <w:lang w:eastAsia="zh-CN"/>
        </w:rPr>
        <w:t>响应</w:t>
      </w:r>
      <w:r>
        <w:rPr>
          <w:rFonts w:ascii="Times New Roman" w:hAnsi="Times New Roman" w:eastAsia="宋体" w:cs="Times New Roman"/>
          <w:kern w:val="0"/>
          <w:szCs w:val="21"/>
        </w:rPr>
        <w:t>供应商就本项目</w:t>
      </w:r>
      <w:r>
        <w:rPr>
          <w:rFonts w:hint="eastAsia" w:ascii="Times New Roman" w:hAnsi="Times New Roman" w:eastAsia="宋体" w:cs="Times New Roman"/>
          <w:kern w:val="0"/>
          <w:szCs w:val="21"/>
          <w:lang w:eastAsia="zh-CN"/>
        </w:rPr>
        <w:t>遴选</w:t>
      </w:r>
      <w:r>
        <w:rPr>
          <w:rFonts w:ascii="Times New Roman" w:hAnsi="Times New Roman" w:eastAsia="宋体" w:cs="Times New Roman"/>
          <w:kern w:val="0"/>
          <w:szCs w:val="21"/>
        </w:rPr>
        <w:t>文件要求提供的相关证明材料（原件）进行审查。供应商提供虚假资料被查实的，则可能面临被取消本项目</w:t>
      </w:r>
      <w:r>
        <w:rPr>
          <w:rFonts w:hint="eastAsia" w:ascii="Times New Roman" w:hAnsi="Times New Roman" w:eastAsia="宋体" w:cs="Times New Roman"/>
          <w:kern w:val="0"/>
          <w:szCs w:val="21"/>
          <w:lang w:eastAsia="zh-CN"/>
        </w:rPr>
        <w:t>成交</w:t>
      </w:r>
      <w:r>
        <w:rPr>
          <w:rFonts w:ascii="Times New Roman" w:hAnsi="Times New Roman" w:eastAsia="宋体" w:cs="Times New Roman"/>
          <w:kern w:val="0"/>
          <w:szCs w:val="21"/>
        </w:rPr>
        <w:t>资格、列入不良行为记录名单、</w:t>
      </w:r>
      <w:r>
        <w:rPr>
          <w:rFonts w:hint="eastAsia" w:ascii="Times New Roman" w:hAnsi="Times New Roman" w:eastAsia="宋体" w:cs="Times New Roman"/>
          <w:kern w:val="0"/>
          <w:szCs w:val="21"/>
          <w:lang w:eastAsia="zh-CN"/>
        </w:rPr>
        <w:t>响应</w:t>
      </w:r>
      <w:r>
        <w:rPr>
          <w:rFonts w:ascii="Times New Roman" w:hAnsi="Times New Roman" w:eastAsia="宋体" w:cs="Times New Roman"/>
          <w:kern w:val="0"/>
          <w:szCs w:val="21"/>
        </w:rPr>
        <w:t>保证金不予退还和三年内禁止参与深圳大学</w:t>
      </w:r>
      <w:r>
        <w:rPr>
          <w:rFonts w:hint="eastAsia" w:ascii="Times New Roman" w:hAnsi="Times New Roman" w:eastAsia="宋体" w:cs="Times New Roman"/>
          <w:kern w:val="0"/>
          <w:szCs w:val="21"/>
          <w:lang w:val="en-US" w:eastAsia="zh-CN"/>
        </w:rPr>
        <w:t>平湖医院</w:t>
      </w:r>
      <w:r>
        <w:rPr>
          <w:rFonts w:ascii="Times New Roman" w:hAnsi="Times New Roman" w:eastAsia="宋体" w:cs="Times New Roman"/>
          <w:kern w:val="0"/>
          <w:szCs w:val="21"/>
        </w:rPr>
        <w:t>采购活动的风险。</w:t>
      </w:r>
    </w:p>
    <w:p>
      <w:pPr>
        <w:numPr>
          <w:ilvl w:val="0"/>
          <w:numId w:val="7"/>
        </w:numPr>
        <w:jc w:val="left"/>
        <w:rPr>
          <w:rFonts w:ascii="Times New Roman" w:hAnsi="Times New Roman" w:eastAsia="宋体" w:cs="Times New Roman"/>
          <w:color w:val="222222"/>
          <w:szCs w:val="24"/>
        </w:rPr>
      </w:pPr>
      <w:r>
        <w:rPr>
          <w:rFonts w:hint="eastAsia" w:ascii="Times New Roman" w:hAnsi="Times New Roman" w:eastAsia="宋体" w:cs="Times New Roman"/>
          <w:color w:val="222222"/>
          <w:lang w:eastAsia="zh-CN"/>
        </w:rPr>
        <w:t>响应</w:t>
      </w:r>
      <w:r>
        <w:rPr>
          <w:rFonts w:ascii="Times New Roman" w:hAnsi="Times New Roman" w:eastAsia="宋体" w:cs="Times New Roman"/>
          <w:color w:val="222222"/>
        </w:rPr>
        <w:t>报名材料：须提交</w:t>
      </w:r>
      <w:r>
        <w:rPr>
          <w:rFonts w:hint="eastAsia" w:ascii="Times New Roman" w:hAnsi="Times New Roman" w:eastAsia="宋体" w:cs="Times New Roman"/>
          <w:color w:val="222222"/>
          <w:szCs w:val="24"/>
          <w:lang w:eastAsia="zh-CN"/>
        </w:rPr>
        <w:t>响应</w:t>
      </w:r>
      <w:r>
        <w:rPr>
          <w:rFonts w:ascii="Times New Roman" w:hAnsi="Times New Roman" w:eastAsia="宋体" w:cs="Times New Roman"/>
          <w:color w:val="222222"/>
          <w:szCs w:val="24"/>
        </w:rPr>
        <w:t>报名表及</w:t>
      </w:r>
      <w:r>
        <w:rPr>
          <w:rFonts w:ascii="Times New Roman" w:hAnsi="Times New Roman" w:eastAsia="宋体" w:cs="Times New Roman"/>
          <w:color w:val="222222"/>
        </w:rPr>
        <w:t>公司营业执照副本（或登记注册证明文件）复印件（加盖公章）。</w:t>
      </w:r>
      <w:r>
        <w:rPr>
          <w:rFonts w:hint="eastAsia" w:ascii="Times New Roman" w:hAnsi="Times New Roman" w:eastAsia="宋体" w:cs="Times New Roman"/>
          <w:color w:val="222222"/>
          <w:szCs w:val="24"/>
          <w:lang w:eastAsia="zh-CN"/>
        </w:rPr>
        <w:t>响应</w:t>
      </w:r>
      <w:r>
        <w:rPr>
          <w:rFonts w:ascii="Times New Roman" w:hAnsi="Times New Roman" w:eastAsia="宋体" w:cs="Times New Roman"/>
          <w:color w:val="222222"/>
          <w:szCs w:val="24"/>
        </w:rPr>
        <w:t>报名表下载链接：</w:t>
      </w:r>
      <w:r>
        <w:rPr>
          <w:rFonts w:hint="eastAsia" w:ascii="Times New Roman" w:hAnsi="Times New Roman" w:eastAsia="宋体" w:cs="Times New Roman"/>
          <w:color w:val="222222"/>
          <w:szCs w:val="24"/>
          <w:lang w:val="en-US" w:eastAsia="zh-CN"/>
        </w:rPr>
        <w:t>详情见附件</w:t>
      </w:r>
    </w:p>
    <w:p>
      <w:pPr>
        <w:numPr>
          <w:ilvl w:val="0"/>
          <w:numId w:val="7"/>
        </w:numPr>
        <w:rPr>
          <w:rFonts w:ascii="Times New Roman" w:hAnsi="Times New Roman" w:eastAsia="宋体" w:cs="Times New Roman"/>
          <w:kern w:val="0"/>
          <w:szCs w:val="21"/>
        </w:rPr>
      </w:pPr>
      <w:r>
        <w:rPr>
          <w:rFonts w:ascii="Times New Roman" w:hAnsi="Times New Roman" w:eastAsia="宋体" w:cs="Times New Roman"/>
          <w:kern w:val="0"/>
          <w:szCs w:val="21"/>
        </w:rPr>
        <w:t>所有</w:t>
      </w:r>
      <w:r>
        <w:rPr>
          <w:rFonts w:hint="eastAsia" w:ascii="Times New Roman" w:hAnsi="Times New Roman" w:eastAsia="宋体" w:cs="Times New Roman"/>
          <w:kern w:val="0"/>
          <w:szCs w:val="21"/>
          <w:lang w:eastAsia="zh-CN"/>
        </w:rPr>
        <w:t>响应</w:t>
      </w:r>
      <w:r>
        <w:rPr>
          <w:rFonts w:ascii="Times New Roman" w:hAnsi="Times New Roman" w:eastAsia="宋体" w:cs="Times New Roman"/>
          <w:kern w:val="0"/>
          <w:szCs w:val="21"/>
        </w:rPr>
        <w:t>文件应于</w:t>
      </w:r>
      <w:bookmarkStart w:id="19" w:name="OLE_LINK2"/>
      <w:bookmarkStart w:id="20" w:name="OLE_LINK1"/>
      <w:r>
        <w:rPr>
          <w:rFonts w:hint="eastAsia" w:ascii="Times New Roman" w:hAnsi="Times New Roman" w:eastAsia="宋体" w:cs="Times New Roman"/>
          <w:kern w:val="0"/>
          <w:szCs w:val="21"/>
          <w:lang w:val="en-US" w:eastAsia="zh-CN"/>
        </w:rPr>
        <w:t xml:space="preserve"> 2020 </w:t>
      </w:r>
      <w:r>
        <w:rPr>
          <w:rFonts w:ascii="Times New Roman" w:hAnsi="Times New Roman" w:eastAsia="宋体" w:cs="Times New Roman"/>
          <w:color w:val="FF0000"/>
          <w:kern w:val="0"/>
          <w:szCs w:val="21"/>
        </w:rPr>
        <w:t>年</w:t>
      </w:r>
      <w:r>
        <w:rPr>
          <w:rFonts w:hint="eastAsia" w:ascii="Times New Roman" w:hAnsi="Times New Roman" w:eastAsia="宋体" w:cs="Times New Roman"/>
          <w:color w:val="FF0000"/>
          <w:kern w:val="0"/>
          <w:szCs w:val="21"/>
          <w:lang w:val="en-US" w:eastAsia="zh-CN"/>
        </w:rPr>
        <w:t xml:space="preserve"> 7 </w:t>
      </w:r>
      <w:r>
        <w:rPr>
          <w:rFonts w:ascii="Times New Roman" w:hAnsi="Times New Roman" w:eastAsia="宋体" w:cs="Times New Roman"/>
          <w:color w:val="FF0000"/>
          <w:kern w:val="0"/>
          <w:szCs w:val="21"/>
        </w:rPr>
        <w:t>月</w:t>
      </w:r>
      <w:r>
        <w:rPr>
          <w:rFonts w:hint="eastAsia" w:ascii="Times New Roman" w:hAnsi="Times New Roman" w:eastAsia="宋体" w:cs="Times New Roman"/>
          <w:color w:val="FF0000"/>
          <w:kern w:val="0"/>
          <w:szCs w:val="21"/>
          <w:lang w:val="en-US" w:eastAsia="zh-CN"/>
        </w:rPr>
        <w:t xml:space="preserve"> 2 </w:t>
      </w:r>
      <w:r>
        <w:rPr>
          <w:rFonts w:ascii="Times New Roman" w:hAnsi="Times New Roman" w:eastAsia="宋体" w:cs="Times New Roman"/>
          <w:color w:val="FF0000"/>
          <w:kern w:val="0"/>
          <w:szCs w:val="21"/>
        </w:rPr>
        <w:t>日（星期</w:t>
      </w:r>
      <w:r>
        <w:rPr>
          <w:rFonts w:hint="eastAsia" w:ascii="Times New Roman" w:hAnsi="Times New Roman" w:eastAsia="宋体" w:cs="Times New Roman"/>
          <w:color w:val="FF0000"/>
          <w:kern w:val="0"/>
          <w:szCs w:val="21"/>
          <w:lang w:val="en-US" w:eastAsia="zh-CN"/>
        </w:rPr>
        <w:t>四</w:t>
      </w:r>
      <w:r>
        <w:rPr>
          <w:rFonts w:ascii="Times New Roman" w:hAnsi="Times New Roman" w:eastAsia="宋体" w:cs="Times New Roman"/>
          <w:color w:val="FF0000"/>
          <w:kern w:val="0"/>
          <w:szCs w:val="21"/>
        </w:rPr>
        <w:t>）</w:t>
      </w:r>
      <w:bookmarkEnd w:id="19"/>
      <w:bookmarkEnd w:id="20"/>
      <w:r>
        <w:rPr>
          <w:rFonts w:hint="eastAsia" w:ascii="Times New Roman" w:hAnsi="Times New Roman" w:eastAsia="宋体" w:cs="Times New Roman"/>
          <w:color w:val="FF0000"/>
          <w:kern w:val="0"/>
          <w:szCs w:val="21"/>
          <w:lang w:val="en-US" w:eastAsia="zh-CN"/>
        </w:rPr>
        <w:t>下午17</w:t>
      </w:r>
      <w:r>
        <w:rPr>
          <w:rFonts w:hint="eastAsia" w:ascii="Times New Roman" w:hAnsi="Times New Roman" w:eastAsia="宋体" w:cs="Times New Roman"/>
          <w:color w:val="FF0000"/>
          <w:szCs w:val="21"/>
          <w:lang w:val="en-US" w:eastAsia="zh-CN"/>
        </w:rPr>
        <w:t>：30</w:t>
      </w:r>
      <w:r>
        <w:rPr>
          <w:rFonts w:hint="eastAsia" w:ascii="Times New Roman" w:hAnsi="Times New Roman" w:eastAsia="宋体" w:cs="Times New Roman"/>
          <w:color w:val="FF0000"/>
          <w:kern w:val="0"/>
          <w:szCs w:val="21"/>
        </w:rPr>
        <w:t>（北京时间）</w:t>
      </w:r>
      <w:r>
        <w:rPr>
          <w:rFonts w:ascii="Times New Roman" w:hAnsi="Times New Roman" w:eastAsia="宋体" w:cs="Times New Roman"/>
          <w:kern w:val="0"/>
          <w:szCs w:val="21"/>
        </w:rPr>
        <w:t>之前</w:t>
      </w:r>
      <w:r>
        <w:rPr>
          <w:rFonts w:ascii="Times New Roman" w:hAnsi="Times New Roman" w:eastAsia="宋体" w:cs="Times New Roman"/>
          <w:color w:val="000000"/>
          <w:kern w:val="0"/>
          <w:szCs w:val="21"/>
        </w:rPr>
        <w:t>递交到深圳大学</w:t>
      </w:r>
      <w:r>
        <w:rPr>
          <w:rFonts w:hint="eastAsia" w:ascii="Times New Roman" w:hAnsi="Times New Roman" w:eastAsia="宋体" w:cs="Times New Roman"/>
          <w:color w:val="000000"/>
          <w:kern w:val="0"/>
          <w:szCs w:val="21"/>
          <w:lang w:val="en-US" w:eastAsia="zh-CN"/>
        </w:rPr>
        <w:t>平湖医院</w:t>
      </w:r>
      <w:r>
        <w:rPr>
          <w:rFonts w:hint="eastAsia" w:ascii="Times New Roman" w:hAnsi="Times New Roman" w:eastAsia="宋体" w:cs="Times New Roman"/>
          <w:color w:val="000000"/>
          <w:kern w:val="0"/>
          <w:szCs w:val="21"/>
          <w:lang w:eastAsia="zh-CN"/>
        </w:rPr>
        <w:t>招投标</w:t>
      </w:r>
      <w:r>
        <w:rPr>
          <w:rFonts w:ascii="Times New Roman" w:hAnsi="Times New Roman" w:eastAsia="宋体" w:cs="Times New Roman"/>
          <w:color w:val="000000"/>
          <w:kern w:val="0"/>
          <w:szCs w:val="21"/>
        </w:rPr>
        <w:t>管理</w:t>
      </w:r>
      <w:r>
        <w:rPr>
          <w:rFonts w:hint="eastAsia" w:ascii="Times New Roman" w:hAnsi="Times New Roman" w:eastAsia="宋体" w:cs="Times New Roman"/>
          <w:color w:val="000000"/>
          <w:kern w:val="0"/>
          <w:szCs w:val="21"/>
          <w:lang w:val="en-US" w:eastAsia="zh-CN"/>
        </w:rPr>
        <w:t>办公室</w:t>
      </w:r>
      <w:r>
        <w:rPr>
          <w:rFonts w:ascii="Times New Roman" w:hAnsi="Times New Roman" w:eastAsia="宋体" w:cs="Times New Roman"/>
          <w:color w:val="000000"/>
          <w:kern w:val="0"/>
          <w:szCs w:val="21"/>
        </w:rPr>
        <w:t>。</w:t>
      </w:r>
      <w:r>
        <w:rPr>
          <w:rFonts w:ascii="Times New Roman" w:hAnsi="Times New Roman" w:eastAsia="宋体" w:cs="Times New Roman"/>
          <w:color w:val="222222"/>
          <w:kern w:val="0"/>
          <w:szCs w:val="21"/>
        </w:rPr>
        <w:t>逾期或未按</w:t>
      </w:r>
      <w:r>
        <w:rPr>
          <w:rFonts w:hint="eastAsia" w:ascii="Times New Roman" w:hAnsi="Times New Roman" w:eastAsia="宋体" w:cs="Times New Roman"/>
          <w:color w:val="222222"/>
          <w:kern w:val="0"/>
          <w:szCs w:val="21"/>
          <w:lang w:eastAsia="zh-CN"/>
        </w:rPr>
        <w:t>遴选</w:t>
      </w:r>
      <w:r>
        <w:rPr>
          <w:rFonts w:ascii="Times New Roman" w:hAnsi="Times New Roman" w:eastAsia="宋体" w:cs="Times New Roman"/>
          <w:color w:val="222222"/>
          <w:kern w:val="0"/>
          <w:szCs w:val="21"/>
        </w:rPr>
        <w:t>文件要求提交</w:t>
      </w:r>
      <w:r>
        <w:rPr>
          <w:rFonts w:hint="eastAsia" w:ascii="Times New Roman" w:hAnsi="Times New Roman" w:eastAsia="宋体" w:cs="Times New Roman"/>
          <w:color w:val="222222"/>
          <w:kern w:val="0"/>
          <w:szCs w:val="21"/>
          <w:lang w:eastAsia="zh-CN"/>
        </w:rPr>
        <w:t>响应</w:t>
      </w:r>
      <w:r>
        <w:rPr>
          <w:rFonts w:ascii="Times New Roman" w:hAnsi="Times New Roman" w:eastAsia="宋体" w:cs="Times New Roman"/>
          <w:color w:val="222222"/>
          <w:kern w:val="0"/>
          <w:szCs w:val="21"/>
        </w:rPr>
        <w:t>保证金的</w:t>
      </w:r>
      <w:r>
        <w:rPr>
          <w:rFonts w:hint="eastAsia" w:ascii="Times New Roman" w:hAnsi="Times New Roman" w:eastAsia="宋体" w:cs="Times New Roman"/>
          <w:color w:val="222222"/>
          <w:kern w:val="0"/>
          <w:szCs w:val="21"/>
          <w:lang w:eastAsia="zh-CN"/>
        </w:rPr>
        <w:t>响应</w:t>
      </w:r>
      <w:r>
        <w:rPr>
          <w:rFonts w:ascii="Times New Roman" w:hAnsi="Times New Roman" w:eastAsia="宋体" w:cs="Times New Roman"/>
          <w:color w:val="222222"/>
          <w:kern w:val="0"/>
          <w:szCs w:val="21"/>
        </w:rPr>
        <w:t>文件恕不接受。</w:t>
      </w:r>
    </w:p>
    <w:p>
      <w:pPr>
        <w:widowControl/>
        <w:numPr>
          <w:ilvl w:val="0"/>
          <w:numId w:val="7"/>
        </w:numPr>
        <w:spacing w:before="100" w:beforeAutospacing="1" w:after="100" w:afterAutospacing="1"/>
        <w:jc w:val="left"/>
        <w:rPr>
          <w:rFonts w:ascii="Times New Roman" w:hAnsi="Times New Roman" w:eastAsia="宋体" w:cs="Times New Roman"/>
          <w:kern w:val="0"/>
          <w:szCs w:val="21"/>
        </w:rPr>
      </w:pPr>
      <w:r>
        <w:rPr>
          <w:rFonts w:ascii="Times New Roman" w:hAnsi="Times New Roman" w:eastAsia="宋体" w:cs="Times New Roman"/>
          <w:kern w:val="0"/>
          <w:szCs w:val="21"/>
        </w:rPr>
        <w:t>开标时间和地点：</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定于</w:t>
      </w:r>
      <w:r>
        <w:rPr>
          <w:rFonts w:hint="eastAsia" w:ascii="Times New Roman" w:hAnsi="Times New Roman" w:eastAsia="宋体" w:cs="Times New Roman"/>
          <w:kern w:val="0"/>
          <w:szCs w:val="21"/>
          <w:lang w:val="en-US" w:eastAsia="zh-CN"/>
        </w:rPr>
        <w:t xml:space="preserve">2020  </w:t>
      </w:r>
      <w:r>
        <w:rPr>
          <w:rFonts w:ascii="Times New Roman" w:hAnsi="Times New Roman" w:eastAsia="宋体" w:cs="Times New Roman"/>
          <w:color w:val="FF0000"/>
          <w:kern w:val="0"/>
          <w:szCs w:val="21"/>
        </w:rPr>
        <w:t>年</w:t>
      </w:r>
      <w:r>
        <w:rPr>
          <w:rFonts w:hint="eastAsia" w:ascii="Times New Roman" w:hAnsi="Times New Roman" w:eastAsia="宋体" w:cs="Times New Roman"/>
          <w:color w:val="FF0000"/>
          <w:kern w:val="0"/>
          <w:szCs w:val="21"/>
          <w:lang w:val="en-US" w:eastAsia="zh-CN"/>
        </w:rPr>
        <w:t xml:space="preserve"> 7 </w:t>
      </w:r>
      <w:r>
        <w:rPr>
          <w:rFonts w:ascii="Times New Roman" w:hAnsi="Times New Roman" w:eastAsia="宋体" w:cs="Times New Roman"/>
          <w:color w:val="FF0000"/>
          <w:kern w:val="0"/>
          <w:szCs w:val="21"/>
        </w:rPr>
        <w:t>月</w:t>
      </w:r>
      <w:r>
        <w:rPr>
          <w:rFonts w:hint="eastAsia" w:ascii="Times New Roman" w:hAnsi="Times New Roman" w:eastAsia="宋体" w:cs="Times New Roman"/>
          <w:color w:val="FF0000"/>
          <w:kern w:val="0"/>
          <w:szCs w:val="21"/>
          <w:lang w:val="en-US" w:eastAsia="zh-CN"/>
        </w:rPr>
        <w:t xml:space="preserve"> 3 </w:t>
      </w:r>
      <w:r>
        <w:rPr>
          <w:rFonts w:ascii="Times New Roman" w:hAnsi="Times New Roman" w:eastAsia="宋体" w:cs="Times New Roman"/>
          <w:color w:val="FF0000"/>
          <w:kern w:val="0"/>
          <w:szCs w:val="21"/>
        </w:rPr>
        <w:t>日（星期</w:t>
      </w:r>
      <w:r>
        <w:rPr>
          <w:rFonts w:hint="eastAsia" w:ascii="Times New Roman" w:hAnsi="Times New Roman" w:eastAsia="宋体" w:cs="Times New Roman"/>
          <w:color w:val="FF0000"/>
          <w:kern w:val="0"/>
          <w:szCs w:val="21"/>
          <w:lang w:val="en-US" w:eastAsia="zh-CN"/>
        </w:rPr>
        <w:t>五</w:t>
      </w:r>
      <w:r>
        <w:rPr>
          <w:rFonts w:ascii="Times New Roman" w:hAnsi="Times New Roman" w:eastAsia="宋体" w:cs="Times New Roman"/>
          <w:color w:val="FF0000"/>
          <w:kern w:val="0"/>
          <w:szCs w:val="21"/>
        </w:rPr>
        <w:t>）</w:t>
      </w:r>
      <w:r>
        <w:rPr>
          <w:rFonts w:hint="eastAsia" w:ascii="Times New Roman" w:hAnsi="Times New Roman" w:eastAsia="宋体" w:cs="Times New Roman"/>
          <w:color w:val="FF0000"/>
          <w:kern w:val="0"/>
          <w:szCs w:val="21"/>
          <w:lang w:val="en-US" w:eastAsia="zh-CN"/>
        </w:rPr>
        <w:t>上午9：00</w:t>
      </w:r>
      <w:r>
        <w:rPr>
          <w:rFonts w:ascii="Times New Roman" w:hAnsi="Times New Roman" w:eastAsia="宋体" w:cs="Times New Roman"/>
          <w:color w:val="FF0000"/>
          <w:kern w:val="0"/>
          <w:szCs w:val="21"/>
        </w:rPr>
        <w:t>（北京时间）</w:t>
      </w:r>
      <w:r>
        <w:rPr>
          <w:rFonts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深圳大学平湖医院招投标办公室</w:t>
      </w:r>
      <w:r>
        <w:rPr>
          <w:rFonts w:ascii="Times New Roman" w:hAnsi="Times New Roman" w:eastAsia="宋体" w:cs="Times New Roman"/>
          <w:kern w:val="0"/>
          <w:szCs w:val="21"/>
        </w:rPr>
        <w:t>公开开标。</w:t>
      </w:r>
      <w:r>
        <w:rPr>
          <w:rFonts w:ascii="Times New Roman" w:hAnsi="Times New Roman" w:eastAsia="宋体" w:cs="Times New Roman"/>
          <w:color w:val="000000"/>
          <w:kern w:val="0"/>
          <w:szCs w:val="21"/>
        </w:rPr>
        <w:t>开标室：</w:t>
      </w:r>
      <w:r>
        <w:rPr>
          <w:rFonts w:ascii="Times New Roman" w:hAnsi="Times New Roman" w:eastAsia="宋体" w:cs="Times New Roman"/>
          <w:bCs/>
          <w:szCs w:val="21"/>
        </w:rPr>
        <w:t>深圳市龙岗区平湖街道富民路8-1号</w:t>
      </w:r>
      <w:r>
        <w:rPr>
          <w:rFonts w:hint="eastAsia" w:ascii="Times New Roman" w:hAnsi="Times New Roman" w:eastAsia="宋体" w:cs="Times New Roman"/>
          <w:bCs/>
          <w:szCs w:val="21"/>
          <w:lang w:val="en-US" w:eastAsia="zh-CN"/>
        </w:rPr>
        <w:t>2楼会议室</w:t>
      </w:r>
      <w:r>
        <w:rPr>
          <w:rFonts w:ascii="Times New Roman" w:hAnsi="Times New Roman" w:eastAsia="宋体" w:cs="Times New Roman"/>
          <w:color w:val="000000"/>
          <w:kern w:val="0"/>
          <w:szCs w:val="21"/>
        </w:rPr>
        <w:t>。届时请参加</w:t>
      </w:r>
      <w:r>
        <w:rPr>
          <w:rFonts w:hint="eastAsia" w:ascii="Times New Roman" w:hAnsi="Times New Roman" w:eastAsia="宋体" w:cs="Times New Roman"/>
          <w:color w:val="000000"/>
          <w:kern w:val="0"/>
          <w:szCs w:val="21"/>
          <w:lang w:eastAsia="zh-CN"/>
        </w:rPr>
        <w:t>响应</w:t>
      </w:r>
      <w:r>
        <w:rPr>
          <w:rFonts w:ascii="Times New Roman" w:hAnsi="Times New Roman" w:eastAsia="宋体" w:cs="Times New Roman"/>
          <w:color w:val="000000"/>
          <w:kern w:val="0"/>
          <w:szCs w:val="21"/>
        </w:rPr>
        <w:t>的代表出席开标仪式（</w:t>
      </w:r>
      <w:r>
        <w:rPr>
          <w:rFonts w:hint="eastAsia" w:ascii="Times New Roman" w:hAnsi="Times New Roman" w:eastAsia="宋体" w:cs="Times New Roman"/>
          <w:color w:val="000000"/>
          <w:kern w:val="0"/>
          <w:szCs w:val="21"/>
          <w:lang w:eastAsia="zh-CN"/>
        </w:rPr>
        <w:t>响应</w:t>
      </w:r>
      <w:r>
        <w:rPr>
          <w:rFonts w:ascii="Times New Roman" w:hAnsi="Times New Roman" w:eastAsia="宋体" w:cs="Times New Roman"/>
          <w:color w:val="000000"/>
          <w:kern w:val="0"/>
          <w:szCs w:val="21"/>
        </w:rPr>
        <w:t>文件直接送至开标地点）。</w:t>
      </w:r>
    </w:p>
    <w:p>
      <w:pPr>
        <w:spacing w:before="231" w:beforeLines="50" w:line="260" w:lineRule="exact"/>
        <w:jc w:val="right"/>
        <w:rPr>
          <w:rFonts w:ascii="Times New Roman" w:hAnsi="Times New Roman" w:eastAsia="宋体" w:cs="Times New Roman"/>
          <w:color w:val="000000"/>
          <w:sz w:val="24"/>
        </w:rPr>
      </w:pPr>
      <w:r>
        <w:rPr>
          <w:rFonts w:ascii="Times New Roman" w:hAnsi="Times New Roman" w:eastAsia="宋体" w:cs="Times New Roman"/>
          <w:kern w:val="0"/>
          <w:szCs w:val="21"/>
        </w:rPr>
        <w:t xml:space="preserve">                            </w:t>
      </w:r>
      <w:bookmarkStart w:id="248" w:name="_GoBack"/>
      <w:bookmarkEnd w:id="248"/>
      <w:r>
        <w:rPr>
          <w:rFonts w:ascii="Times New Roman" w:hAnsi="Times New Roman" w:eastAsia="宋体" w:cs="Times New Roman"/>
          <w:kern w:val="0"/>
          <w:szCs w:val="21"/>
        </w:rPr>
        <w:t xml:space="preserve">               </w:t>
      </w:r>
      <w:bookmarkStart w:id="21" w:name="投标邀请书"/>
      <w:r>
        <w:rPr>
          <w:rFonts w:hint="eastAsia" w:ascii="Times New Roman" w:hAnsi="Times New Roman" w:eastAsia="宋体" w:cs="Times New Roman"/>
          <w:color w:val="000000"/>
          <w:lang w:eastAsia="zh-CN"/>
        </w:rPr>
        <w:t>遴选</w:t>
      </w:r>
      <w:r>
        <w:rPr>
          <w:rFonts w:ascii="Times New Roman" w:hAnsi="Times New Roman" w:eastAsia="宋体" w:cs="Times New Roman"/>
          <w:color w:val="000000"/>
        </w:rPr>
        <w:t>机构名称：深圳大学</w:t>
      </w:r>
      <w:r>
        <w:rPr>
          <w:rFonts w:hint="eastAsia" w:ascii="Times New Roman" w:hAnsi="Times New Roman" w:eastAsia="宋体" w:cs="Times New Roman"/>
          <w:color w:val="000000"/>
          <w:lang w:val="en-US" w:eastAsia="zh-CN"/>
        </w:rPr>
        <w:t>平湖医院</w:t>
      </w:r>
      <w:r>
        <w:rPr>
          <w:rFonts w:hint="eastAsia" w:ascii="Times New Roman" w:hAnsi="Times New Roman" w:eastAsia="宋体" w:cs="Times New Roman"/>
          <w:color w:val="000000"/>
          <w:lang w:eastAsia="zh-CN"/>
        </w:rPr>
        <w:t>招投标</w:t>
      </w:r>
      <w:r>
        <w:rPr>
          <w:rFonts w:ascii="Times New Roman" w:hAnsi="Times New Roman" w:eastAsia="宋体" w:cs="Times New Roman"/>
          <w:color w:val="000000"/>
        </w:rPr>
        <w:t>管理</w:t>
      </w:r>
      <w:r>
        <w:rPr>
          <w:rFonts w:hint="eastAsia" w:ascii="Times New Roman" w:hAnsi="Times New Roman" w:eastAsia="宋体" w:cs="Times New Roman"/>
          <w:color w:val="000000"/>
          <w:lang w:val="en-US" w:eastAsia="zh-CN"/>
        </w:rPr>
        <w:t>办公室</w:t>
      </w:r>
      <w:r>
        <w:rPr>
          <w:rFonts w:ascii="Times New Roman" w:hAnsi="Times New Roman" w:eastAsia="宋体" w:cs="Times New Roman"/>
          <w:color w:val="000000"/>
        </w:rPr>
        <w:t xml:space="preserve"> </w:t>
      </w:r>
    </w:p>
    <w:p>
      <w:pPr>
        <w:spacing w:before="231" w:beforeLines="50" w:line="260" w:lineRule="exact"/>
        <w:jc w:val="right"/>
        <w:rPr>
          <w:rFonts w:hint="eastAsia" w:ascii="Times New Roman" w:hAnsi="Times New Roman" w:eastAsia="宋体" w:cs="Times New Roman"/>
          <w:color w:val="000000"/>
          <w:lang w:val="en-US" w:eastAsia="zh-CN"/>
        </w:rPr>
      </w:pPr>
      <w:r>
        <w:rPr>
          <w:rFonts w:ascii="Times New Roman" w:hAnsi="Times New Roman" w:eastAsia="宋体" w:cs="Times New Roman"/>
          <w:color w:val="000000"/>
        </w:rPr>
        <w:t>联 系 人：</w:t>
      </w:r>
      <w:r>
        <w:rPr>
          <w:rFonts w:hint="eastAsia" w:ascii="Times New Roman" w:hAnsi="Times New Roman" w:eastAsia="宋体" w:cs="Times New Roman"/>
          <w:color w:val="000000"/>
          <w:lang w:val="en-US" w:eastAsia="zh-CN"/>
        </w:rPr>
        <w:t>刘</w:t>
      </w:r>
      <w:r>
        <w:rPr>
          <w:rFonts w:ascii="Times New Roman" w:hAnsi="Times New Roman" w:eastAsia="宋体" w:cs="Times New Roman"/>
          <w:color w:val="000000"/>
        </w:rPr>
        <w:t>老师 电话：</w:t>
      </w:r>
      <w:r>
        <w:rPr>
          <w:rFonts w:hint="eastAsia" w:ascii="Times New Roman" w:hAnsi="Times New Roman" w:eastAsia="宋体" w:cs="Times New Roman"/>
          <w:color w:val="000000"/>
          <w:lang w:val="en-US" w:eastAsia="zh-CN"/>
        </w:rPr>
        <w:t>13250721118</w:t>
      </w:r>
    </w:p>
    <w:p>
      <w:pPr>
        <w:spacing w:before="231" w:beforeLines="50" w:line="260" w:lineRule="exact"/>
        <w:jc w:val="right"/>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eastAsia="zh-CN"/>
        </w:rPr>
        <w:t>招投标</w:t>
      </w:r>
      <w:r>
        <w:rPr>
          <w:rFonts w:ascii="Times New Roman" w:hAnsi="Times New Roman" w:eastAsia="宋体" w:cs="Times New Roman"/>
          <w:color w:val="000000"/>
        </w:rPr>
        <w:t>投诉电话：</w:t>
      </w:r>
      <w:r>
        <w:rPr>
          <w:rFonts w:hint="eastAsia" w:ascii="Times New Roman" w:hAnsi="Times New Roman" w:eastAsia="宋体" w:cs="Times New Roman"/>
          <w:color w:val="000000"/>
          <w:lang w:val="en-US" w:eastAsia="zh-CN"/>
        </w:rPr>
        <w:t>18312528119</w:t>
      </w:r>
    </w:p>
    <w:p>
      <w:pPr>
        <w:spacing w:before="231" w:beforeLines="50" w:line="260" w:lineRule="exact"/>
        <w:jc w:val="right"/>
        <w:rPr>
          <w:rFonts w:hint="default" w:ascii="Times New Roman" w:hAnsi="Times New Roman" w:eastAsia="宋体" w:cs="Times New Roman"/>
          <w:color w:val="000000"/>
          <w:lang w:val="en-US" w:eastAsia="zh-CN"/>
        </w:rPr>
      </w:pPr>
      <w:r>
        <w:rPr>
          <w:rFonts w:ascii="Times New Roman" w:hAnsi="Times New Roman" w:eastAsia="宋体" w:cs="Times New Roman"/>
          <w:color w:val="000000"/>
        </w:rPr>
        <w:t xml:space="preserve"> 投诉邮箱：</w:t>
      </w:r>
      <w:r>
        <w:rPr>
          <w:rFonts w:hint="eastAsia" w:ascii="Times New Roman" w:hAnsi="Times New Roman" w:eastAsia="宋体" w:cs="Times New Roman"/>
          <w:color w:val="000000"/>
          <w:lang w:val="en-US" w:eastAsia="zh-CN"/>
        </w:rPr>
        <w:t>475776848@qq.com</w:t>
      </w:r>
    </w:p>
    <w:p>
      <w:pPr>
        <w:spacing w:before="231" w:beforeLines="50" w:line="260" w:lineRule="exact"/>
        <w:jc w:val="right"/>
        <w:rPr>
          <w:rFonts w:hint="eastAsia" w:ascii="Times New Roman" w:hAnsi="Times New Roman" w:eastAsia="宋体" w:cs="Times New Roman"/>
          <w:color w:val="000000"/>
          <w:lang w:val="en-US" w:eastAsia="zh-CN"/>
        </w:rPr>
      </w:pPr>
      <w:r>
        <w:rPr>
          <w:rFonts w:ascii="Times New Roman" w:hAnsi="Times New Roman" w:eastAsia="宋体" w:cs="Times New Roman"/>
          <w:color w:val="000000"/>
        </w:rPr>
        <w:t>受理单位:  深圳大学</w:t>
      </w:r>
      <w:r>
        <w:rPr>
          <w:rFonts w:hint="eastAsia" w:ascii="Times New Roman" w:hAnsi="Times New Roman" w:eastAsia="宋体" w:cs="Times New Roman"/>
          <w:color w:val="000000"/>
          <w:lang w:val="en-US" w:eastAsia="zh-CN"/>
        </w:rPr>
        <w:t>平湖医院</w:t>
      </w:r>
      <w:r>
        <w:rPr>
          <w:rFonts w:hint="eastAsia" w:ascii="Times New Roman" w:hAnsi="Times New Roman" w:eastAsia="宋体" w:cs="Times New Roman"/>
          <w:color w:val="000000"/>
          <w:lang w:eastAsia="zh-CN"/>
        </w:rPr>
        <w:t>招投标</w:t>
      </w:r>
      <w:r>
        <w:rPr>
          <w:rFonts w:ascii="Times New Roman" w:hAnsi="Times New Roman" w:eastAsia="宋体" w:cs="Times New Roman"/>
          <w:color w:val="000000"/>
        </w:rPr>
        <w:t>管理</w:t>
      </w:r>
      <w:r>
        <w:rPr>
          <w:rFonts w:hint="eastAsia" w:ascii="Times New Roman" w:hAnsi="Times New Roman" w:eastAsia="宋体" w:cs="Times New Roman"/>
          <w:color w:val="000000"/>
          <w:lang w:val="en-US" w:eastAsia="zh-CN"/>
        </w:rPr>
        <w:t>办公室</w:t>
      </w:r>
    </w:p>
    <w:p>
      <w:pPr>
        <w:spacing w:before="231" w:beforeLines="50" w:line="260" w:lineRule="exact"/>
        <w:jc w:val="right"/>
        <w:rPr>
          <w:rFonts w:hint="default" w:ascii="Times New Roman" w:hAnsi="Times New Roman" w:eastAsia="宋体" w:cs="Times New Roman"/>
          <w:color w:val="000000"/>
          <w:lang w:val="en-US" w:eastAsia="zh-CN"/>
        </w:rPr>
      </w:pPr>
      <w:r>
        <w:rPr>
          <w:rFonts w:ascii="Times New Roman" w:hAnsi="Times New Roman" w:eastAsia="宋体" w:cs="Times New Roman"/>
          <w:color w:val="000000"/>
        </w:rPr>
        <w:t>纪委监督电话：</w:t>
      </w:r>
      <w:bookmarkEnd w:id="21"/>
      <w:r>
        <w:rPr>
          <w:rFonts w:hint="eastAsia" w:ascii="Times New Roman" w:hAnsi="Times New Roman" w:eastAsia="宋体" w:cs="Times New Roman"/>
          <w:color w:val="000000"/>
          <w:lang w:val="en-US" w:eastAsia="zh-CN"/>
        </w:rPr>
        <w:t>13751016256</w:t>
      </w:r>
    </w:p>
    <w:p>
      <w:pPr>
        <w:spacing w:line="260" w:lineRule="exact"/>
        <w:rPr>
          <w:rFonts w:ascii="Times New Roman" w:hAnsi="Times New Roman" w:eastAsia="宋体" w:cs="Times New Roman"/>
          <w:kern w:val="0"/>
          <w:szCs w:val="21"/>
        </w:rPr>
      </w:pPr>
    </w:p>
    <w:p>
      <w:pPr>
        <w:spacing w:line="260" w:lineRule="exact"/>
        <w:jc w:val="right"/>
        <w:rPr>
          <w:rFonts w:ascii="Times New Roman" w:hAnsi="Times New Roman" w:eastAsia="宋体" w:cs="Times New Roman"/>
          <w:szCs w:val="21"/>
        </w:rPr>
      </w:pPr>
      <w:r>
        <w:rPr>
          <w:rFonts w:hint="eastAsia" w:ascii="Times New Roman" w:hAnsi="Times New Roman" w:eastAsia="宋体" w:cs="Times New Roman"/>
          <w:kern w:val="0"/>
          <w:szCs w:val="21"/>
          <w:lang w:eastAsia="zh-CN"/>
        </w:rPr>
        <w:t>深圳大学平湖医院招投标办公室</w:t>
      </w:r>
      <w:r>
        <w:rPr>
          <w:rFonts w:ascii="Times New Roman" w:hAnsi="Times New Roman" w:eastAsia="宋体" w:cs="Times New Roman"/>
          <w:szCs w:val="21"/>
        </w:rPr>
        <w:t xml:space="preserve"> </w:t>
      </w:r>
    </w:p>
    <w:p>
      <w:pPr>
        <w:wordWrap w:val="0"/>
        <w:spacing w:line="260" w:lineRule="exact"/>
        <w:jc w:val="right"/>
        <w:rPr>
          <w:rFonts w:ascii="宋体" w:hAnsi="宋体" w:eastAsia="宋体" w:cs="Times New Roman"/>
          <w:szCs w:val="21"/>
        </w:rPr>
      </w:pPr>
      <w:r>
        <w:rPr>
          <w:rFonts w:ascii="Times New Roman" w:hAnsi="Times New Roman" w:eastAsia="宋体" w:cs="Times New Roman"/>
          <w:szCs w:val="21"/>
        </w:rPr>
        <w:t>20</w:t>
      </w:r>
      <w:r>
        <w:rPr>
          <w:rFonts w:hint="eastAsia" w:ascii="Times New Roman" w:hAnsi="Times New Roman" w:eastAsia="宋体" w:cs="Times New Roman"/>
          <w:szCs w:val="21"/>
          <w:lang w:val="en-US" w:eastAsia="zh-CN"/>
        </w:rPr>
        <w:t>20</w:t>
      </w:r>
      <w:r>
        <w:rPr>
          <w:rFonts w:ascii="Times New Roman" w:hAnsi="Times New Roman" w:eastAsia="宋体" w:cs="Times New Roman"/>
          <w:szCs w:val="21"/>
        </w:rPr>
        <w:t>年0</w:t>
      </w:r>
      <w:r>
        <w:rPr>
          <w:rFonts w:hint="eastAsia" w:ascii="Times New Roman" w:hAnsi="Times New Roman" w:eastAsia="宋体" w:cs="Times New Roman"/>
          <w:szCs w:val="21"/>
          <w:lang w:val="en-US" w:eastAsia="zh-CN"/>
        </w:rPr>
        <w:t>6</w:t>
      </w:r>
      <w:r>
        <w:rPr>
          <w:rFonts w:ascii="Times New Roman" w:hAnsi="Times New Roman" w:eastAsia="宋体" w:cs="Times New Roman"/>
          <w:szCs w:val="21"/>
        </w:rPr>
        <w:t>月</w:t>
      </w:r>
      <w:r>
        <w:rPr>
          <w:rFonts w:hint="eastAsia" w:ascii="Times New Roman" w:hAnsi="Times New Roman" w:eastAsia="宋体" w:cs="Times New Roman"/>
          <w:szCs w:val="21"/>
          <w:lang w:val="en-US" w:eastAsia="zh-CN"/>
        </w:rPr>
        <w:t>24</w:t>
      </w:r>
      <w:r>
        <w:rPr>
          <w:rFonts w:ascii="Times New Roman" w:hAnsi="Times New Roman" w:eastAsia="宋体" w:cs="Times New Roman"/>
          <w:szCs w:val="21"/>
        </w:rPr>
        <w:t>日</w:t>
      </w:r>
      <w:r>
        <w:rPr>
          <w:rFonts w:hint="eastAsia" w:ascii="宋体" w:hAnsi="宋体" w:eastAsia="宋体" w:cs="Times New Roman"/>
          <w:szCs w:val="21"/>
        </w:rPr>
        <w:t xml:space="preserve"> </w:t>
      </w:r>
      <w:bookmarkEnd w:id="17"/>
      <w:bookmarkEnd w:id="18"/>
    </w:p>
    <w:p>
      <w:pPr>
        <w:pageBreakBefore/>
        <w:spacing w:line="276" w:lineRule="auto"/>
        <w:jc w:val="center"/>
        <w:rPr>
          <w:rFonts w:ascii="Times New Roman" w:hAnsi="Times New Roman" w:eastAsia="宋体" w:cs="Times New Roman"/>
          <w:sz w:val="24"/>
          <w:szCs w:val="24"/>
        </w:rPr>
      </w:pPr>
      <w:r>
        <w:rPr>
          <w:rFonts w:hint="eastAsia" w:ascii="宋体" w:hAnsi="宋体" w:eastAsia="宋体" w:cs="Times New Roman"/>
          <w:b/>
          <w:bCs/>
          <w:kern w:val="0"/>
          <w:sz w:val="24"/>
          <w:szCs w:val="20"/>
        </w:rPr>
        <w:t xml:space="preserve">第二章  </w:t>
      </w:r>
      <w:r>
        <w:rPr>
          <w:rFonts w:hint="eastAsia" w:ascii="宋体" w:hAnsi="宋体" w:eastAsia="宋体" w:cs="Times New Roman"/>
          <w:b/>
          <w:bCs/>
          <w:kern w:val="0"/>
          <w:sz w:val="24"/>
          <w:szCs w:val="20"/>
          <w:lang w:eastAsia="zh-CN"/>
        </w:rPr>
        <w:t>遴选</w:t>
      </w:r>
      <w:r>
        <w:rPr>
          <w:rFonts w:hint="eastAsia" w:ascii="宋体" w:hAnsi="宋体" w:eastAsia="宋体" w:cs="Times New Roman"/>
          <w:b/>
          <w:bCs/>
          <w:kern w:val="0"/>
          <w:sz w:val="24"/>
          <w:szCs w:val="20"/>
        </w:rPr>
        <w:t>项目需求</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22" w:name="_Toc101074876"/>
      <w:bookmarkStart w:id="23" w:name="_Toc73521635"/>
      <w:bookmarkStart w:id="24" w:name="_Toc100052364"/>
      <w:bookmarkStart w:id="25" w:name="_Toc73517639"/>
      <w:bookmarkStart w:id="26" w:name="_Toc60560625"/>
      <w:bookmarkStart w:id="27" w:name="_Toc73518117"/>
      <w:bookmarkStart w:id="28" w:name="_Toc60631620"/>
      <w:bookmarkStart w:id="29" w:name="_Toc73521547"/>
      <w:r>
        <w:rPr>
          <w:rFonts w:hint="eastAsia" w:ascii="宋体" w:hAnsi="宋体" w:eastAsia="宋体" w:cs="Times New Roman"/>
          <w:b/>
          <w:bCs/>
          <w:kern w:val="0"/>
          <w:sz w:val="28"/>
          <w:szCs w:val="28"/>
        </w:rPr>
        <w:t>一、对通用条款的补充内容</w:t>
      </w:r>
    </w:p>
    <w:bookmarkEnd w:id="22"/>
    <w:bookmarkEnd w:id="23"/>
    <w:bookmarkEnd w:id="24"/>
    <w:bookmarkEnd w:id="25"/>
    <w:bookmarkEnd w:id="26"/>
    <w:bookmarkEnd w:id="27"/>
    <w:bookmarkEnd w:id="28"/>
    <w:bookmarkEnd w:id="29"/>
    <w:tbl>
      <w:tblPr>
        <w:tblStyle w:val="43"/>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Times New Roman" w:hAnsi="Times New Roman" w:eastAsia="宋体" w:cs="Times New Roman"/>
                <w:b/>
                <w:bCs/>
                <w:szCs w:val="24"/>
              </w:rPr>
            </w:pPr>
            <w:r>
              <w:rPr>
                <w:rFonts w:ascii="Times New Roman" w:hAnsi="Times New Roman" w:eastAsia="宋体" w:cs="Times New Roman"/>
                <w:b/>
                <w:bCs/>
                <w:szCs w:val="24"/>
              </w:rPr>
              <w:t>序号</w:t>
            </w:r>
          </w:p>
        </w:tc>
        <w:tc>
          <w:tcPr>
            <w:tcW w:w="2160" w:type="dxa"/>
            <w:vAlign w:val="center"/>
          </w:tcPr>
          <w:p>
            <w:pPr>
              <w:jc w:val="center"/>
              <w:rPr>
                <w:rFonts w:ascii="Times New Roman" w:hAnsi="Times New Roman" w:eastAsia="宋体" w:cs="Times New Roman"/>
                <w:b/>
                <w:bCs/>
                <w:szCs w:val="24"/>
              </w:rPr>
            </w:pPr>
            <w:r>
              <w:rPr>
                <w:rFonts w:ascii="Times New Roman" w:hAnsi="Times New Roman" w:eastAsia="宋体" w:cs="Times New Roman"/>
                <w:b/>
                <w:bCs/>
                <w:szCs w:val="24"/>
              </w:rPr>
              <w:t>内   容</w:t>
            </w:r>
          </w:p>
        </w:tc>
        <w:tc>
          <w:tcPr>
            <w:tcW w:w="5400" w:type="dxa"/>
            <w:vAlign w:val="center"/>
          </w:tcPr>
          <w:p>
            <w:pPr>
              <w:jc w:val="center"/>
              <w:rPr>
                <w:rFonts w:ascii="Times New Roman" w:hAnsi="Times New Roman" w:eastAsia="宋体" w:cs="Times New Roman"/>
                <w:b/>
                <w:bCs/>
                <w:szCs w:val="24"/>
              </w:rPr>
            </w:pPr>
            <w:r>
              <w:rPr>
                <w:rFonts w:ascii="Times New Roman" w:hAnsi="Times New Roman" w:eastAsia="宋体" w:cs="Times New Roman"/>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1</w:t>
            </w:r>
          </w:p>
        </w:tc>
        <w:tc>
          <w:tcPr>
            <w:tcW w:w="2160" w:type="dxa"/>
            <w:vAlign w:val="center"/>
          </w:tcPr>
          <w:p>
            <w:pPr>
              <w:rPr>
                <w:rFonts w:hint="eastAsia" w:ascii="Times New Roman" w:hAnsi="Times New Roman" w:eastAsia="宋体" w:cs="Times New Roman"/>
                <w:szCs w:val="24"/>
                <w:lang w:eastAsia="zh-CN"/>
              </w:rPr>
            </w:pPr>
            <w:r>
              <w:rPr>
                <w:rFonts w:ascii="Times New Roman" w:hAnsi="Times New Roman" w:eastAsia="宋体" w:cs="Times New Roman"/>
                <w:szCs w:val="24"/>
              </w:rPr>
              <w:t>联合体</w:t>
            </w:r>
            <w:r>
              <w:rPr>
                <w:rFonts w:hint="eastAsia" w:ascii="Times New Roman" w:hAnsi="Times New Roman" w:eastAsia="宋体" w:cs="Times New Roman"/>
                <w:szCs w:val="24"/>
                <w:lang w:eastAsia="zh-CN"/>
              </w:rPr>
              <w:t>响应</w:t>
            </w:r>
          </w:p>
        </w:tc>
        <w:tc>
          <w:tcPr>
            <w:tcW w:w="5400" w:type="dxa"/>
            <w:vAlign w:val="center"/>
          </w:tcPr>
          <w:p>
            <w:pPr>
              <w:rPr>
                <w:rFonts w:ascii="Times New Roman" w:hAnsi="Times New Roman" w:eastAsia="宋体" w:cs="Times New Roman"/>
                <w:snapToGrid w:val="0"/>
                <w:kern w:val="0"/>
                <w:szCs w:val="32"/>
                <w:u w:val="single"/>
                <w:lang w:val="zh-CN"/>
              </w:rPr>
            </w:pPr>
            <w:r>
              <w:rPr>
                <w:rFonts w:ascii="Times New Roman" w:hAnsi="Times New Roman" w:eastAsia="宋体" w:cs="Times New Roman"/>
                <w:snapToGrid w:val="0"/>
                <w:kern w:val="0"/>
                <w:szCs w:val="32"/>
                <w:u w:val="single"/>
                <w:lang w:val="zh-CN"/>
              </w:rPr>
              <w:t>见《</w:t>
            </w:r>
            <w:r>
              <w:rPr>
                <w:rFonts w:hint="eastAsia" w:ascii="Times New Roman" w:hAnsi="Times New Roman" w:eastAsia="宋体" w:cs="Times New Roman"/>
                <w:snapToGrid w:val="0"/>
                <w:kern w:val="0"/>
                <w:szCs w:val="32"/>
                <w:u w:val="single"/>
                <w:lang w:val="zh-CN"/>
              </w:rPr>
              <w:t>遴选</w:t>
            </w:r>
            <w:r>
              <w:rPr>
                <w:rFonts w:ascii="Times New Roman" w:hAnsi="Times New Roman" w:eastAsia="宋体" w:cs="Times New Roman"/>
                <w:snapToGrid w:val="0"/>
                <w:kern w:val="0"/>
                <w:szCs w:val="32"/>
                <w:u w:val="single"/>
                <w:lang w:val="zh-CN"/>
              </w:rPr>
              <w:t>公告》中“</w:t>
            </w:r>
            <w:r>
              <w:rPr>
                <w:rFonts w:hint="eastAsia" w:ascii="Times New Roman" w:hAnsi="Times New Roman" w:eastAsia="宋体" w:cs="Times New Roman"/>
                <w:snapToGrid w:val="0"/>
                <w:kern w:val="0"/>
                <w:szCs w:val="32"/>
                <w:u w:val="single"/>
                <w:lang w:val="zh-CN"/>
              </w:rPr>
              <w:t>响应</w:t>
            </w:r>
            <w:r>
              <w:rPr>
                <w:rFonts w:ascii="Times New Roman" w:hAnsi="Times New Roman" w:eastAsia="宋体" w:cs="Times New Roman"/>
                <w:snapToGrid w:val="0"/>
                <w:kern w:val="0"/>
                <w:szCs w:val="32"/>
                <w:u w:val="single"/>
                <w:lang w:val="zh-CN"/>
              </w:rPr>
              <w:t>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2</w:t>
            </w:r>
          </w:p>
        </w:tc>
        <w:tc>
          <w:tcPr>
            <w:tcW w:w="2160"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ascii="Times New Roman" w:hAnsi="Times New Roman" w:eastAsia="宋体" w:cs="Times New Roman"/>
                <w:szCs w:val="24"/>
              </w:rPr>
              <w:t>有效期</w:t>
            </w:r>
          </w:p>
        </w:tc>
        <w:tc>
          <w:tcPr>
            <w:tcW w:w="5400" w:type="dxa"/>
            <w:vAlign w:val="center"/>
          </w:tcPr>
          <w:p>
            <w:pPr>
              <w:rPr>
                <w:rFonts w:ascii="Times New Roman" w:hAnsi="Times New Roman" w:eastAsia="宋体" w:cs="Times New Roman"/>
                <w:szCs w:val="24"/>
              </w:rPr>
            </w:pPr>
            <w:r>
              <w:rPr>
                <w:rFonts w:ascii="Times New Roman" w:hAnsi="Times New Roman" w:eastAsia="宋体" w:cs="Times New Roman"/>
                <w:szCs w:val="24"/>
                <w:u w:val="single"/>
              </w:rPr>
              <w:t>90日历天</w:t>
            </w:r>
            <w:r>
              <w:rPr>
                <w:rFonts w:ascii="Times New Roman" w:hAnsi="Times New Roman" w:eastAsia="宋体" w:cs="Times New Roman"/>
                <w:szCs w:val="24"/>
              </w:rPr>
              <w:t>（从</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3</w:t>
            </w:r>
          </w:p>
        </w:tc>
        <w:tc>
          <w:tcPr>
            <w:tcW w:w="2160"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ascii="Times New Roman" w:hAnsi="Times New Roman" w:eastAsia="宋体" w:cs="Times New Roman"/>
                <w:szCs w:val="24"/>
              </w:rPr>
              <w:t>人的替代方案</w:t>
            </w:r>
          </w:p>
        </w:tc>
        <w:tc>
          <w:tcPr>
            <w:tcW w:w="5400" w:type="dxa"/>
            <w:vAlign w:val="center"/>
          </w:tcPr>
          <w:p>
            <w:pPr>
              <w:rPr>
                <w:rFonts w:ascii="Times New Roman" w:hAnsi="Times New Roman" w:eastAsia="宋体" w:cs="Times New Roman"/>
                <w:szCs w:val="24"/>
              </w:rPr>
            </w:pPr>
            <w:r>
              <w:rPr>
                <w:rFonts w:ascii="Times New Roman" w:hAnsi="Times New Roman" w:eastAsia="宋体" w:cs="Times New Roman"/>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4</w:t>
            </w:r>
          </w:p>
        </w:tc>
        <w:tc>
          <w:tcPr>
            <w:tcW w:w="2160" w:type="dxa"/>
            <w:vAlign w:val="center"/>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ascii="Times New Roman" w:hAnsi="Times New Roman" w:eastAsia="宋体" w:cs="Times New Roman"/>
                <w:szCs w:val="24"/>
              </w:rPr>
              <w:t>文件的投递</w:t>
            </w:r>
          </w:p>
        </w:tc>
        <w:tc>
          <w:tcPr>
            <w:tcW w:w="5400" w:type="dxa"/>
            <w:vAlign w:val="center"/>
          </w:tcPr>
          <w:p>
            <w:pPr>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响应</w:t>
            </w:r>
            <w:r>
              <w:rPr>
                <w:rFonts w:ascii="Times New Roman" w:hAnsi="Times New Roman" w:eastAsia="宋体" w:cs="Times New Roman"/>
                <w:szCs w:val="24"/>
              </w:rPr>
              <w:t>人必须在</w:t>
            </w:r>
            <w:r>
              <w:rPr>
                <w:rFonts w:hint="eastAsia" w:ascii="Times New Roman" w:hAnsi="Times New Roman" w:eastAsia="宋体" w:cs="Times New Roman"/>
                <w:szCs w:val="24"/>
                <w:lang w:eastAsia="zh-CN"/>
              </w:rPr>
              <w:t>遴选</w:t>
            </w:r>
            <w:r>
              <w:rPr>
                <w:rFonts w:ascii="Times New Roman" w:hAnsi="Times New Roman" w:eastAsia="宋体" w:cs="Times New Roman"/>
                <w:szCs w:val="24"/>
              </w:rPr>
              <w:t>文件规定的</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截止时间前将密封的</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文件递送到</w:t>
            </w:r>
            <w:r>
              <w:rPr>
                <w:rFonts w:hint="eastAsia" w:ascii="Times New Roman" w:hAnsi="Times New Roman" w:eastAsia="宋体" w:cs="Times New Roman"/>
                <w:szCs w:val="24"/>
                <w:lang w:eastAsia="zh-CN"/>
              </w:rPr>
              <w:t>深圳大学平湖医院招投标办公室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5</w:t>
            </w:r>
          </w:p>
        </w:tc>
        <w:tc>
          <w:tcPr>
            <w:tcW w:w="2160" w:type="dxa"/>
            <w:tcBorders>
              <w:top w:val="single" w:color="auto" w:sz="6" w:space="0"/>
              <w:left w:val="single" w:color="auto" w:sz="6" w:space="0"/>
              <w:bottom w:val="single" w:color="auto" w:sz="6" w:space="0"/>
              <w:right w:val="single" w:color="auto" w:sz="6" w:space="0"/>
            </w:tcBorders>
            <w:vAlign w:val="center"/>
          </w:tcPr>
          <w:p>
            <w:pPr>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财政预算金额</w:t>
            </w:r>
          </w:p>
        </w:tc>
        <w:tc>
          <w:tcPr>
            <w:tcW w:w="5400" w:type="dxa"/>
            <w:tcBorders>
              <w:top w:val="single" w:color="auto" w:sz="6" w:space="0"/>
              <w:left w:val="single" w:color="auto" w:sz="6" w:space="0"/>
              <w:bottom w:val="single" w:color="auto" w:sz="6" w:space="0"/>
              <w:right w:val="double" w:color="auto" w:sz="4" w:space="0"/>
            </w:tcBorders>
            <w:vAlign w:val="center"/>
          </w:tcPr>
          <w:p>
            <w:pPr>
              <w:rPr>
                <w:rFonts w:hint="default" w:ascii="Times New Roman" w:hAnsi="Times New Roman" w:eastAsia="宋体" w:cs="Times New Roman"/>
                <w:color w:val="FF0000"/>
                <w:szCs w:val="24"/>
                <w:lang w:val="en-US" w:eastAsia="zh-CN"/>
              </w:rPr>
            </w:pPr>
            <w:r>
              <w:rPr>
                <w:rFonts w:hint="eastAsia" w:ascii="Times New Roman" w:hAnsi="Times New Roman" w:eastAsia="宋体" w:cs="Times New Roman"/>
                <w:color w:val="FF0000"/>
                <w:szCs w:val="24"/>
                <w:lang w:val="en-US" w:eastAsia="zh-CN"/>
              </w:rPr>
              <w:t>959306.56元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6</w:t>
            </w:r>
          </w:p>
        </w:tc>
        <w:tc>
          <w:tcPr>
            <w:tcW w:w="2160" w:type="dxa"/>
            <w:tcBorders>
              <w:top w:val="single" w:color="auto" w:sz="6" w:space="0"/>
              <w:left w:val="single" w:color="auto" w:sz="6" w:space="0"/>
              <w:bottom w:val="single" w:color="auto" w:sz="6" w:space="0"/>
              <w:right w:val="single" w:color="auto" w:sz="6" w:space="0"/>
            </w:tcBorders>
            <w:vAlign w:val="center"/>
          </w:tcPr>
          <w:p>
            <w:pPr>
              <w:rPr>
                <w:rFonts w:hint="eastAsia" w:ascii="Times New Roman" w:hAnsi="Times New Roman" w:eastAsia="宋体" w:cs="Times New Roman"/>
                <w:szCs w:val="24"/>
                <w:lang w:val="en-US" w:eastAsia="zh-CN"/>
              </w:rPr>
            </w:pPr>
            <w:r>
              <w:rPr>
                <w:rFonts w:ascii="Times New Roman" w:hAnsi="Times New Roman" w:eastAsia="宋体" w:cs="Times New Roman"/>
                <w:szCs w:val="24"/>
              </w:rPr>
              <w:t>财政预算</w:t>
            </w:r>
            <w:r>
              <w:rPr>
                <w:rFonts w:hint="eastAsia" w:ascii="Times New Roman" w:hAnsi="Times New Roman" w:eastAsia="宋体" w:cs="Times New Roman"/>
                <w:szCs w:val="24"/>
                <w:lang w:val="en-US" w:eastAsia="zh-CN"/>
              </w:rPr>
              <w:t>费率</w:t>
            </w:r>
          </w:p>
        </w:tc>
        <w:tc>
          <w:tcPr>
            <w:tcW w:w="5400" w:type="dxa"/>
            <w:tcBorders>
              <w:top w:val="single" w:color="auto" w:sz="6" w:space="0"/>
              <w:left w:val="single" w:color="auto" w:sz="6" w:space="0"/>
              <w:bottom w:val="single" w:color="auto" w:sz="6" w:space="0"/>
              <w:right w:val="double" w:color="auto" w:sz="4" w:space="0"/>
            </w:tcBorders>
            <w:vAlign w:val="center"/>
          </w:tcPr>
          <w:p>
            <w:pPr>
              <w:rPr>
                <w:rFonts w:hint="default" w:ascii="Times New Roman" w:hAnsi="Times New Roman" w:eastAsia="宋体" w:cs="Times New Roman"/>
                <w:szCs w:val="24"/>
                <w:lang w:val="en-US" w:eastAsia="zh-CN"/>
              </w:rPr>
            </w:pPr>
            <w:r>
              <w:rPr>
                <w:rFonts w:ascii="Times New Roman" w:hAnsi="Times New Roman" w:eastAsia="宋体" w:cs="Times New Roman"/>
                <w:color w:val="FF0000"/>
                <w:szCs w:val="24"/>
              </w:rPr>
              <w:t>监理费取费费率上限为</w:t>
            </w:r>
            <w:r>
              <w:rPr>
                <w:rFonts w:hint="eastAsia" w:ascii="Times New Roman" w:hAnsi="Times New Roman" w:eastAsia="宋体" w:cs="Times New Roman"/>
                <w:color w:val="FF0000"/>
                <w:szCs w:val="24"/>
                <w:lang w:val="en-US" w:eastAsia="zh-CN"/>
              </w:rPr>
              <w:t xml:space="preserve"> 3.20%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w:t>
            </w:r>
          </w:p>
        </w:tc>
        <w:tc>
          <w:tcPr>
            <w:tcW w:w="2160"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ascii="Times New Roman" w:hAnsi="Times New Roman" w:eastAsia="宋体" w:cs="Times New Roman"/>
                <w:szCs w:val="24"/>
              </w:rPr>
              <w:t>文件</w:t>
            </w:r>
          </w:p>
        </w:tc>
        <w:tc>
          <w:tcPr>
            <w:tcW w:w="5400" w:type="dxa"/>
            <w:tcBorders>
              <w:top w:val="single" w:color="auto" w:sz="6" w:space="0"/>
              <w:left w:val="single" w:color="auto" w:sz="6" w:space="0"/>
              <w:bottom w:val="single" w:color="auto" w:sz="6" w:space="0"/>
              <w:right w:val="double" w:color="auto" w:sz="4" w:space="0"/>
            </w:tcBorders>
            <w:vAlign w:val="center"/>
          </w:tcPr>
          <w:p>
            <w:pPr>
              <w:rPr>
                <w:rFonts w:ascii="Times New Roman" w:hAnsi="Times New Roman" w:eastAsia="宋体" w:cs="Times New Roman"/>
                <w:szCs w:val="24"/>
              </w:rPr>
            </w:pPr>
            <w:r>
              <w:rPr>
                <w:rFonts w:hint="eastAsia" w:ascii="Times New Roman" w:hAnsi="Times New Roman" w:eastAsia="宋体" w:cs="Times New Roman"/>
                <w:szCs w:val="24"/>
                <w:lang w:eastAsia="zh-CN"/>
              </w:rPr>
              <w:t>响应</w:t>
            </w:r>
            <w:r>
              <w:rPr>
                <w:rFonts w:ascii="Times New Roman" w:hAnsi="Times New Roman" w:eastAsia="宋体" w:cs="Times New Roman"/>
                <w:szCs w:val="24"/>
              </w:rPr>
              <w:t>文件正本一份，副本四 份，</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一览表与</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保证金回执需单独密封提交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8</w:t>
            </w:r>
          </w:p>
        </w:tc>
        <w:tc>
          <w:tcPr>
            <w:tcW w:w="2160" w:type="dxa"/>
            <w:vAlign w:val="center"/>
          </w:tcPr>
          <w:p>
            <w:pPr>
              <w:rPr>
                <w:rFonts w:ascii="Times New Roman" w:hAnsi="Times New Roman" w:eastAsia="宋体" w:cs="Times New Roman"/>
                <w:szCs w:val="24"/>
              </w:rPr>
            </w:pPr>
            <w:r>
              <w:rPr>
                <w:rFonts w:ascii="Times New Roman" w:hAnsi="Times New Roman" w:eastAsia="宋体" w:cs="Times New Roman"/>
                <w:szCs w:val="24"/>
              </w:rPr>
              <w:t>履约担保金额</w:t>
            </w:r>
            <w:r>
              <w:rPr>
                <w:rFonts w:ascii="Times New Roman" w:hAnsi="Times New Roman" w:eastAsia="宋体" w:cs="Times New Roman"/>
                <w:szCs w:val="24"/>
                <w:u w:val="single"/>
              </w:rPr>
              <w:t>（不得超过合同金额的5%）</w:t>
            </w:r>
          </w:p>
        </w:tc>
        <w:tc>
          <w:tcPr>
            <w:tcW w:w="5400" w:type="dxa"/>
            <w:vAlign w:val="center"/>
          </w:tcPr>
          <w:p>
            <w:pPr>
              <w:rPr>
                <w:rFonts w:ascii="Times New Roman" w:hAnsi="Times New Roman" w:eastAsia="宋体" w:cs="Times New Roman"/>
                <w:szCs w:val="24"/>
              </w:rPr>
            </w:pPr>
            <w:r>
              <w:rPr>
                <w:rFonts w:ascii="Times New Roman" w:hAnsi="Times New Roman" w:eastAsia="宋体" w:cs="Times New Roman"/>
                <w:szCs w:val="24"/>
              </w:rPr>
              <w:t xml:space="preserve">无 </w:t>
            </w:r>
          </w:p>
        </w:tc>
      </w:tr>
    </w:tbl>
    <w:p>
      <w:pPr>
        <w:rPr>
          <w:rFonts w:ascii="Times New Roman" w:hAnsi="Times New Roman" w:eastAsia="宋体" w:cs="Times New Roman"/>
          <w:b/>
          <w:szCs w:val="24"/>
        </w:rPr>
      </w:pPr>
      <w:r>
        <w:rPr>
          <w:rFonts w:hint="eastAsia" w:ascii="Times New Roman" w:hAnsi="Times New Roman" w:eastAsia="宋体" w:cs="Times New Roman"/>
          <w:szCs w:val="21"/>
        </w:rPr>
        <w:t>备注：本表为通用条款相关内容的补充和明确，如与通用条款相冲突的以本表为准。</w:t>
      </w:r>
    </w:p>
    <w:p>
      <w:pPr>
        <w:rPr>
          <w:rFonts w:ascii="Times New Roman" w:hAnsi="Times New Roman" w:eastAsia="宋体" w:cs="Times New Roman"/>
          <w:b/>
          <w:szCs w:val="24"/>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30" w:name="_Toc128884461"/>
      <w:r>
        <w:rPr>
          <w:rFonts w:hint="eastAsia" w:ascii="宋体" w:hAnsi="宋体" w:eastAsia="宋体" w:cs="Times New Roman"/>
          <w:b/>
          <w:bCs/>
          <w:kern w:val="0"/>
          <w:sz w:val="28"/>
          <w:szCs w:val="28"/>
        </w:rPr>
        <w:t>二、项目概况</w:t>
      </w:r>
      <w:bookmarkEnd w:id="30"/>
    </w:p>
    <w:p>
      <w:pPr>
        <w:rPr>
          <w:rFonts w:hint="eastAsia" w:ascii="宋体" w:hAnsi="宋体" w:eastAsia="宋体" w:cs="宋体"/>
          <w:color w:val="000000"/>
          <w:spacing w:val="12"/>
          <w:sz w:val="21"/>
          <w:szCs w:val="21"/>
        </w:rPr>
      </w:pPr>
      <w:r>
        <w:rPr>
          <w:rFonts w:hint="eastAsia" w:ascii="宋体" w:hAnsi="宋体" w:eastAsia="宋体" w:cs="宋体"/>
          <w:color w:val="000000"/>
          <w:spacing w:val="12"/>
          <w:sz w:val="21"/>
          <w:szCs w:val="21"/>
        </w:rPr>
        <w:t>目前我院开办家俱采购计划已由深圳大学提交至深圳市财政局，具体概算批复金额正在财政局审批中，2020年为总金额55%（29978330元）。为保障我院家具采购的质量和资金使用效率，确保我院采购家具产品生产过程及成品检测符合相关要求，且达到环保标准。家俱在后勤保障中，由于制作时间长，覆盖面广，故需在资金下达前完成所有的</w:t>
      </w:r>
      <w:r>
        <w:rPr>
          <w:rFonts w:hint="eastAsia" w:ascii="宋体" w:hAnsi="宋体" w:eastAsia="宋体" w:cs="宋体"/>
          <w:color w:val="000000"/>
          <w:spacing w:val="12"/>
          <w:sz w:val="21"/>
          <w:szCs w:val="21"/>
          <w:lang w:eastAsia="zh-CN"/>
        </w:rPr>
        <w:t>遴选</w:t>
      </w:r>
      <w:r>
        <w:rPr>
          <w:rFonts w:hint="eastAsia" w:ascii="宋体" w:hAnsi="宋体" w:eastAsia="宋体" w:cs="宋体"/>
          <w:color w:val="000000"/>
          <w:spacing w:val="12"/>
          <w:sz w:val="21"/>
          <w:szCs w:val="21"/>
        </w:rPr>
        <w:t>前置工作，以保证预期的开业时间。</w:t>
      </w:r>
    </w:p>
    <w:p>
      <w:pPr>
        <w:keepNext/>
        <w:keepLines/>
        <w:adjustRightInd w:val="0"/>
        <w:spacing w:before="231" w:beforeLines="50" w:after="231" w:afterLines="50"/>
        <w:jc w:val="center"/>
        <w:textAlignment w:val="baseline"/>
        <w:outlineLvl w:val="1"/>
        <w:rPr>
          <w:rFonts w:hint="eastAsia" w:ascii="宋体" w:hAnsi="宋体" w:eastAsia="宋体" w:cs="Times New Roman"/>
          <w:b/>
          <w:bCs/>
          <w:kern w:val="0"/>
          <w:sz w:val="28"/>
          <w:szCs w:val="28"/>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三、项目内容</w:t>
      </w:r>
      <w:r>
        <w:rPr>
          <w:rFonts w:ascii="宋体" w:hAnsi="宋体" w:eastAsia="宋体" w:cs="Times New Roman"/>
          <w:b/>
          <w:bCs/>
          <w:kern w:val="0"/>
          <w:sz w:val="28"/>
          <w:szCs w:val="28"/>
        </w:rPr>
        <w:t>及技术要求</w:t>
      </w:r>
    </w:p>
    <w:p>
      <w:pPr>
        <w:keepNext/>
        <w:keepLines/>
        <w:spacing w:before="240" w:after="64" w:line="320" w:lineRule="auto"/>
        <w:outlineLvl w:val="5"/>
        <w:rPr>
          <w:rFonts w:ascii="Arial" w:hAnsi="Arial" w:eastAsia="黑体" w:cs="Times New Roman"/>
          <w:b/>
          <w:sz w:val="24"/>
          <w:szCs w:val="20"/>
        </w:rPr>
      </w:pPr>
      <w:r>
        <w:rPr>
          <w:rFonts w:hint="eastAsia" w:ascii="Arial" w:hAnsi="Arial" w:eastAsia="黑体" w:cs="Times New Roman"/>
          <w:b/>
          <w:sz w:val="24"/>
          <w:szCs w:val="20"/>
        </w:rPr>
        <w:t>（一）采购</w:t>
      </w:r>
      <w:r>
        <w:rPr>
          <w:rFonts w:ascii="Arial" w:hAnsi="Arial" w:eastAsia="黑体" w:cs="Times New Roman"/>
          <w:b/>
          <w:sz w:val="24"/>
          <w:szCs w:val="20"/>
        </w:rPr>
        <w:t>清单</w:t>
      </w:r>
    </w:p>
    <w:tbl>
      <w:tblPr>
        <w:tblStyle w:val="43"/>
        <w:tblW w:w="0" w:type="auto"/>
        <w:tblInd w:w="508" w:type="dxa"/>
        <w:tblLayout w:type="fixed"/>
        <w:tblCellMar>
          <w:top w:w="15" w:type="dxa"/>
          <w:left w:w="15" w:type="dxa"/>
          <w:bottom w:w="15" w:type="dxa"/>
          <w:right w:w="15" w:type="dxa"/>
        </w:tblCellMar>
      </w:tblPr>
      <w:tblGrid>
        <w:gridCol w:w="591"/>
        <w:gridCol w:w="4313"/>
      </w:tblGrid>
      <w:tr>
        <w:tblPrEx>
          <w:tblCellMar>
            <w:top w:w="15" w:type="dxa"/>
            <w:left w:w="15" w:type="dxa"/>
            <w:bottom w:w="15" w:type="dxa"/>
            <w:right w:w="15" w:type="dxa"/>
          </w:tblCellMar>
        </w:tblPrEx>
        <w:trPr>
          <w:trHeight w:val="567"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4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服务内容</w:t>
            </w:r>
          </w:p>
        </w:tc>
      </w:tr>
      <w:tr>
        <w:tblPrEx>
          <w:tblCellMar>
            <w:top w:w="15" w:type="dxa"/>
            <w:left w:w="15" w:type="dxa"/>
            <w:bottom w:w="15" w:type="dxa"/>
            <w:right w:w="15" w:type="dxa"/>
          </w:tblCellMar>
        </w:tblPrEx>
        <w:trPr>
          <w:trHeight w:val="567"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4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技术咨询服务</w:t>
            </w:r>
          </w:p>
        </w:tc>
      </w:tr>
      <w:tr>
        <w:tblPrEx>
          <w:tblCellMar>
            <w:top w:w="15" w:type="dxa"/>
            <w:left w:w="15" w:type="dxa"/>
            <w:bottom w:w="15" w:type="dxa"/>
            <w:right w:w="15" w:type="dxa"/>
          </w:tblCellMar>
        </w:tblPrEx>
        <w:trPr>
          <w:trHeight w:val="567"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4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编制家具质量验收标准</w:t>
            </w:r>
          </w:p>
        </w:tc>
      </w:tr>
      <w:tr>
        <w:tblPrEx>
          <w:tblCellMar>
            <w:top w:w="15" w:type="dxa"/>
            <w:left w:w="15" w:type="dxa"/>
            <w:bottom w:w="15" w:type="dxa"/>
            <w:right w:w="15" w:type="dxa"/>
          </w:tblCellMar>
        </w:tblPrEx>
        <w:trPr>
          <w:trHeight w:val="567"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3</w:t>
            </w:r>
          </w:p>
        </w:tc>
        <w:tc>
          <w:tcPr>
            <w:tcW w:w="4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生产的监督抽样及检测工作</w:t>
            </w:r>
          </w:p>
        </w:tc>
      </w:tr>
      <w:tr>
        <w:tblPrEx>
          <w:tblCellMar>
            <w:top w:w="15" w:type="dxa"/>
            <w:left w:w="15" w:type="dxa"/>
            <w:bottom w:w="15" w:type="dxa"/>
            <w:right w:w="15" w:type="dxa"/>
          </w:tblCellMar>
        </w:tblPrEx>
        <w:trPr>
          <w:trHeight w:val="567" w:hRule="atLeast"/>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4</w:t>
            </w:r>
          </w:p>
        </w:tc>
        <w:tc>
          <w:tcPr>
            <w:tcW w:w="4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出具货物的质量验收报告</w:t>
            </w:r>
          </w:p>
        </w:tc>
      </w:tr>
    </w:tbl>
    <w:p>
      <w:pPr>
        <w:keepNext/>
        <w:keepLines/>
        <w:tabs>
          <w:tab w:val="left" w:pos="482"/>
        </w:tabs>
        <w:adjustRightInd w:val="0"/>
        <w:spacing w:before="231" w:beforeLines="50" w:after="231" w:afterLines="50"/>
        <w:jc w:val="left"/>
        <w:textAlignment w:val="baseline"/>
        <w:outlineLvl w:val="1"/>
        <w:rPr>
          <w:rFonts w:ascii="Arial" w:hAnsi="Arial" w:eastAsia="黑体" w:cs="Times New Roman"/>
          <w:b/>
          <w:sz w:val="24"/>
          <w:szCs w:val="20"/>
        </w:rPr>
      </w:pPr>
      <w:r>
        <w:rPr>
          <w:rFonts w:hint="eastAsia" w:ascii="Arial" w:hAnsi="Arial" w:eastAsia="黑体" w:cs="Times New Roman"/>
          <w:b/>
          <w:sz w:val="24"/>
          <w:szCs w:val="20"/>
        </w:rPr>
        <w:t>（二）项目</w:t>
      </w:r>
      <w:r>
        <w:rPr>
          <w:rFonts w:ascii="Arial" w:hAnsi="Arial" w:eastAsia="黑体" w:cs="Times New Roman"/>
          <w:b/>
          <w:sz w:val="24"/>
          <w:szCs w:val="20"/>
        </w:rPr>
        <w:t>服务</w:t>
      </w:r>
      <w:r>
        <w:rPr>
          <w:rFonts w:hint="eastAsia" w:ascii="Arial" w:hAnsi="Arial" w:eastAsia="黑体" w:cs="Times New Roman"/>
          <w:b/>
          <w:sz w:val="24"/>
          <w:szCs w:val="20"/>
        </w:rPr>
        <w:t>内容</w:t>
      </w:r>
    </w:p>
    <w:p>
      <w:pPr>
        <w:numPr>
          <w:ilvl w:val="0"/>
          <w:numId w:val="8"/>
        </w:num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技术咨询服务。主要是为采购人提供家具产品技术方面（包括材料、工艺、功能等）咨询与服务。</w:t>
      </w:r>
    </w:p>
    <w:p>
      <w:pPr>
        <w:numPr>
          <w:ilvl w:val="0"/>
          <w:numId w:val="8"/>
        </w:num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编制家具质量验收标准。质量验收标准为对应的现行有效的国家和地区相关质量标准及等级要求说明。其中，环保性能验收标准为深圳经济特区技术规范《几句成品及原辅材料中有害物质限量》（编号SZJG52-2016）,其他方面验收标准为现行有效的国家相关质量标准。质量验收标准再家具类项目</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文件中予以明确，起到指导验收的作用。</w:t>
      </w:r>
    </w:p>
    <w:p>
      <w:pPr>
        <w:numPr>
          <w:ilvl w:val="0"/>
          <w:numId w:val="8"/>
        </w:num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生产的监督抽样及检测工作。主要是根据采购人的要求，编制原材料、半成品、成品的抽样方案，实施抽样以及对抽样样品进行检测等。</w:t>
      </w:r>
    </w:p>
    <w:p>
      <w:pPr>
        <w:numPr>
          <w:ilvl w:val="0"/>
          <w:numId w:val="8"/>
        </w:numPr>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出具货物的质量验收报告。即当抽样方案上的所有原材料及货物检测完毕，监理机构根据所有的检测结果，编制《货物质量验收报告》。</w:t>
      </w:r>
    </w:p>
    <w:p>
      <w:pPr>
        <w:keepNext/>
        <w:keepLines/>
        <w:numPr>
          <w:ilvl w:val="0"/>
          <w:numId w:val="9"/>
        </w:numPr>
        <w:tabs>
          <w:tab w:val="left" w:pos="482"/>
        </w:tabs>
        <w:adjustRightInd w:val="0"/>
        <w:spacing w:before="231" w:beforeLines="50" w:after="231" w:afterLines="50"/>
        <w:jc w:val="left"/>
        <w:textAlignment w:val="baseline"/>
        <w:outlineLvl w:val="1"/>
        <w:rPr>
          <w:rFonts w:hint="eastAsia" w:ascii="Arial" w:hAnsi="Arial" w:eastAsia="黑体" w:cs="Times New Roman"/>
          <w:b/>
          <w:sz w:val="24"/>
          <w:szCs w:val="20"/>
          <w:lang w:val="en-US" w:eastAsia="zh-CN"/>
        </w:rPr>
      </w:pPr>
      <w:r>
        <w:rPr>
          <w:rFonts w:hint="eastAsia" w:ascii="Arial" w:hAnsi="Arial" w:eastAsia="黑体" w:cs="Times New Roman"/>
          <w:b/>
          <w:sz w:val="24"/>
          <w:szCs w:val="20"/>
          <w:lang w:val="en-US" w:eastAsia="zh-CN"/>
        </w:rPr>
        <w:t>服务人员要求</w:t>
      </w:r>
    </w:p>
    <w:p>
      <w:pPr>
        <w:numPr>
          <w:ilvl w:val="0"/>
          <w:numId w:val="0"/>
        </w:numPr>
        <w:adjustRightInd w:val="0"/>
        <w:snapToGrid w:val="0"/>
        <w:spacing w:line="360" w:lineRule="auto"/>
        <w:ind w:firstLine="420" w:firstLineChars="200"/>
        <w:jc w:val="left"/>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投标人为本项目配备专业优质团队，成员包括但不限于项目总负责人、项目经理、技术负责人等，其中项目总负责人，项目经理，技术负责人需负责家具采购监理项目不低于10个。服务单位每次工作均需派出两人参与。</w:t>
      </w:r>
    </w:p>
    <w:p>
      <w:pPr>
        <w:keepNext/>
        <w:keepLines/>
        <w:numPr>
          <w:ilvl w:val="0"/>
          <w:numId w:val="9"/>
        </w:numPr>
        <w:tabs>
          <w:tab w:val="left" w:pos="482"/>
        </w:tabs>
        <w:adjustRightInd w:val="0"/>
        <w:spacing w:before="231" w:beforeLines="50" w:after="231" w:afterLines="50"/>
        <w:jc w:val="left"/>
        <w:textAlignment w:val="baseline"/>
        <w:outlineLvl w:val="1"/>
        <w:rPr>
          <w:rFonts w:hint="default" w:ascii="Arial" w:hAnsi="Arial" w:eastAsia="黑体" w:cs="Times New Roman"/>
          <w:b/>
          <w:sz w:val="24"/>
          <w:szCs w:val="20"/>
          <w:lang w:val="en-US" w:eastAsia="zh-CN"/>
        </w:rPr>
      </w:pPr>
      <w:r>
        <w:rPr>
          <w:rFonts w:hint="eastAsia" w:ascii="Arial" w:hAnsi="Arial" w:eastAsia="黑体" w:cs="Times New Roman"/>
          <w:b/>
          <w:sz w:val="24"/>
          <w:szCs w:val="20"/>
          <w:lang w:val="en-US" w:eastAsia="zh-CN"/>
        </w:rPr>
        <w:t>售后服务</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w:t>
      </w:r>
      <w:r>
        <w:rPr>
          <w:rFonts w:hint="default" w:ascii="Times New Roman" w:hAnsi="Times New Roman" w:eastAsia="宋体" w:cs="Times New Roman"/>
          <w:szCs w:val="21"/>
          <w:lang w:val="en-US" w:eastAsia="zh-CN"/>
        </w:rPr>
        <w:t>中标人按照政府文件内容结合院方需求向院方提供办公家具项目质量监理服务。</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家具安装验收完毕，院方使用之日起，中标人定期询问家具质量情况，每隔一个月与院方沟通同了解并记录家具使用中的问题并及时解决，三个月后进行上门回访，保证家具的正常使用及解决实际使用中存在的质量问题，每半年定期进行电话或上门回访，询问产品的质量的状况。</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3.对院方反应家具情况做好统计，整理归档，建立完善计划。</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家具在质保期使用过程中，出现产品质量问题，中标人需积极提供优质的质量问题分析服务，以最大限度的维护院方的利益，督促家具企业对相应的产品进行维修，更换配件；在质保期内，如果较为严重质量问题（非人为因素）现场无法维修、更换的将返回工厂处理，做全面的维修及重新制作。费用由中标人和家具企业支付。</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5.投标人提供服务热线和售后服务电话。</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由于家具产品在制造等技术和质量问题而产生的故障影响到正常使用，以及无法处理的，主要问题返回中标人，需立即作出响应；在30分钟内响应；产品质量投诉信息30分内处理；技术工程师在12小时内到达现场；到达现场后12小时内确认质量故障，给出解决方案并督促中标企业进行整改。</w:t>
      </w:r>
    </w:p>
    <w:p>
      <w:pPr>
        <w:keepNext/>
        <w:keepLines/>
        <w:spacing w:before="240" w:after="64" w:line="320" w:lineRule="auto"/>
        <w:outlineLvl w:val="5"/>
        <w:rPr>
          <w:rFonts w:hint="eastAsia" w:ascii="Arial" w:hAnsi="Arial" w:eastAsia="黑体" w:cs="Times New Roman"/>
          <w:b/>
          <w:sz w:val="24"/>
          <w:szCs w:val="20"/>
          <w:lang w:val="en-US" w:eastAsia="zh-CN"/>
        </w:rPr>
      </w:pPr>
      <w:r>
        <w:rPr>
          <w:rFonts w:hint="eastAsia" w:ascii="Arial" w:hAnsi="Arial" w:eastAsia="黑体" w:cs="Times New Roman"/>
          <w:b/>
          <w:sz w:val="24"/>
          <w:szCs w:val="20"/>
          <w:lang w:val="en-US" w:eastAsia="zh-CN"/>
        </w:rPr>
        <w:t>（五）技术要求</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w:t>
      </w:r>
      <w:r>
        <w:rPr>
          <w:rFonts w:hint="default" w:ascii="Times New Roman" w:hAnsi="Times New Roman" w:eastAsia="宋体" w:cs="Times New Roman"/>
          <w:szCs w:val="21"/>
          <w:lang w:val="en-US" w:eastAsia="zh-CN"/>
        </w:rPr>
        <w:t>.中标人按照双方审定的进度计划完成各项工作内容，保证质量，及时报告；</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2.按院方提出的指导性要求修改和完善各阶段工作和文件；</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3.严格按照服务内容和工作约定提供技术咨询，生产监造，原材料、半成品及成品检测等全程服务，确保监理工作的公正性；</w:t>
      </w:r>
    </w:p>
    <w:p>
      <w:pPr>
        <w:numPr>
          <w:ilvl w:val="0"/>
          <w:numId w:val="0"/>
        </w:numPr>
        <w:adjustRightInd w:val="0"/>
        <w:snapToGrid w:val="0"/>
        <w:spacing w:line="360" w:lineRule="auto"/>
        <w:ind w:firstLine="420" w:firstLineChars="20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4.中标人应加强抽样送检、生产过程监造等的检测规范和监管，若出现样品不一致、更换、遗失、封存不规范等行为，中标人承担一切由此引起的后果并承担赔偿责任。</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四、商务</w:t>
      </w:r>
      <w:r>
        <w:rPr>
          <w:rFonts w:ascii="宋体" w:hAnsi="宋体" w:eastAsia="宋体" w:cs="Times New Roman"/>
          <w:b/>
          <w:bCs/>
          <w:kern w:val="0"/>
          <w:sz w:val="28"/>
          <w:szCs w:val="28"/>
        </w:rPr>
        <w:t>需求</w:t>
      </w:r>
    </w:p>
    <w:p>
      <w:pPr>
        <w:keepNext/>
        <w:keepLines/>
        <w:spacing w:before="240" w:after="64" w:line="320" w:lineRule="auto"/>
        <w:outlineLvl w:val="5"/>
        <w:rPr>
          <w:rFonts w:ascii="Arial" w:hAnsi="Arial" w:eastAsia="黑体" w:cs="Times New Roman"/>
          <w:b/>
          <w:sz w:val="24"/>
          <w:szCs w:val="20"/>
        </w:rPr>
      </w:pPr>
      <w:r>
        <w:rPr>
          <w:rFonts w:hint="eastAsia" w:ascii="Arial" w:hAnsi="Arial" w:eastAsia="黑体" w:cs="Times New Roman"/>
          <w:b/>
          <w:sz w:val="24"/>
          <w:szCs w:val="20"/>
        </w:rPr>
        <w:t>（一）服务期限</w:t>
      </w:r>
    </w:p>
    <w:p>
      <w:pPr>
        <w:adjustRightInd w:val="0"/>
        <w:snapToGrid w:val="0"/>
        <w:spacing w:line="360" w:lineRule="auto"/>
        <w:ind w:firstLine="420" w:firstLineChars="200"/>
        <w:jc w:val="left"/>
        <w:rPr>
          <w:rFonts w:ascii="Times New Roman" w:hAnsi="Times New Roman" w:eastAsia="宋体" w:cs="Times New Roman"/>
          <w:szCs w:val="24"/>
        </w:rPr>
      </w:pPr>
      <w:r>
        <w:rPr>
          <w:rFonts w:ascii="Times New Roman" w:hAnsi="Times New Roman" w:eastAsia="宋体" w:cs="Times New Roman"/>
          <w:szCs w:val="24"/>
        </w:rPr>
        <w:t>1、本项目服务期限为自合同签订之日起至</w:t>
      </w:r>
      <w:r>
        <w:rPr>
          <w:rFonts w:hint="eastAsia" w:ascii="Times New Roman" w:hAnsi="Times New Roman" w:eastAsia="宋体" w:cs="Times New Roman"/>
          <w:szCs w:val="24"/>
          <w:lang w:val="en-US" w:eastAsia="zh-CN"/>
        </w:rPr>
        <w:t>家具</w:t>
      </w:r>
      <w:r>
        <w:rPr>
          <w:rFonts w:ascii="Times New Roman" w:hAnsi="Times New Roman" w:eastAsia="宋体" w:cs="Times New Roman"/>
          <w:szCs w:val="24"/>
        </w:rPr>
        <w:t>项目竣工验收合格</w:t>
      </w:r>
      <w:r>
        <w:rPr>
          <w:rFonts w:hint="eastAsia" w:ascii="Times New Roman" w:hAnsi="Times New Roman" w:eastAsia="宋体" w:cs="Times New Roman"/>
          <w:szCs w:val="24"/>
        </w:rPr>
        <w:t>。</w:t>
      </w:r>
    </w:p>
    <w:p>
      <w:pPr>
        <w:keepNext/>
        <w:keepLines/>
        <w:spacing w:before="240" w:after="64" w:line="640" w:lineRule="exact"/>
        <w:outlineLvl w:val="5"/>
        <w:rPr>
          <w:rFonts w:ascii="Arial" w:hAnsi="Arial" w:eastAsia="黑体" w:cs="Times New Roman"/>
          <w:b/>
          <w:sz w:val="24"/>
          <w:szCs w:val="20"/>
        </w:rPr>
      </w:pPr>
      <w:r>
        <w:rPr>
          <w:rFonts w:hint="eastAsia" w:ascii="Arial" w:hAnsi="Arial" w:eastAsia="黑体" w:cs="Times New Roman"/>
          <w:b/>
          <w:sz w:val="24"/>
          <w:szCs w:val="20"/>
        </w:rPr>
        <w:t>（二）付款方式</w:t>
      </w:r>
    </w:p>
    <w:p>
      <w:pPr>
        <w:adjustRightInd w:val="0"/>
        <w:snapToGrid w:val="0"/>
        <w:spacing w:line="360" w:lineRule="auto"/>
        <w:ind w:firstLine="420" w:firstLineChars="200"/>
        <w:jc w:val="left"/>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上限：本项目批复概算的</w:t>
      </w:r>
      <w:r>
        <w:rPr>
          <w:rFonts w:hint="eastAsia" w:ascii="Times New Roman" w:hAnsi="Times New Roman" w:eastAsia="宋体" w:cs="Times New Roman"/>
          <w:szCs w:val="24"/>
        </w:rPr>
        <w:t>采购</w:t>
      </w:r>
      <w:r>
        <w:rPr>
          <w:rFonts w:ascii="Times New Roman" w:hAnsi="Times New Roman" w:eastAsia="宋体" w:cs="Times New Roman"/>
          <w:szCs w:val="24"/>
        </w:rPr>
        <w:t>项目费用为</w:t>
      </w:r>
      <w:r>
        <w:rPr>
          <w:rFonts w:hint="eastAsia" w:ascii="Times New Roman" w:hAnsi="Times New Roman" w:eastAsia="宋体" w:cs="Times New Roman"/>
          <w:szCs w:val="24"/>
          <w:lang w:val="en-US" w:eastAsia="zh-CN"/>
        </w:rPr>
        <w:t>95，9306.56</w:t>
      </w:r>
      <w:r>
        <w:rPr>
          <w:rFonts w:ascii="Times New Roman" w:hAnsi="Times New Roman" w:eastAsia="宋体" w:cs="Times New Roman"/>
          <w:szCs w:val="24"/>
        </w:rPr>
        <w:t>元</w:t>
      </w:r>
      <w:r>
        <w:rPr>
          <w:rFonts w:hint="eastAsia" w:ascii="Times New Roman" w:hAnsi="Times New Roman" w:eastAsia="宋体" w:cs="Times New Roman"/>
          <w:szCs w:val="24"/>
        </w:rPr>
        <w:t>（含监理费），</w:t>
      </w:r>
      <w:r>
        <w:rPr>
          <w:rFonts w:hint="eastAsia" w:ascii="Times New Roman" w:hAnsi="Times New Roman" w:eastAsia="宋体" w:cs="Times New Roman"/>
          <w:szCs w:val="24"/>
          <w:lang w:eastAsia="zh-CN"/>
        </w:rPr>
        <w:t>响应</w:t>
      </w:r>
      <w:r>
        <w:rPr>
          <w:rFonts w:ascii="Times New Roman" w:hAnsi="Times New Roman" w:eastAsia="宋体" w:cs="Times New Roman"/>
          <w:szCs w:val="24"/>
        </w:rPr>
        <w:t>单位按收费标准自主优惠报价，且不得低于各单位成本价竞价。</w:t>
      </w:r>
    </w:p>
    <w:p>
      <w:pPr>
        <w:adjustRightInd w:val="0"/>
        <w:snapToGrid w:val="0"/>
        <w:spacing w:line="360" w:lineRule="auto"/>
        <w:ind w:firstLine="420" w:firstLineChars="200"/>
        <w:jc w:val="left"/>
        <w:rPr>
          <w:rFonts w:ascii="Times New Roman" w:hAnsi="Times New Roman" w:eastAsia="宋体" w:cs="Times New Roman"/>
          <w:szCs w:val="24"/>
        </w:rPr>
      </w:pPr>
      <w:r>
        <w:rPr>
          <w:rFonts w:ascii="Times New Roman" w:hAnsi="Times New Roman" w:eastAsia="宋体" w:cs="Times New Roman"/>
          <w:szCs w:val="24"/>
        </w:rPr>
        <w:t>2、监理服务费按照如下方法计取：监理费=以批复</w:t>
      </w:r>
      <w:r>
        <w:rPr>
          <w:rFonts w:hint="eastAsia" w:ascii="Times New Roman" w:hAnsi="Times New Roman" w:eastAsia="宋体" w:cs="Times New Roman"/>
          <w:szCs w:val="24"/>
          <w:lang w:val="en-US" w:eastAsia="zh-CN"/>
        </w:rPr>
        <w:t>家具</w:t>
      </w:r>
      <w:r>
        <w:rPr>
          <w:rFonts w:ascii="Times New Roman" w:hAnsi="Times New Roman" w:eastAsia="宋体" w:cs="Times New Roman"/>
          <w:szCs w:val="24"/>
        </w:rPr>
        <w:t>费用为取费基数×</w:t>
      </w:r>
      <w:r>
        <w:rPr>
          <w:rFonts w:hint="eastAsia" w:ascii="Times New Roman" w:hAnsi="Times New Roman" w:eastAsia="宋体" w:cs="Times New Roman"/>
          <w:color w:val="FF0000"/>
          <w:szCs w:val="24"/>
          <w:lang w:eastAsia="zh-CN"/>
        </w:rPr>
        <w:t>响应</w:t>
      </w:r>
      <w:r>
        <w:rPr>
          <w:rFonts w:ascii="Times New Roman" w:hAnsi="Times New Roman" w:eastAsia="宋体" w:cs="Times New Roman"/>
          <w:color w:val="FF0000"/>
          <w:szCs w:val="24"/>
        </w:rPr>
        <w:t>费率</w:t>
      </w:r>
      <w:r>
        <w:rPr>
          <w:rFonts w:ascii="Times New Roman" w:hAnsi="Times New Roman" w:eastAsia="宋体" w:cs="Times New Roman"/>
          <w:szCs w:val="24"/>
        </w:rPr>
        <w:t>。</w:t>
      </w:r>
    </w:p>
    <w:p>
      <w:pPr>
        <w:adjustRightInd w:val="0"/>
        <w:snapToGrid w:val="0"/>
        <w:spacing w:line="360" w:lineRule="auto"/>
        <w:ind w:firstLine="420" w:firstLineChars="200"/>
        <w:jc w:val="left"/>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w:t>取费基数：以批复</w:t>
      </w:r>
      <w:r>
        <w:rPr>
          <w:rFonts w:hint="eastAsia" w:ascii="Times New Roman" w:hAnsi="Times New Roman" w:eastAsia="宋体" w:cs="Times New Roman"/>
          <w:color w:val="000000" w:themeColor="text1"/>
          <w:szCs w:val="24"/>
          <w14:textFill>
            <w14:solidFill>
              <w14:schemeClr w14:val="tx1"/>
            </w14:solidFill>
          </w14:textFill>
        </w:rPr>
        <w:t>采购项目经费</w:t>
      </w:r>
      <w:r>
        <w:rPr>
          <w:rFonts w:ascii="Times New Roman" w:hAnsi="Times New Roman" w:eastAsia="宋体" w:cs="Times New Roman"/>
          <w:color w:val="000000" w:themeColor="text1"/>
          <w:szCs w:val="24"/>
          <w14:textFill>
            <w14:solidFill>
              <w14:schemeClr w14:val="tx1"/>
            </w14:solidFill>
          </w14:textFill>
        </w:rPr>
        <w:t>作为取费基数签订合同。</w:t>
      </w:r>
    </w:p>
    <w:p>
      <w:pPr>
        <w:adjustRightInd w:val="0"/>
        <w:snapToGrid w:val="0"/>
        <w:spacing w:line="360" w:lineRule="auto"/>
        <w:ind w:firstLine="420" w:firstLineChars="200"/>
        <w:jc w:val="left"/>
        <w:rPr>
          <w:rFonts w:ascii="Times New Roman" w:hAnsi="Times New Roman" w:eastAsia="宋体" w:cs="Times New Roman"/>
          <w:i/>
          <w:szCs w:val="21"/>
        </w:rPr>
      </w:pPr>
      <w:r>
        <w:rPr>
          <w:rFonts w:ascii="Times New Roman" w:hAnsi="Times New Roman" w:eastAsia="宋体" w:cs="Times New Roman"/>
          <w:szCs w:val="24"/>
        </w:rPr>
        <w:t>3、支付：</w:t>
      </w:r>
      <w:r>
        <w:rPr>
          <w:rFonts w:ascii="Times New Roman" w:hAnsi="Times New Roman" w:eastAsia="宋体" w:cs="Times New Roman"/>
          <w:color w:val="FF0000"/>
          <w:szCs w:val="24"/>
        </w:rPr>
        <w:t>不设预付款，</w:t>
      </w:r>
      <w:r>
        <w:rPr>
          <w:rFonts w:hint="eastAsia" w:ascii="Times New Roman" w:hAnsi="Times New Roman" w:eastAsia="宋体" w:cs="Times New Roman"/>
          <w:color w:val="FF0000"/>
          <w:szCs w:val="24"/>
        </w:rPr>
        <w:t>待采购项目</w:t>
      </w:r>
      <w:r>
        <w:rPr>
          <w:rFonts w:ascii="Times New Roman" w:hAnsi="Times New Roman" w:eastAsia="宋体" w:cs="Times New Roman"/>
          <w:color w:val="FF0000"/>
          <w:szCs w:val="24"/>
        </w:rPr>
        <w:t>通过验收审计完毕后</w:t>
      </w:r>
      <w:r>
        <w:rPr>
          <w:rFonts w:hint="eastAsia" w:ascii="Times New Roman" w:hAnsi="Times New Roman" w:eastAsia="宋体" w:cs="Times New Roman"/>
          <w:color w:val="FF0000"/>
          <w:szCs w:val="24"/>
        </w:rPr>
        <w:t>，</w:t>
      </w:r>
      <w:r>
        <w:rPr>
          <w:rFonts w:ascii="Times New Roman" w:hAnsi="Times New Roman" w:eastAsia="宋体" w:cs="Times New Roman"/>
          <w:color w:val="FF0000"/>
          <w:szCs w:val="24"/>
        </w:rPr>
        <w:t>一次性付清。</w:t>
      </w:r>
    </w:p>
    <w:p>
      <w:pPr>
        <w:keepNext/>
        <w:keepLines/>
        <w:spacing w:before="240" w:after="64" w:line="640" w:lineRule="exact"/>
        <w:outlineLvl w:val="5"/>
        <w:rPr>
          <w:rFonts w:ascii="Arial" w:hAnsi="Arial" w:eastAsia="黑体" w:cs="Times New Roman"/>
          <w:b/>
          <w:sz w:val="24"/>
          <w:szCs w:val="20"/>
        </w:rPr>
      </w:pPr>
      <w:r>
        <w:rPr>
          <w:rFonts w:hint="eastAsia" w:ascii="Arial" w:hAnsi="Arial" w:eastAsia="黑体" w:cs="Times New Roman"/>
          <w:b/>
          <w:sz w:val="24"/>
          <w:szCs w:val="20"/>
        </w:rPr>
        <w:t>（三）</w:t>
      </w:r>
      <w:r>
        <w:rPr>
          <w:rFonts w:hint="eastAsia" w:ascii="Arial" w:hAnsi="Arial" w:eastAsia="黑体" w:cs="Times New Roman"/>
          <w:b/>
          <w:sz w:val="24"/>
          <w:szCs w:val="20"/>
          <w:lang w:eastAsia="zh-CN"/>
        </w:rPr>
        <w:t>响应</w:t>
      </w:r>
      <w:r>
        <w:rPr>
          <w:rFonts w:ascii="Arial" w:hAnsi="Arial" w:eastAsia="黑体" w:cs="Times New Roman"/>
          <w:b/>
          <w:sz w:val="24"/>
          <w:szCs w:val="20"/>
        </w:rPr>
        <w:t>报价</w:t>
      </w:r>
    </w:p>
    <w:p>
      <w:pPr>
        <w:adjustRightInd w:val="0"/>
        <w:snapToGrid w:val="0"/>
        <w:spacing w:line="360" w:lineRule="auto"/>
        <w:ind w:firstLine="392" w:firstLineChars="187"/>
        <w:jc w:val="left"/>
        <w:rPr>
          <w:rFonts w:ascii="Times New Roman" w:hAnsi="Times New Roman" w:eastAsia="宋体" w:cs="Times New Roman"/>
          <w:szCs w:val="21"/>
        </w:rPr>
      </w:pPr>
      <w:r>
        <w:rPr>
          <w:rFonts w:ascii="Times New Roman" w:hAnsi="Times New Roman" w:eastAsia="宋体" w:cs="Times New Roman"/>
          <w:szCs w:val="21"/>
        </w:rPr>
        <w:t>1、本项目服务费采用包干制，应包括服务成本、法定税费和企业的利润。由企业根据</w:t>
      </w:r>
      <w:r>
        <w:rPr>
          <w:rFonts w:hint="eastAsia" w:ascii="Times New Roman" w:hAnsi="Times New Roman" w:eastAsia="宋体" w:cs="Times New Roman"/>
          <w:szCs w:val="21"/>
          <w:lang w:eastAsia="zh-CN"/>
        </w:rPr>
        <w:t>遴选</w:t>
      </w:r>
      <w:r>
        <w:rPr>
          <w:rFonts w:ascii="Times New Roman" w:hAnsi="Times New Roman" w:eastAsia="宋体" w:cs="Times New Roman"/>
          <w:szCs w:val="21"/>
        </w:rPr>
        <w:t>文件所提供的资料自行测算</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报价；一经</w:t>
      </w:r>
      <w:r>
        <w:rPr>
          <w:rFonts w:hint="eastAsia" w:ascii="Times New Roman" w:hAnsi="Times New Roman" w:eastAsia="宋体" w:cs="Times New Roman"/>
          <w:szCs w:val="21"/>
          <w:lang w:eastAsia="zh-CN"/>
        </w:rPr>
        <w:t>成交</w:t>
      </w:r>
      <w:r>
        <w:rPr>
          <w:rFonts w:ascii="Times New Roman" w:hAnsi="Times New Roman" w:eastAsia="宋体" w:cs="Times New Roman"/>
          <w:szCs w:val="21"/>
        </w:rPr>
        <w:t>，</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报价总价作为</w:t>
      </w:r>
      <w:r>
        <w:rPr>
          <w:rFonts w:hint="eastAsia" w:ascii="Times New Roman" w:hAnsi="Times New Roman" w:eastAsia="宋体" w:cs="Times New Roman"/>
          <w:szCs w:val="21"/>
          <w:lang w:eastAsia="zh-CN"/>
        </w:rPr>
        <w:t>成交</w:t>
      </w:r>
      <w:r>
        <w:rPr>
          <w:rFonts w:ascii="Times New Roman" w:hAnsi="Times New Roman" w:eastAsia="宋体" w:cs="Times New Roman"/>
          <w:szCs w:val="21"/>
        </w:rPr>
        <w:t>单位与采购单位签定的合同金额，合同期限内不做调整；</w:t>
      </w:r>
    </w:p>
    <w:p>
      <w:pPr>
        <w:adjustRightInd w:val="0"/>
        <w:snapToGrid w:val="0"/>
        <w:spacing w:line="360" w:lineRule="auto"/>
        <w:ind w:firstLine="392" w:firstLineChars="187"/>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人应根据本企业的成本自行决定报价，但不得以低于其企业成本的报价</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总价低于财政预算限额的</w:t>
      </w:r>
      <w:r>
        <w:rPr>
          <w:rFonts w:ascii="Times New Roman" w:hAnsi="Times New Roman" w:eastAsia="宋体" w:cs="Times New Roman"/>
          <w:color w:val="FF0000"/>
          <w:szCs w:val="21"/>
        </w:rPr>
        <w:t>70%</w:t>
      </w:r>
      <w:r>
        <w:rPr>
          <w:rFonts w:ascii="Times New Roman" w:hAnsi="Times New Roman" w:eastAsia="宋体" w:cs="Times New Roman"/>
          <w:szCs w:val="21"/>
        </w:rPr>
        <w:t>的，供应商必须对该报价做出报价合理性说明（说明应置于</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文件格式的“详细分项报价”中）。</w:t>
      </w:r>
    </w:p>
    <w:p>
      <w:pPr>
        <w:adjustRightInd w:val="0"/>
        <w:snapToGrid w:val="0"/>
        <w:spacing w:line="360" w:lineRule="auto"/>
        <w:ind w:firstLine="392" w:firstLineChars="187"/>
        <w:jc w:val="left"/>
        <w:rPr>
          <w:rFonts w:ascii="Times New Roman" w:hAnsi="Times New Roman" w:eastAsia="宋体" w:cs="Times New Roman"/>
          <w:color w:val="FF0000"/>
          <w:szCs w:val="21"/>
        </w:rPr>
      </w:pPr>
      <w:r>
        <w:rPr>
          <w:rFonts w:hint="eastAsia" w:ascii="宋体" w:hAnsi="宋体" w:eastAsia="宋体" w:cs="宋体"/>
          <w:color w:val="FF0000"/>
          <w:szCs w:val="21"/>
        </w:rPr>
        <w:t>①</w:t>
      </w:r>
      <w:r>
        <w:rPr>
          <w:rFonts w:hint="eastAsia" w:ascii="Times New Roman" w:hAnsi="Times New Roman" w:eastAsia="宋体" w:cs="Times New Roman"/>
          <w:color w:val="FF0000"/>
          <w:szCs w:val="21"/>
          <w:lang w:eastAsia="zh-CN"/>
        </w:rPr>
        <w:t>响应</w:t>
      </w:r>
      <w:r>
        <w:rPr>
          <w:rFonts w:ascii="Times New Roman" w:hAnsi="Times New Roman" w:eastAsia="宋体" w:cs="Times New Roman"/>
          <w:color w:val="FF0000"/>
          <w:szCs w:val="21"/>
        </w:rPr>
        <w:t>总价低于财政预算限额的70%、未做出报价合理性说明的，评委会有权认定为该报价低于成本价，并按</w:t>
      </w:r>
      <w:r>
        <w:rPr>
          <w:rFonts w:hint="eastAsia" w:ascii="Times New Roman" w:hAnsi="Times New Roman" w:eastAsia="宋体" w:cs="Times New Roman"/>
          <w:color w:val="FF0000"/>
          <w:szCs w:val="21"/>
          <w:lang w:eastAsia="zh-CN"/>
        </w:rPr>
        <w:t>响应</w:t>
      </w:r>
      <w:r>
        <w:rPr>
          <w:rFonts w:ascii="Times New Roman" w:hAnsi="Times New Roman" w:eastAsia="宋体" w:cs="Times New Roman"/>
          <w:color w:val="FF0000"/>
          <w:szCs w:val="21"/>
        </w:rPr>
        <w:t>无效处理。</w:t>
      </w:r>
      <w:r>
        <w:rPr>
          <w:rFonts w:hint="eastAsia" w:ascii="宋体" w:hAnsi="宋体" w:eastAsia="宋体" w:cs="宋体"/>
          <w:color w:val="FF0000"/>
          <w:szCs w:val="21"/>
        </w:rPr>
        <w:t>②</w:t>
      </w:r>
      <w:r>
        <w:rPr>
          <w:rFonts w:ascii="Times New Roman" w:hAnsi="Times New Roman" w:eastAsia="宋体" w:cs="Times New Roman"/>
          <w:color w:val="FF0000"/>
          <w:szCs w:val="21"/>
        </w:rPr>
        <w:t>供应商的报价说明是否合理，由评委会判定。</w:t>
      </w:r>
      <w:r>
        <w:rPr>
          <w:rFonts w:hint="eastAsia" w:ascii="宋体" w:hAnsi="宋体" w:eastAsia="宋体" w:cs="宋体"/>
          <w:color w:val="FF0000"/>
          <w:szCs w:val="21"/>
        </w:rPr>
        <w:t>③</w:t>
      </w:r>
      <w:r>
        <w:rPr>
          <w:rFonts w:ascii="Times New Roman" w:hAnsi="Times New Roman" w:eastAsia="宋体" w:cs="Times New Roman"/>
          <w:color w:val="FF0000"/>
          <w:szCs w:val="21"/>
        </w:rPr>
        <w:t>如该报价成为</w:t>
      </w:r>
      <w:r>
        <w:rPr>
          <w:rFonts w:hint="eastAsia" w:ascii="Times New Roman" w:hAnsi="Times New Roman" w:eastAsia="宋体" w:cs="Times New Roman"/>
          <w:color w:val="FF0000"/>
          <w:szCs w:val="21"/>
          <w:lang w:eastAsia="zh-CN"/>
        </w:rPr>
        <w:t>成交</w:t>
      </w:r>
      <w:r>
        <w:rPr>
          <w:rFonts w:ascii="Times New Roman" w:hAnsi="Times New Roman" w:eastAsia="宋体" w:cs="Times New Roman"/>
          <w:color w:val="FF0000"/>
          <w:szCs w:val="21"/>
        </w:rPr>
        <w:t>价格，该项目将成为重点监管、重点验收项目。</w:t>
      </w:r>
    </w:p>
    <w:p>
      <w:pPr>
        <w:adjustRightInd w:val="0"/>
        <w:snapToGrid w:val="0"/>
        <w:spacing w:line="360" w:lineRule="auto"/>
        <w:ind w:firstLine="392" w:firstLineChars="187"/>
        <w:jc w:val="lef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人的</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报价不得超过财政预算限额；</w:t>
      </w:r>
    </w:p>
    <w:p>
      <w:pPr>
        <w:adjustRightInd w:val="0"/>
        <w:snapToGrid w:val="0"/>
        <w:spacing w:line="360" w:lineRule="auto"/>
        <w:ind w:firstLine="392" w:firstLineChars="187"/>
        <w:jc w:val="left"/>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人的</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报价，应是本项目</w:t>
      </w:r>
      <w:r>
        <w:rPr>
          <w:rFonts w:hint="eastAsia" w:ascii="Times New Roman" w:hAnsi="Times New Roman" w:eastAsia="宋体" w:cs="Times New Roman"/>
          <w:szCs w:val="21"/>
          <w:lang w:eastAsia="zh-CN"/>
        </w:rPr>
        <w:t>遴选</w:t>
      </w:r>
      <w:r>
        <w:rPr>
          <w:rFonts w:ascii="Times New Roman" w:hAnsi="Times New Roman" w:eastAsia="宋体" w:cs="Times New Roman"/>
          <w:szCs w:val="21"/>
        </w:rPr>
        <w:t>范围和</w:t>
      </w:r>
      <w:r>
        <w:rPr>
          <w:rFonts w:hint="eastAsia" w:ascii="Times New Roman" w:hAnsi="Times New Roman" w:eastAsia="宋体" w:cs="Times New Roman"/>
          <w:szCs w:val="21"/>
          <w:lang w:eastAsia="zh-CN"/>
        </w:rPr>
        <w:t>遴选</w:t>
      </w:r>
      <w:r>
        <w:rPr>
          <w:rFonts w:ascii="Times New Roman" w:hAnsi="Times New Roman" w:eastAsia="宋体" w:cs="Times New Roman"/>
          <w:szCs w:val="21"/>
        </w:rPr>
        <w:t>文件及合同条款上所列的各项内容中所述的全部，不得以任何理由予以重复，并以</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人在中提出的综合单价或总价为依据；</w:t>
      </w:r>
    </w:p>
    <w:p>
      <w:pPr>
        <w:adjustRightInd w:val="0"/>
        <w:snapToGrid w:val="0"/>
        <w:spacing w:line="360" w:lineRule="auto"/>
        <w:ind w:firstLine="392" w:firstLineChars="187"/>
        <w:jc w:val="left"/>
        <w:rPr>
          <w:rFonts w:ascii="Times New Roman" w:hAnsi="Times New Roman" w:eastAsia="宋体" w:cs="Times New Roman"/>
          <w:szCs w:val="21"/>
        </w:rPr>
      </w:pPr>
      <w:r>
        <w:rPr>
          <w:rFonts w:ascii="Times New Roman" w:hAnsi="Times New Roman" w:eastAsia="宋体" w:cs="Times New Roman"/>
          <w:szCs w:val="21"/>
        </w:rPr>
        <w:t>5、除非</w:t>
      </w:r>
      <w:r>
        <w:rPr>
          <w:rFonts w:hint="eastAsia" w:ascii="Times New Roman" w:hAnsi="Times New Roman" w:eastAsia="宋体" w:cs="Times New Roman"/>
          <w:szCs w:val="21"/>
          <w:lang w:eastAsia="zh-CN"/>
        </w:rPr>
        <w:t>深圳大学平湖医院招投标办公室</w:t>
      </w:r>
      <w:r>
        <w:rPr>
          <w:rFonts w:ascii="Times New Roman" w:hAnsi="Times New Roman" w:eastAsia="宋体" w:cs="Times New Roman"/>
          <w:szCs w:val="21"/>
        </w:rPr>
        <w:t>通过修改</w:t>
      </w:r>
      <w:r>
        <w:rPr>
          <w:rFonts w:hint="eastAsia" w:ascii="Times New Roman" w:hAnsi="Times New Roman" w:eastAsia="宋体" w:cs="Times New Roman"/>
          <w:szCs w:val="21"/>
          <w:lang w:eastAsia="zh-CN"/>
        </w:rPr>
        <w:t>遴选</w:t>
      </w:r>
      <w:r>
        <w:rPr>
          <w:rFonts w:ascii="Times New Roman" w:hAnsi="Times New Roman" w:eastAsia="宋体" w:cs="Times New Roman"/>
          <w:szCs w:val="21"/>
        </w:rPr>
        <w:t>文件予以更正，否则，</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人应毫无例外地按</w:t>
      </w:r>
      <w:r>
        <w:rPr>
          <w:rFonts w:hint="eastAsia" w:ascii="Times New Roman" w:hAnsi="Times New Roman" w:eastAsia="宋体" w:cs="Times New Roman"/>
          <w:szCs w:val="21"/>
          <w:lang w:eastAsia="zh-CN"/>
        </w:rPr>
        <w:t>遴选</w:t>
      </w:r>
      <w:r>
        <w:rPr>
          <w:rFonts w:ascii="Times New Roman" w:hAnsi="Times New Roman" w:eastAsia="宋体" w:cs="Times New Roman"/>
          <w:szCs w:val="21"/>
        </w:rPr>
        <w:t>文件所列的清单中项目和数量填报综合单价和合价。</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人未填综合单价或合价的项目，在实施后，将不得以支付，并视作该项费用已包括在其它有价款的综合单价或合价内；</w:t>
      </w:r>
    </w:p>
    <w:p>
      <w:pPr>
        <w:adjustRightInd w:val="0"/>
        <w:snapToGrid w:val="0"/>
        <w:spacing w:line="360" w:lineRule="auto"/>
        <w:ind w:firstLine="392" w:firstLineChars="187"/>
        <w:jc w:val="left"/>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人应先到项目地点踏勘以充分了解项目的位置、情况、道路及任何其它足以影响</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报价的情况，任何因忽视或误解项目情况而导致的索赔或服务期限延长申请将不获批准；</w:t>
      </w:r>
    </w:p>
    <w:p>
      <w:pPr>
        <w:adjustRightInd w:val="0"/>
        <w:snapToGrid w:val="0"/>
        <w:spacing w:line="360" w:lineRule="auto"/>
        <w:ind w:firstLine="392" w:firstLineChars="187"/>
        <w:jc w:val="left"/>
        <w:rPr>
          <w:rFonts w:ascii="宋体" w:hAnsi="宋体"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人不得期望通过索赔等方式获取补偿，否则，除可能遭到拒绝外，还可能将被作为不良行为记录在案，并可能影响其以后参加政府采购的项目</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。各</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人在</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报价时，应充分考虑</w:t>
      </w:r>
      <w:r>
        <w:rPr>
          <w:rFonts w:hint="eastAsia" w:ascii="Times New Roman" w:hAnsi="Times New Roman" w:eastAsia="宋体" w:cs="Times New Roman"/>
          <w:szCs w:val="21"/>
          <w:lang w:eastAsia="zh-CN"/>
        </w:rPr>
        <w:t>响应</w:t>
      </w:r>
      <w:r>
        <w:rPr>
          <w:rFonts w:ascii="Times New Roman" w:hAnsi="Times New Roman" w:eastAsia="宋体" w:cs="Times New Roman"/>
          <w:szCs w:val="21"/>
        </w:rPr>
        <w:t>报价的风险。</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五、注意事项</w:t>
      </w:r>
    </w:p>
    <w:p>
      <w:pPr>
        <w:adjustRightInd w:val="0"/>
        <w:snapToGrid w:val="0"/>
        <w:spacing w:line="360" w:lineRule="auto"/>
        <w:ind w:firstLine="392" w:firstLineChars="187"/>
        <w:jc w:val="left"/>
        <w:rPr>
          <w:rFonts w:ascii="Times New Roman" w:hAnsi="Times New Roman" w:eastAsia="宋体" w:cs="Times New Roman"/>
          <w:szCs w:val="21"/>
        </w:rPr>
      </w:pPr>
      <w:r>
        <w:rPr>
          <w:rFonts w:hint="eastAsia" w:ascii="Times New Roman" w:hAnsi="Times New Roman" w:eastAsia="宋体" w:cs="Times New Roman"/>
          <w:szCs w:val="21"/>
        </w:rPr>
        <w:t>1、</w:t>
      </w:r>
      <w:r>
        <w:rPr>
          <w:rFonts w:hint="eastAsia" w:ascii="Times New Roman" w:hAnsi="Times New Roman" w:eastAsia="宋体" w:cs="Times New Roman"/>
          <w:szCs w:val="21"/>
          <w:lang w:eastAsia="zh-CN"/>
        </w:rPr>
        <w:t>成交</w:t>
      </w:r>
      <w:r>
        <w:rPr>
          <w:rFonts w:ascii="Times New Roman" w:hAnsi="Times New Roman" w:eastAsia="宋体" w:cs="Times New Roman"/>
          <w:szCs w:val="21"/>
        </w:rPr>
        <w:t>人不得将项目非法分包或转包给任何单位和个人。否则，采购单位有权即刻终止合同，并要求</w:t>
      </w:r>
      <w:r>
        <w:rPr>
          <w:rFonts w:hint="eastAsia" w:ascii="Times New Roman" w:hAnsi="Times New Roman" w:eastAsia="宋体" w:cs="Times New Roman"/>
          <w:szCs w:val="21"/>
          <w:lang w:eastAsia="zh-CN"/>
        </w:rPr>
        <w:t>成交</w:t>
      </w:r>
      <w:r>
        <w:rPr>
          <w:rFonts w:ascii="Times New Roman" w:hAnsi="Times New Roman" w:eastAsia="宋体" w:cs="Times New Roman"/>
          <w:szCs w:val="21"/>
        </w:rPr>
        <w:t>人赔偿相应损失。</w:t>
      </w:r>
    </w:p>
    <w:p>
      <w:pPr>
        <w:adjustRightInd w:val="0"/>
        <w:snapToGrid w:val="0"/>
        <w:spacing w:line="360" w:lineRule="auto"/>
        <w:ind w:firstLine="392" w:firstLineChars="187"/>
        <w:jc w:val="left"/>
        <w:rPr>
          <w:rFonts w:ascii="Times New Roman" w:hAnsi="Times New Roman" w:eastAsia="宋体" w:cs="Times New Roman"/>
          <w:szCs w:val="21"/>
        </w:rPr>
      </w:pPr>
      <w:r>
        <w:rPr>
          <w:rFonts w:hint="eastAsia" w:ascii="Times New Roman" w:hAnsi="Times New Roman" w:eastAsia="宋体" w:cs="Times New Roman"/>
          <w:szCs w:val="21"/>
        </w:rPr>
        <w:t>2、</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人若认为</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文件的技术要求或其他要求有倾向性或不公正性，可在</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答疑阶段提出，以维护</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行为的公平、公正。</w:t>
      </w:r>
    </w:p>
    <w:p>
      <w:pPr>
        <w:adjustRightInd w:val="0"/>
        <w:snapToGrid w:val="0"/>
        <w:spacing w:line="360" w:lineRule="auto"/>
        <w:ind w:firstLine="392" w:firstLineChars="187"/>
        <w:jc w:val="left"/>
        <w:rPr>
          <w:rFonts w:ascii="Times New Roman" w:hAnsi="Times New Roman" w:eastAsia="宋体" w:cs="Times New Roman"/>
          <w:szCs w:val="21"/>
        </w:rPr>
      </w:pPr>
      <w:r>
        <w:rPr>
          <w:rFonts w:hint="eastAsia" w:ascii="Times New Roman" w:hAnsi="Times New Roman" w:eastAsia="宋体" w:cs="Times New Roman"/>
          <w:szCs w:val="21"/>
        </w:rPr>
        <w:t>3、</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人使用的标准必须是国际公认或国家、或地方政府颁布的同等或更高的标准，如</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人使用的标准低于上述标准,评标委员会将有权不予接受，</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人必须列表将明显的差异详细说明。</w:t>
      </w:r>
    </w:p>
    <w:p>
      <w:pPr>
        <w:adjustRightInd w:val="0"/>
        <w:snapToGrid w:val="0"/>
        <w:spacing w:line="360" w:lineRule="auto"/>
        <w:ind w:firstLine="392" w:firstLineChars="187"/>
        <w:jc w:val="left"/>
        <w:rPr>
          <w:rFonts w:ascii="宋体" w:hAnsi="宋体" w:eastAsia="宋体" w:cs="Times New Roman"/>
          <w:szCs w:val="21"/>
        </w:rPr>
      </w:pPr>
      <w:r>
        <w:rPr>
          <w:rFonts w:hint="eastAsia" w:ascii="Times New Roman" w:hAnsi="Times New Roman" w:eastAsia="宋体" w:cs="Times New Roman"/>
          <w:szCs w:val="21"/>
        </w:rPr>
        <w:t>4、</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人所提交的</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文件对技术参数和各项要求的响应应是列出具体内容。如果</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人只注明“符合”或“满足”，将被视为“不符合”，并可能严重影响评标结果。</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br w:type="page"/>
      </w:r>
      <w:r>
        <w:rPr>
          <w:rFonts w:hint="eastAsia" w:ascii="宋体" w:hAnsi="宋体" w:eastAsia="宋体" w:cs="Times New Roman"/>
          <w:b/>
          <w:bCs/>
          <w:sz w:val="24"/>
          <w:szCs w:val="20"/>
        </w:rPr>
        <w:t>第三章</w:t>
      </w:r>
      <w:r>
        <w:rPr>
          <w:rFonts w:ascii="宋体" w:hAnsi="宋体" w:eastAsia="宋体" w:cs="Times New Roman"/>
          <w:b/>
          <w:bCs/>
          <w:sz w:val="24"/>
          <w:szCs w:val="20"/>
        </w:rPr>
        <w:t xml:space="preserve"> </w:t>
      </w:r>
      <w:r>
        <w:rPr>
          <w:rFonts w:hint="eastAsia" w:ascii="宋体" w:hAnsi="宋体" w:eastAsia="宋体" w:cs="Times New Roman"/>
          <w:b/>
          <w:bCs/>
          <w:sz w:val="24"/>
          <w:szCs w:val="20"/>
        </w:rPr>
        <w:t xml:space="preserve"> </w:t>
      </w:r>
      <w:r>
        <w:rPr>
          <w:rFonts w:hint="eastAsia" w:ascii="宋体" w:hAnsi="宋体" w:eastAsia="宋体" w:cs="Times New Roman"/>
          <w:b/>
          <w:bCs/>
          <w:sz w:val="24"/>
          <w:szCs w:val="20"/>
          <w:lang w:eastAsia="zh-CN"/>
        </w:rPr>
        <w:t>响应</w:t>
      </w:r>
      <w:r>
        <w:rPr>
          <w:rFonts w:hint="eastAsia" w:ascii="宋体" w:hAnsi="宋体" w:eastAsia="宋体" w:cs="Times New Roman"/>
          <w:b/>
          <w:bCs/>
          <w:sz w:val="24"/>
          <w:szCs w:val="20"/>
        </w:rPr>
        <w:t>文件格式、附件</w:t>
      </w:r>
    </w:p>
    <w:p>
      <w:pPr>
        <w:spacing w:before="115" w:beforeLines="25" w:after="115" w:afterLines="25"/>
        <w:rPr>
          <w:rFonts w:ascii="宋体" w:hAnsi="宋体" w:eastAsia="宋体" w:cs="Times New Roman"/>
          <w:szCs w:val="21"/>
        </w:rPr>
      </w:pPr>
      <w:r>
        <w:rPr>
          <w:rFonts w:hint="eastAsia" w:ascii="宋体" w:hAnsi="宋体" w:eastAsia="宋体" w:cs="Times New Roman"/>
          <w:szCs w:val="21"/>
          <w:lang w:eastAsia="zh-CN"/>
        </w:rPr>
        <w:t>响应</w:t>
      </w:r>
      <w:r>
        <w:rPr>
          <w:rFonts w:hint="eastAsia" w:ascii="宋体" w:hAnsi="宋体" w:eastAsia="宋体" w:cs="Times New Roman"/>
          <w:szCs w:val="21"/>
        </w:rPr>
        <w:t>文件组成：</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eastAsia="zh-CN"/>
        </w:rPr>
        <w:t>响应</w:t>
      </w:r>
      <w:r>
        <w:rPr>
          <w:rFonts w:hint="eastAsia" w:ascii="宋体" w:hAnsi="宋体" w:eastAsia="宋体" w:cs="Times New Roman"/>
          <w:szCs w:val="21"/>
        </w:rPr>
        <w:t>文件正文</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eastAsia="zh-CN"/>
        </w:rPr>
        <w:t>响应</w:t>
      </w:r>
      <w:r>
        <w:rPr>
          <w:rFonts w:hint="eastAsia" w:ascii="宋体" w:hAnsi="宋体" w:eastAsia="宋体" w:cs="Times New Roman"/>
          <w:szCs w:val="21"/>
        </w:rPr>
        <w:t>函</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（2）承诺函</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（3）</w:t>
      </w:r>
      <w:r>
        <w:rPr>
          <w:rFonts w:hint="eastAsia" w:ascii="宋体" w:hAnsi="宋体" w:eastAsia="宋体" w:cs="Times New Roman"/>
          <w:szCs w:val="21"/>
          <w:lang w:eastAsia="zh-CN"/>
        </w:rPr>
        <w:t>响应</w:t>
      </w:r>
      <w:r>
        <w:rPr>
          <w:rFonts w:hint="eastAsia" w:ascii="宋体" w:hAnsi="宋体" w:eastAsia="宋体" w:cs="Times New Roman"/>
          <w:szCs w:val="21"/>
        </w:rPr>
        <w:t>一览表</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（4）</w:t>
      </w:r>
      <w:r>
        <w:rPr>
          <w:rFonts w:hint="eastAsia" w:ascii="宋体" w:hAnsi="宋体" w:eastAsia="宋体" w:cs="Times New Roman"/>
          <w:szCs w:val="21"/>
          <w:lang w:eastAsia="zh-CN"/>
        </w:rPr>
        <w:t>响应</w:t>
      </w:r>
      <w:r>
        <w:rPr>
          <w:rFonts w:hint="eastAsia" w:ascii="宋体" w:hAnsi="宋体" w:eastAsia="宋体" w:cs="Times New Roman"/>
          <w:szCs w:val="21"/>
        </w:rPr>
        <w:t>人情况介绍</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（5）</w:t>
      </w:r>
      <w:r>
        <w:rPr>
          <w:rFonts w:hint="eastAsia" w:ascii="宋体" w:hAnsi="宋体" w:eastAsia="宋体" w:cs="Times New Roman"/>
          <w:szCs w:val="21"/>
          <w:lang w:eastAsia="zh-CN"/>
        </w:rPr>
        <w:t>响应</w:t>
      </w:r>
      <w:r>
        <w:rPr>
          <w:rFonts w:hint="eastAsia" w:ascii="宋体" w:hAnsi="宋体" w:eastAsia="宋体" w:cs="Times New Roman"/>
          <w:szCs w:val="21"/>
        </w:rPr>
        <w:t>人资格情况及通过相关认证情况</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6</w:t>
      </w:r>
      <w:r>
        <w:rPr>
          <w:rFonts w:hint="eastAsia" w:ascii="宋体" w:hAnsi="宋体" w:eastAsia="宋体" w:cs="Times New Roman"/>
          <w:szCs w:val="21"/>
        </w:rPr>
        <w:t>其它</w:t>
      </w:r>
      <w:r>
        <w:rPr>
          <w:rFonts w:hint="eastAsia" w:ascii="宋体" w:hAnsi="宋体" w:eastAsia="宋体" w:cs="Times New Roman"/>
          <w:szCs w:val="21"/>
          <w:lang w:eastAsia="zh-CN"/>
        </w:rPr>
        <w:t>遴选</w:t>
      </w:r>
      <w:r>
        <w:rPr>
          <w:rFonts w:hint="eastAsia" w:ascii="宋体" w:hAnsi="宋体" w:eastAsia="宋体" w:cs="Times New Roman"/>
          <w:szCs w:val="21"/>
        </w:rPr>
        <w:t>文件要求的内容及</w:t>
      </w:r>
      <w:r>
        <w:rPr>
          <w:rFonts w:hint="eastAsia" w:ascii="宋体" w:hAnsi="宋体" w:eastAsia="宋体" w:cs="Times New Roman"/>
          <w:szCs w:val="21"/>
          <w:lang w:eastAsia="zh-CN"/>
        </w:rPr>
        <w:t>响应</w:t>
      </w:r>
      <w:r>
        <w:rPr>
          <w:rFonts w:hint="eastAsia" w:ascii="宋体" w:hAnsi="宋体" w:eastAsia="宋体" w:cs="Times New Roman"/>
          <w:szCs w:val="21"/>
        </w:rPr>
        <w:t>人认为需要补充的内容（格式自定）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2、</w:t>
      </w:r>
      <w:r>
        <w:rPr>
          <w:rFonts w:hint="eastAsia" w:ascii="宋体" w:hAnsi="宋体" w:eastAsia="宋体" w:cs="Times New Roman"/>
          <w:szCs w:val="21"/>
          <w:lang w:eastAsia="zh-CN"/>
        </w:rPr>
        <w:t>响应</w:t>
      </w:r>
      <w:r>
        <w:rPr>
          <w:rFonts w:hint="eastAsia" w:ascii="宋体" w:hAnsi="宋体" w:eastAsia="宋体" w:cs="Times New Roman"/>
          <w:szCs w:val="21"/>
        </w:rPr>
        <w:t>文件附件</w:t>
      </w:r>
    </w:p>
    <w:p>
      <w:pPr>
        <w:ind w:left="210" w:leftChars="100" w:firstLine="1348" w:firstLineChars="642"/>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1</w:t>
      </w:r>
      <w:r>
        <w:rPr>
          <w:rFonts w:ascii="Times New Roman" w:hAnsi="宋体" w:eastAsia="宋体" w:cs="Times New Roman"/>
          <w:szCs w:val="21"/>
        </w:rPr>
        <w:t>）法定代表人（负责人）授权委托书</w:t>
      </w:r>
    </w:p>
    <w:p>
      <w:pPr>
        <w:spacing w:before="115" w:beforeLines="25" w:after="115" w:afterLines="25"/>
        <w:ind w:firstLine="1547" w:firstLineChars="737"/>
        <w:rPr>
          <w:rFonts w:ascii="宋体" w:hAnsi="宋体"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2</w:t>
      </w:r>
      <w:r>
        <w:rPr>
          <w:rFonts w:ascii="Times New Roman" w:hAnsi="宋体" w:eastAsia="宋体" w:cs="Times New Roman"/>
          <w:szCs w:val="21"/>
        </w:rPr>
        <w:t>）无违法违规行为承诺函</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w:t>
      </w:r>
      <w:r>
        <w:rPr>
          <w:rFonts w:hint="eastAsia" w:ascii="宋体" w:hAnsi="宋体" w:eastAsia="宋体" w:cs="Times New Roman"/>
          <w:szCs w:val="21"/>
        </w:rPr>
        <w:t>）其它</w:t>
      </w:r>
      <w:r>
        <w:rPr>
          <w:rFonts w:hint="eastAsia" w:ascii="宋体" w:hAnsi="宋体" w:eastAsia="宋体" w:cs="Times New Roman"/>
          <w:szCs w:val="21"/>
          <w:lang w:eastAsia="zh-CN"/>
        </w:rPr>
        <w:t>遴选</w:t>
      </w:r>
      <w:r>
        <w:rPr>
          <w:rFonts w:hint="eastAsia" w:ascii="宋体" w:hAnsi="宋体" w:eastAsia="宋体" w:cs="Times New Roman"/>
          <w:szCs w:val="21"/>
        </w:rPr>
        <w:t>文件要求的内容及</w:t>
      </w:r>
      <w:r>
        <w:rPr>
          <w:rFonts w:hint="eastAsia" w:ascii="宋体" w:hAnsi="宋体" w:eastAsia="宋体" w:cs="Times New Roman"/>
          <w:szCs w:val="21"/>
          <w:lang w:eastAsia="zh-CN"/>
        </w:rPr>
        <w:t>响应</w:t>
      </w:r>
      <w:r>
        <w:rPr>
          <w:rFonts w:hint="eastAsia" w:ascii="宋体" w:hAnsi="宋体" w:eastAsia="宋体" w:cs="Times New Roman"/>
          <w:szCs w:val="21"/>
        </w:rPr>
        <w:t>人认为需要补充的内容（格式自定）</w:t>
      </w:r>
    </w:p>
    <w:p>
      <w:pPr>
        <w:pageBreakBefore/>
        <w:rPr>
          <w:rFonts w:ascii="仿宋_GB2312" w:hAnsi="Times New Roman" w:eastAsia="仿宋_GB2312" w:cs="Times New Roman"/>
          <w:b/>
          <w:sz w:val="30"/>
          <w:szCs w:val="30"/>
        </w:rPr>
      </w:pPr>
      <w:r>
        <w:rPr>
          <w:rFonts w:hint="eastAsia" w:ascii="仿宋_GB2312" w:hAnsi="Times New Roman" w:eastAsia="仿宋_GB2312" w:cs="Times New Roman"/>
          <w:b/>
          <w:sz w:val="30"/>
          <w:szCs w:val="30"/>
          <w:lang w:eastAsia="zh-CN"/>
        </w:rPr>
        <w:t>响应</w:t>
      </w:r>
      <w:r>
        <w:rPr>
          <w:rFonts w:hint="eastAsia" w:ascii="仿宋_GB2312" w:hAnsi="Times New Roman" w:eastAsia="仿宋_GB2312" w:cs="Times New Roman"/>
          <w:b/>
          <w:sz w:val="30"/>
          <w:szCs w:val="30"/>
        </w:rPr>
        <w:t>文件正文：</w:t>
      </w:r>
    </w:p>
    <w:p>
      <w:pPr>
        <w:rPr>
          <w:rFonts w:ascii="Times New Roman" w:hAnsi="Times New Roman" w:eastAsia="宋体" w:cs="Times New Roman"/>
          <w:kern w:val="0"/>
          <w:szCs w:val="24"/>
        </w:rPr>
      </w:pPr>
    </w:p>
    <w:p>
      <w:pPr>
        <w:keepNext/>
        <w:keepLines/>
        <w:spacing w:before="260" w:after="260"/>
        <w:jc w:val="center"/>
        <w:outlineLvl w:val="2"/>
        <w:rPr>
          <w:rFonts w:ascii="黑体" w:hAnsi="宋体" w:eastAsia="黑体" w:cs="Times New Roman"/>
          <w:bCs/>
          <w:kern w:val="0"/>
          <w:sz w:val="24"/>
          <w:szCs w:val="32"/>
        </w:rPr>
      </w:pPr>
      <w:r>
        <w:rPr>
          <w:rFonts w:hint="eastAsia" w:ascii="黑体" w:hAnsi="宋体" w:eastAsia="黑体" w:cs="Times New Roman"/>
          <w:bCs/>
          <w:kern w:val="0"/>
          <w:sz w:val="24"/>
          <w:szCs w:val="32"/>
        </w:rPr>
        <w:t>一、</w:t>
      </w:r>
      <w:r>
        <w:rPr>
          <w:rFonts w:hint="eastAsia" w:ascii="黑体" w:hAnsi="宋体" w:eastAsia="黑体" w:cs="Times New Roman"/>
          <w:bCs/>
          <w:kern w:val="0"/>
          <w:sz w:val="24"/>
          <w:szCs w:val="32"/>
          <w:lang w:eastAsia="zh-CN"/>
        </w:rPr>
        <w:t>响应</w:t>
      </w:r>
      <w:r>
        <w:rPr>
          <w:rFonts w:hint="eastAsia" w:ascii="黑体" w:hAnsi="宋体" w:eastAsia="黑体" w:cs="Times New Roman"/>
          <w:bCs/>
          <w:kern w:val="0"/>
          <w:sz w:val="24"/>
          <w:szCs w:val="32"/>
        </w:rPr>
        <w:t>函</w:t>
      </w:r>
    </w:p>
    <w:p>
      <w:pPr>
        <w:spacing w:line="360" w:lineRule="auto"/>
        <w:jc w:val="left"/>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 xml:space="preserve">  深圳大学</w:t>
      </w:r>
      <w:r>
        <w:rPr>
          <w:rFonts w:hint="eastAsia" w:ascii="宋体" w:hAnsi="宋体" w:eastAsia="宋体" w:cs="Times New Roman"/>
          <w:szCs w:val="21"/>
          <w:u w:val="single"/>
          <w:lang w:val="en-US" w:eastAsia="zh-CN"/>
        </w:rPr>
        <w:t>平湖医院</w:t>
      </w:r>
      <w:r>
        <w:rPr>
          <w:rFonts w:hint="eastAsia" w:ascii="宋体" w:hAnsi="宋体" w:eastAsia="宋体" w:cs="Times New Roman"/>
          <w:szCs w:val="21"/>
          <w:u w:val="single"/>
        </w:rPr>
        <w:t xml:space="preserve">  </w:t>
      </w:r>
    </w:p>
    <w:p>
      <w:pPr>
        <w:spacing w:after="231" w:afterLines="50"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1、根据已收到贵方的项目编号为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项目的</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文件，遵照《深圳经济特区政府采购条例》和《深圳经济特区政府采购条例实施细则》等有关规定，我单位经研究上述</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文件的专用条款及通用条款后，我方愿以</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书中填写的</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报价并按</w:t>
      </w:r>
      <w:r>
        <w:rPr>
          <w:rFonts w:hint="eastAsia" w:ascii="Times New Roman" w:hAnsi="Times New Roman" w:eastAsia="宋体" w:cs="Times New Roman"/>
          <w:szCs w:val="21"/>
          <w:lang w:eastAsia="zh-CN"/>
        </w:rPr>
        <w:t>遴选</w:t>
      </w:r>
      <w:r>
        <w:rPr>
          <w:rFonts w:hint="eastAsia" w:ascii="Times New Roman" w:hAnsi="Times New Roman" w:eastAsia="宋体" w:cs="Times New Roman"/>
          <w:szCs w:val="21"/>
        </w:rPr>
        <w:t>文件要求承包上述项目并修补其任何缺陷。</w:t>
      </w:r>
    </w:p>
    <w:p>
      <w:pPr>
        <w:spacing w:after="231" w:afterLines="50"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、如果我方</w:t>
      </w:r>
      <w:r>
        <w:rPr>
          <w:rFonts w:hint="eastAsia" w:ascii="Times New Roman" w:hAnsi="Times New Roman" w:eastAsia="宋体" w:cs="Times New Roman"/>
          <w:szCs w:val="21"/>
          <w:lang w:eastAsia="zh-CN"/>
        </w:rPr>
        <w:t>成交</w:t>
      </w:r>
      <w:r>
        <w:rPr>
          <w:rFonts w:hint="eastAsia" w:ascii="Times New Roman" w:hAnsi="Times New Roman" w:eastAsia="宋体" w:cs="Times New Roman"/>
          <w:szCs w:val="21"/>
        </w:rPr>
        <w:t>，我方将按照规定提交上述总价</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％作为履约担保（可提供保函或现金）。</w:t>
      </w:r>
    </w:p>
    <w:p>
      <w:pPr>
        <w:spacing w:after="231" w:afterLines="50"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3、我方同意所递交的</w:t>
      </w:r>
      <w:r>
        <w:rPr>
          <w:rFonts w:hint="eastAsia" w:ascii="宋体" w:hAnsi="宋体" w:eastAsia="宋体" w:cs="Times New Roman"/>
          <w:szCs w:val="21"/>
          <w:lang w:eastAsia="zh-CN"/>
        </w:rPr>
        <w:t>响应</w:t>
      </w:r>
      <w:r>
        <w:rPr>
          <w:rFonts w:hint="eastAsia" w:ascii="宋体" w:hAnsi="宋体" w:eastAsia="宋体" w:cs="Times New Roman"/>
          <w:szCs w:val="21"/>
        </w:rPr>
        <w:t>文件在“对通用条款的补充内容”中的</w:t>
      </w:r>
      <w:r>
        <w:rPr>
          <w:rFonts w:hint="eastAsia" w:ascii="宋体" w:hAnsi="宋体" w:eastAsia="宋体" w:cs="Times New Roman"/>
          <w:szCs w:val="21"/>
          <w:lang w:eastAsia="zh-CN"/>
        </w:rPr>
        <w:t>响应</w:t>
      </w:r>
      <w:r>
        <w:rPr>
          <w:rFonts w:hint="eastAsia" w:ascii="宋体" w:hAnsi="宋体" w:eastAsia="宋体" w:cs="Times New Roman"/>
          <w:szCs w:val="21"/>
        </w:rPr>
        <w:t>有效期内有效，在此期间内我方的</w:t>
      </w:r>
      <w:r>
        <w:rPr>
          <w:rFonts w:hint="eastAsia" w:ascii="宋体" w:hAnsi="宋体" w:eastAsia="宋体" w:cs="Times New Roman"/>
          <w:szCs w:val="21"/>
          <w:lang w:eastAsia="zh-CN"/>
        </w:rPr>
        <w:t>响应</w:t>
      </w:r>
      <w:r>
        <w:rPr>
          <w:rFonts w:hint="eastAsia" w:ascii="宋体" w:hAnsi="宋体" w:eastAsia="宋体" w:cs="Times New Roman"/>
          <w:szCs w:val="21"/>
        </w:rPr>
        <w:t>有可能</w:t>
      </w:r>
      <w:r>
        <w:rPr>
          <w:rFonts w:hint="eastAsia" w:ascii="宋体" w:hAnsi="宋体" w:eastAsia="宋体" w:cs="Times New Roman"/>
          <w:szCs w:val="21"/>
          <w:lang w:eastAsia="zh-CN"/>
        </w:rPr>
        <w:t>成交</w:t>
      </w:r>
      <w:r>
        <w:rPr>
          <w:rFonts w:hint="eastAsia" w:ascii="宋体" w:hAnsi="宋体" w:eastAsia="宋体" w:cs="Times New Roman"/>
          <w:szCs w:val="21"/>
        </w:rPr>
        <w:t>，我方将受此约束。如果在</w:t>
      </w:r>
      <w:r>
        <w:rPr>
          <w:rFonts w:hint="eastAsia" w:ascii="宋体" w:hAnsi="宋体" w:eastAsia="宋体" w:cs="Times New Roman"/>
          <w:szCs w:val="21"/>
          <w:lang w:eastAsia="zh-CN"/>
        </w:rPr>
        <w:t>响应</w:t>
      </w:r>
      <w:r>
        <w:rPr>
          <w:rFonts w:hint="eastAsia" w:ascii="宋体" w:hAnsi="宋体" w:eastAsia="宋体" w:cs="Times New Roman"/>
          <w:szCs w:val="21"/>
        </w:rPr>
        <w:t>有效期内撤回其</w:t>
      </w:r>
      <w:r>
        <w:rPr>
          <w:rFonts w:hint="eastAsia" w:ascii="宋体" w:hAnsi="宋体" w:eastAsia="宋体" w:cs="Times New Roman"/>
          <w:szCs w:val="21"/>
          <w:lang w:eastAsia="zh-CN"/>
        </w:rPr>
        <w:t>响应</w:t>
      </w:r>
      <w:r>
        <w:rPr>
          <w:rFonts w:hint="eastAsia" w:ascii="宋体" w:hAnsi="宋体" w:eastAsia="宋体" w:cs="Times New Roman"/>
          <w:szCs w:val="21"/>
        </w:rPr>
        <w:t>，其</w:t>
      </w:r>
      <w:r>
        <w:rPr>
          <w:rFonts w:hint="eastAsia" w:ascii="宋体" w:hAnsi="宋体" w:eastAsia="宋体" w:cs="Times New Roman"/>
          <w:szCs w:val="21"/>
          <w:lang w:eastAsia="zh-CN"/>
        </w:rPr>
        <w:t>响应</w:t>
      </w:r>
      <w:r>
        <w:rPr>
          <w:rFonts w:hint="eastAsia" w:ascii="宋体" w:hAnsi="宋体" w:eastAsia="宋体" w:cs="Times New Roman"/>
          <w:szCs w:val="21"/>
        </w:rPr>
        <w:t>保证金将全部被没收。</w:t>
      </w:r>
    </w:p>
    <w:p>
      <w:pPr>
        <w:spacing w:after="231" w:afterLines="50"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4、除非另外达成协议并生效，贵方的</w:t>
      </w:r>
      <w:r>
        <w:rPr>
          <w:rFonts w:hint="eastAsia" w:ascii="宋体" w:hAnsi="宋体" w:eastAsia="宋体" w:cs="Times New Roman"/>
          <w:szCs w:val="21"/>
          <w:lang w:eastAsia="zh-CN"/>
        </w:rPr>
        <w:t>成交</w:t>
      </w:r>
      <w:r>
        <w:rPr>
          <w:rFonts w:hint="eastAsia" w:ascii="宋体" w:hAnsi="宋体" w:eastAsia="宋体" w:cs="Times New Roman"/>
          <w:szCs w:val="21"/>
        </w:rPr>
        <w:t>通知书和本</w:t>
      </w:r>
      <w:r>
        <w:rPr>
          <w:rFonts w:hint="eastAsia" w:ascii="宋体" w:hAnsi="宋体" w:eastAsia="宋体" w:cs="Times New Roman"/>
          <w:szCs w:val="21"/>
          <w:lang w:eastAsia="zh-CN"/>
        </w:rPr>
        <w:t>响应</w:t>
      </w:r>
      <w:r>
        <w:rPr>
          <w:rFonts w:hint="eastAsia" w:ascii="宋体" w:hAnsi="宋体" w:eastAsia="宋体" w:cs="Times New Roman"/>
          <w:szCs w:val="21"/>
        </w:rPr>
        <w:t>文件将构成约束我们双方的合同。</w:t>
      </w:r>
    </w:p>
    <w:p>
      <w:pPr>
        <w:spacing w:after="231" w:afterLines="50" w:line="360" w:lineRule="auto"/>
        <w:ind w:firstLine="411" w:firstLineChars="196"/>
        <w:jc w:val="left"/>
        <w:rPr>
          <w:rFonts w:ascii="宋体" w:hAnsi="宋体" w:eastAsia="宋体" w:cs="Times New Roman"/>
          <w:szCs w:val="21"/>
        </w:rPr>
      </w:pPr>
      <w:r>
        <w:rPr>
          <w:rFonts w:hint="eastAsia" w:ascii="宋体" w:hAnsi="宋体" w:eastAsia="宋体" w:cs="Times New Roman"/>
          <w:szCs w:val="21"/>
        </w:rPr>
        <w:t>5、我方理解贵方将不受必须接受你们所收到的最低标价或其它任何</w:t>
      </w:r>
      <w:r>
        <w:rPr>
          <w:rFonts w:hint="eastAsia" w:ascii="宋体" w:hAnsi="宋体" w:eastAsia="宋体" w:cs="Times New Roman"/>
          <w:szCs w:val="21"/>
          <w:lang w:eastAsia="zh-CN"/>
        </w:rPr>
        <w:t>响应</w:t>
      </w:r>
      <w:r>
        <w:rPr>
          <w:rFonts w:hint="eastAsia" w:ascii="宋体" w:hAnsi="宋体" w:eastAsia="宋体" w:cs="Times New Roman"/>
          <w:szCs w:val="21"/>
        </w:rPr>
        <w:t>文件的约束。</w:t>
      </w:r>
    </w:p>
    <w:p>
      <w:pPr>
        <w:spacing w:line="360" w:lineRule="auto"/>
        <w:ind w:left="540" w:leftChars="257"/>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(公章)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单位地址：</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法定代表人或其委托代理人：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邮政编码：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传真：</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开户银行名称：</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rPr>
        <w:tab/>
      </w:r>
      <w:r>
        <w:rPr>
          <w:rFonts w:hint="eastAsia" w:ascii="Times New Roman" w:hAnsi="Times New Roman" w:eastAsia="宋体" w:cs="Times New Roman"/>
          <w:szCs w:val="21"/>
        </w:rPr>
        <w:t>开户银行帐号：</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开户银行地址：</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rPr>
        <w:tab/>
      </w:r>
      <w:r>
        <w:rPr>
          <w:rFonts w:hint="eastAsia" w:ascii="Times New Roman" w:hAnsi="Times New Roman" w:eastAsia="宋体" w:cs="Times New Roman"/>
          <w:szCs w:val="21"/>
        </w:rPr>
        <w:t>开户银行电话：</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p>
    <w:p>
      <w:pPr>
        <w:spacing w:line="360" w:lineRule="auto"/>
        <w:ind w:firstLine="539" w:firstLineChars="257"/>
        <w:rPr>
          <w:rFonts w:ascii="Times New Roman" w:hAnsi="Times New Roman" w:eastAsia="宋体" w:cs="Times New Roman"/>
          <w:sz w:val="24"/>
          <w:szCs w:val="24"/>
        </w:rPr>
      </w:pPr>
      <w:r>
        <w:rPr>
          <w:rFonts w:hint="eastAsia" w:ascii="宋体" w:hAnsi="宋体" w:eastAsia="宋体" w:cs="Times New Roman"/>
          <w:szCs w:val="21"/>
        </w:rPr>
        <w:t>日期：</w:t>
      </w:r>
      <w:r>
        <w:rPr>
          <w:rFonts w:hint="eastAsia" w:ascii="宋体" w:hAnsi="宋体" w:eastAsia="宋体" w:cs="Times New Roman"/>
          <w:szCs w:val="21"/>
          <w:u w:val="single"/>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r>
        <w:rPr>
          <w:rFonts w:hint="eastAsia" w:ascii="Times New Roman" w:hAnsi="Times New Roman" w:eastAsia="宋体" w:cs="Times New Roman"/>
          <w:sz w:val="24"/>
          <w:szCs w:val="24"/>
        </w:rPr>
        <w:t xml:space="preserve">                                </w:t>
      </w:r>
    </w:p>
    <w:p>
      <w:pPr>
        <w:rPr>
          <w:rFonts w:ascii="黑体" w:hAnsi="宋体" w:eastAsia="黑体" w:cs="Times New Roman"/>
          <w:szCs w:val="24"/>
        </w:rPr>
      </w:pPr>
      <w:r>
        <w:rPr>
          <w:rFonts w:ascii="黑体" w:hAnsi="宋体" w:eastAsia="黑体" w:cs="Times New Roman"/>
          <w:szCs w:val="24"/>
        </w:rPr>
        <w:br w:type="page"/>
      </w:r>
    </w:p>
    <w:p>
      <w:pPr>
        <w:keepNext/>
        <w:keepLines/>
        <w:spacing w:before="260" w:after="260"/>
        <w:jc w:val="center"/>
        <w:outlineLvl w:val="2"/>
        <w:rPr>
          <w:rFonts w:ascii="黑体" w:hAnsi="宋体" w:eastAsia="黑体" w:cs="Times New Roman"/>
          <w:bCs/>
          <w:kern w:val="0"/>
          <w:sz w:val="24"/>
          <w:szCs w:val="32"/>
        </w:rPr>
      </w:pPr>
      <w:r>
        <w:rPr>
          <w:rFonts w:hint="eastAsia" w:ascii="黑体" w:hAnsi="宋体" w:eastAsia="黑体" w:cs="Times New Roman"/>
          <w:bCs/>
          <w:kern w:val="0"/>
          <w:sz w:val="24"/>
          <w:szCs w:val="32"/>
        </w:rPr>
        <w:t>二、承诺函</w:t>
      </w:r>
    </w:p>
    <w:p>
      <w:pPr>
        <w:rPr>
          <w:rFonts w:ascii="宋体" w:hAnsi="宋体" w:eastAsia="宋体" w:cs="Times New Roman"/>
          <w:sz w:val="24"/>
          <w:szCs w:val="24"/>
        </w:rPr>
      </w:pPr>
    </w:p>
    <w:p>
      <w:pPr>
        <w:spacing w:line="360" w:lineRule="auto"/>
        <w:jc w:val="left"/>
        <w:rPr>
          <w:rFonts w:hint="eastAsia" w:ascii="宋体" w:hAnsi="宋体" w:eastAsia="宋体" w:cs="Times New Roman"/>
          <w:szCs w:val="21"/>
          <w:lang w:val="en-US" w:eastAsia="zh-CN"/>
        </w:rPr>
      </w:pPr>
      <w:r>
        <w:rPr>
          <w:rFonts w:hint="eastAsia" w:ascii="宋体" w:hAnsi="宋体" w:eastAsia="宋体" w:cs="Times New Roman"/>
          <w:szCs w:val="21"/>
        </w:rPr>
        <w:t>致：</w:t>
      </w:r>
      <w:r>
        <w:rPr>
          <w:rFonts w:hint="eastAsia" w:ascii="宋体" w:hAnsi="宋体" w:eastAsia="宋体" w:cs="Times New Roman"/>
          <w:szCs w:val="21"/>
          <w:u w:val="single"/>
        </w:rPr>
        <w:t>深圳大学</w:t>
      </w:r>
      <w:r>
        <w:rPr>
          <w:rFonts w:hint="eastAsia" w:ascii="宋体" w:hAnsi="宋体" w:eastAsia="宋体" w:cs="Times New Roman"/>
          <w:szCs w:val="21"/>
          <w:u w:val="single"/>
          <w:lang w:val="en-US" w:eastAsia="zh-CN"/>
        </w:rPr>
        <w:t>平湖医院</w:t>
      </w:r>
    </w:p>
    <w:p>
      <w:pPr>
        <w:spacing w:line="360" w:lineRule="auto"/>
        <w:jc w:val="left"/>
        <w:rPr>
          <w:rFonts w:ascii="宋体" w:hAnsi="宋体" w:eastAsia="宋体" w:cs="Times New Roman"/>
          <w:szCs w:val="21"/>
        </w:rPr>
      </w:pPr>
    </w:p>
    <w:p>
      <w:pPr>
        <w:spacing w:line="360" w:lineRule="auto"/>
        <w:ind w:firstLine="540"/>
        <w:jc w:val="left"/>
        <w:rPr>
          <w:rFonts w:ascii="宋体" w:hAnsi="宋体" w:eastAsia="宋体" w:cs="Times New Roman"/>
          <w:szCs w:val="21"/>
        </w:rPr>
      </w:pPr>
      <w:r>
        <w:rPr>
          <w:rFonts w:hint="eastAsia" w:ascii="宋体" w:hAnsi="宋体" w:eastAsia="宋体" w:cs="Times New Roman"/>
          <w:szCs w:val="21"/>
        </w:rPr>
        <w:t>我公司承诺：</w:t>
      </w:r>
    </w:p>
    <w:p>
      <w:pPr>
        <w:spacing w:line="360" w:lineRule="auto"/>
        <w:ind w:firstLine="540"/>
        <w:jc w:val="left"/>
        <w:rPr>
          <w:rFonts w:ascii="宋体" w:hAnsi="宋体" w:eastAsia="宋体" w:cs="Times New Roman"/>
          <w:szCs w:val="21"/>
        </w:rPr>
      </w:pPr>
      <w:r>
        <w:rPr>
          <w:rFonts w:hint="eastAsia" w:ascii="宋体" w:hAnsi="宋体" w:eastAsia="宋体" w:cs="Times New Roman"/>
          <w:szCs w:val="21"/>
        </w:rPr>
        <w:t>1.对本</w:t>
      </w:r>
      <w:r>
        <w:rPr>
          <w:rFonts w:hint="eastAsia" w:ascii="宋体" w:hAnsi="宋体" w:eastAsia="宋体" w:cs="Times New Roman"/>
          <w:szCs w:val="21"/>
          <w:lang w:eastAsia="zh-CN"/>
        </w:rPr>
        <w:t>遴选</w:t>
      </w:r>
      <w:r>
        <w:rPr>
          <w:rFonts w:hint="eastAsia" w:ascii="宋体" w:hAnsi="宋体" w:eastAsia="宋体" w:cs="Times New Roman"/>
          <w:szCs w:val="21"/>
        </w:rPr>
        <w:t>项目所提供的货物、工程或服务未侵犯知识产权。我公司已清楚，提供虚假承诺或者被有关单位确认为侵犯知识产权的，三年内不得参加深圳大学的采购活动。</w:t>
      </w:r>
    </w:p>
    <w:p>
      <w:pPr>
        <w:spacing w:line="360" w:lineRule="auto"/>
        <w:ind w:firstLine="540"/>
        <w:jc w:val="left"/>
        <w:rPr>
          <w:rFonts w:ascii="宋体" w:hAnsi="宋体" w:eastAsia="宋体" w:cs="Times New Roman"/>
          <w:szCs w:val="21"/>
        </w:rPr>
      </w:pPr>
      <w:r>
        <w:rPr>
          <w:rFonts w:hint="eastAsia" w:ascii="宋体" w:hAnsi="宋体" w:eastAsia="宋体" w:cs="Times New Roman"/>
          <w:szCs w:val="21"/>
        </w:rPr>
        <w:t>2.在本项目</w:t>
      </w:r>
      <w:r>
        <w:rPr>
          <w:rFonts w:hint="eastAsia" w:ascii="宋体" w:hAnsi="宋体" w:eastAsia="宋体" w:cs="Times New Roman"/>
          <w:szCs w:val="21"/>
          <w:lang w:eastAsia="zh-CN"/>
        </w:rPr>
        <w:t>响应</w:t>
      </w:r>
      <w:r>
        <w:rPr>
          <w:rFonts w:hint="eastAsia" w:ascii="宋体" w:hAnsi="宋体" w:eastAsia="宋体" w:cs="Times New Roman"/>
          <w:szCs w:val="21"/>
        </w:rPr>
        <w:t>过程中不弄虚作假，不隐瞒真实情况，不围标串标，不恶意质疑投诉。我公司已清楚，如违反上述要求，其</w:t>
      </w:r>
      <w:r>
        <w:rPr>
          <w:rFonts w:hint="eastAsia" w:ascii="宋体" w:hAnsi="宋体" w:eastAsia="宋体" w:cs="Times New Roman"/>
          <w:szCs w:val="21"/>
          <w:lang w:eastAsia="zh-CN"/>
        </w:rPr>
        <w:t>响应</w:t>
      </w:r>
      <w:r>
        <w:rPr>
          <w:rFonts w:hint="eastAsia" w:ascii="宋体" w:hAnsi="宋体" w:eastAsia="宋体" w:cs="Times New Roman"/>
          <w:szCs w:val="21"/>
        </w:rPr>
        <w:t>将作废，被没收</w:t>
      </w:r>
      <w:r>
        <w:rPr>
          <w:rFonts w:hint="eastAsia" w:ascii="宋体" w:hAnsi="宋体" w:eastAsia="宋体" w:cs="Times New Roman"/>
          <w:szCs w:val="21"/>
          <w:lang w:eastAsia="zh-CN"/>
        </w:rPr>
        <w:t>响应</w:t>
      </w:r>
      <w:r>
        <w:rPr>
          <w:rFonts w:hint="eastAsia" w:ascii="宋体" w:hAnsi="宋体" w:eastAsia="宋体" w:cs="Times New Roman"/>
          <w:szCs w:val="21"/>
        </w:rPr>
        <w:t>保证金，被列入不良记录名单并在网上曝光，同时将被提请深圳大学采购监督管理部门给予一定年限内禁止参与深圳大学采购活动或其他处罚。</w:t>
      </w:r>
    </w:p>
    <w:p>
      <w:pPr>
        <w:spacing w:line="360" w:lineRule="auto"/>
        <w:ind w:firstLine="540"/>
        <w:jc w:val="left"/>
        <w:rPr>
          <w:rFonts w:ascii="宋体" w:hAnsi="宋体" w:eastAsia="宋体" w:cs="Times New Roman"/>
          <w:szCs w:val="21"/>
        </w:rPr>
      </w:pPr>
      <w:r>
        <w:rPr>
          <w:rFonts w:hint="eastAsia" w:ascii="宋体" w:hAnsi="宋体" w:eastAsia="宋体" w:cs="Times New Roman"/>
          <w:szCs w:val="21"/>
        </w:rPr>
        <w:t>3.在本项目</w:t>
      </w:r>
      <w:r>
        <w:rPr>
          <w:rFonts w:hint="eastAsia" w:ascii="宋体" w:hAnsi="宋体" w:eastAsia="宋体" w:cs="Times New Roman"/>
          <w:szCs w:val="21"/>
          <w:lang w:eastAsia="zh-CN"/>
        </w:rPr>
        <w:t>遴选</w:t>
      </w:r>
      <w:r>
        <w:rPr>
          <w:rFonts w:hint="eastAsia" w:ascii="宋体" w:hAnsi="宋体" w:eastAsia="宋体" w:cs="Times New Roman"/>
          <w:szCs w:val="21"/>
        </w:rPr>
        <w:t>过程中，评标委员会若对</w:t>
      </w:r>
      <w:r>
        <w:rPr>
          <w:rFonts w:hint="eastAsia" w:ascii="宋体" w:hAnsi="宋体" w:eastAsia="宋体" w:cs="Times New Roman"/>
          <w:szCs w:val="21"/>
          <w:lang w:eastAsia="zh-CN"/>
        </w:rPr>
        <w:t>响应</w:t>
      </w:r>
      <w:r>
        <w:rPr>
          <w:rFonts w:hint="eastAsia" w:ascii="宋体" w:hAnsi="宋体" w:eastAsia="宋体" w:cs="Times New Roman"/>
          <w:szCs w:val="21"/>
        </w:rPr>
        <w:t>人进行现场勘察或实地考察或检验有关证明材料的原件，我公司将随时做好接受检查的准备。</w:t>
      </w:r>
    </w:p>
    <w:p>
      <w:pPr>
        <w:spacing w:line="360" w:lineRule="auto"/>
        <w:ind w:firstLine="645"/>
        <w:jc w:val="left"/>
        <w:rPr>
          <w:rFonts w:ascii="宋体" w:hAnsi="宋体" w:eastAsia="宋体" w:cs="Times New Roman"/>
          <w:szCs w:val="21"/>
        </w:rPr>
      </w:pPr>
    </w:p>
    <w:p>
      <w:pPr>
        <w:spacing w:line="360" w:lineRule="auto"/>
        <w:ind w:firstLine="645"/>
        <w:jc w:val="left"/>
        <w:rPr>
          <w:rFonts w:ascii="宋体" w:hAnsi="宋体" w:eastAsia="宋体" w:cs="Times New Roman"/>
          <w:szCs w:val="21"/>
        </w:rPr>
      </w:pPr>
      <w:r>
        <w:rPr>
          <w:rFonts w:hint="eastAsia" w:ascii="宋体" w:hAnsi="宋体" w:eastAsia="宋体" w:cs="Times New Roman"/>
          <w:szCs w:val="21"/>
        </w:rPr>
        <w:t xml:space="preserve">                                </w:t>
      </w:r>
    </w:p>
    <w:p>
      <w:pPr>
        <w:spacing w:line="360" w:lineRule="auto"/>
        <w:ind w:firstLine="3360" w:firstLineChars="1600"/>
        <w:jc w:val="left"/>
        <w:rPr>
          <w:rFonts w:ascii="宋体" w:hAnsi="宋体" w:eastAsia="宋体" w:cs="Times New Roman"/>
          <w:szCs w:val="21"/>
        </w:rPr>
      </w:pPr>
    </w:p>
    <w:p>
      <w:pPr>
        <w:spacing w:line="360" w:lineRule="auto"/>
        <w:ind w:firstLine="2730" w:firstLineChars="1300"/>
        <w:jc w:val="left"/>
        <w:rPr>
          <w:rFonts w:ascii="宋体" w:hAnsi="宋体" w:eastAsia="宋体" w:cs="Times New Roman"/>
          <w:szCs w:val="21"/>
        </w:rPr>
      </w:pPr>
      <w:r>
        <w:rPr>
          <w:rFonts w:hint="eastAsia" w:ascii="宋体" w:hAnsi="宋体" w:eastAsia="宋体" w:cs="Times New Roman"/>
          <w:szCs w:val="21"/>
        </w:rPr>
        <w:t>公司名称：                             （公章）</w:t>
      </w:r>
    </w:p>
    <w:p>
      <w:pPr>
        <w:spacing w:line="360" w:lineRule="auto"/>
        <w:ind w:firstLine="420" w:firstLineChars="200"/>
        <w:jc w:val="left"/>
        <w:rPr>
          <w:rFonts w:ascii="宋体" w:hAnsi="Times New Roman" w:eastAsia="宋体" w:cs="Times New Roman"/>
          <w:bCs/>
          <w:szCs w:val="21"/>
        </w:rPr>
      </w:pPr>
      <w:r>
        <w:rPr>
          <w:rFonts w:hint="eastAsia" w:ascii="宋体" w:hAnsi="Times New Roman" w:eastAsia="宋体" w:cs="Times New Roman"/>
          <w:bCs/>
          <w:szCs w:val="21"/>
        </w:rPr>
        <w:t xml:space="preserve">                                  </w:t>
      </w:r>
    </w:p>
    <w:p>
      <w:pPr>
        <w:spacing w:line="360" w:lineRule="auto"/>
        <w:ind w:firstLine="5670" w:firstLineChars="2700"/>
        <w:jc w:val="left"/>
        <w:rPr>
          <w:rFonts w:ascii="宋体" w:hAnsi="Times New Roman" w:eastAsia="宋体" w:cs="Times New Roman"/>
          <w:bCs/>
          <w:szCs w:val="21"/>
        </w:rPr>
      </w:pPr>
      <w:r>
        <w:rPr>
          <w:rFonts w:hint="eastAsia" w:ascii="宋体" w:hAnsi="Times New Roman" w:eastAsia="宋体" w:cs="Times New Roman"/>
          <w:bCs/>
          <w:szCs w:val="21"/>
        </w:rPr>
        <w:t xml:space="preserve"> 二〇    年   月    日</w:t>
      </w:r>
    </w:p>
    <w:p>
      <w:pPr>
        <w:spacing w:line="360" w:lineRule="auto"/>
        <w:ind w:firstLine="420" w:firstLineChars="200"/>
        <w:rPr>
          <w:rFonts w:ascii="宋体" w:hAnsi="宋体" w:eastAsia="宋体" w:cs="Times New Roman"/>
          <w:b/>
          <w:bCs/>
          <w:sz w:val="24"/>
          <w:szCs w:val="24"/>
        </w:rPr>
      </w:pPr>
      <w:r>
        <w:rPr>
          <w:rFonts w:ascii="宋体" w:hAnsi="Times New Roman" w:eastAsia="宋体" w:cs="Times New Roman"/>
          <w:bCs/>
          <w:szCs w:val="21"/>
        </w:rPr>
        <w:br w:type="page"/>
      </w:r>
    </w:p>
    <w:p>
      <w:pPr>
        <w:keepNext/>
        <w:keepLines/>
        <w:spacing w:before="260" w:after="260"/>
        <w:jc w:val="center"/>
        <w:outlineLvl w:val="2"/>
        <w:rPr>
          <w:rFonts w:ascii="黑体" w:hAnsi="黑体" w:eastAsia="黑体" w:cs="Times New Roman"/>
          <w:bCs/>
          <w:sz w:val="24"/>
          <w:szCs w:val="24"/>
        </w:rPr>
      </w:pPr>
      <w:r>
        <w:rPr>
          <w:rFonts w:ascii="黑体" w:hAnsi="黑体" w:eastAsia="黑体" w:cs="Times New Roman"/>
          <w:bCs/>
          <w:sz w:val="24"/>
          <w:szCs w:val="24"/>
        </w:rPr>
        <w:t>三、</w:t>
      </w:r>
      <w:r>
        <w:rPr>
          <w:rFonts w:hint="eastAsia" w:ascii="黑体" w:hAnsi="黑体" w:eastAsia="黑体" w:cs="Times New Roman"/>
          <w:bCs/>
          <w:sz w:val="24"/>
          <w:szCs w:val="24"/>
          <w:lang w:eastAsia="zh-CN"/>
        </w:rPr>
        <w:t>响应</w:t>
      </w:r>
      <w:r>
        <w:rPr>
          <w:rFonts w:ascii="黑体" w:hAnsi="黑体" w:eastAsia="黑体" w:cs="Times New Roman"/>
          <w:bCs/>
          <w:sz w:val="24"/>
          <w:szCs w:val="24"/>
        </w:rPr>
        <w:t>一览表</w:t>
      </w:r>
    </w:p>
    <w:p>
      <w:pPr>
        <w:spacing w:line="360" w:lineRule="auto"/>
        <w:ind w:left="151" w:leftChars="72"/>
        <w:rPr>
          <w:rFonts w:ascii="宋体" w:hAnsi="宋体" w:eastAsia="宋体" w:cs="Times New Roman"/>
          <w:sz w:val="24"/>
          <w:szCs w:val="24"/>
        </w:rPr>
      </w:pPr>
    </w:p>
    <w:p>
      <w:pPr>
        <w:spacing w:line="360" w:lineRule="auto"/>
        <w:ind w:left="151" w:leftChars="72"/>
        <w:rPr>
          <w:rFonts w:ascii="宋体" w:hAnsi="宋体" w:eastAsia="宋体" w:cs="Times New Roman"/>
          <w:sz w:val="24"/>
        </w:rPr>
      </w:pPr>
      <w:r>
        <w:rPr>
          <w:rFonts w:hint="eastAsia" w:ascii="宋体" w:hAnsi="宋体" w:eastAsia="宋体" w:cs="Times New Roman"/>
          <w:sz w:val="24"/>
          <w:szCs w:val="24"/>
          <w:lang w:eastAsia="zh-CN"/>
        </w:rPr>
        <w:t>响应</w:t>
      </w:r>
      <w:r>
        <w:rPr>
          <w:rFonts w:hint="eastAsia" w:ascii="宋体" w:hAnsi="宋体" w:eastAsia="宋体" w:cs="Times New Roman"/>
          <w:sz w:val="24"/>
          <w:szCs w:val="24"/>
        </w:rPr>
        <w:t>人名称：_________________ （公章）</w:t>
      </w:r>
    </w:p>
    <w:p>
      <w:pPr>
        <w:spacing w:line="360" w:lineRule="auto"/>
        <w:ind w:left="151" w:leftChars="72"/>
        <w:rPr>
          <w:rFonts w:ascii="宋体" w:hAnsi="宋体" w:eastAsia="宋体" w:cs="Times New Roman"/>
          <w:color w:val="FF0000"/>
          <w:sz w:val="24"/>
          <w:szCs w:val="24"/>
          <w:u w:val="single"/>
        </w:rPr>
      </w:pPr>
      <w:r>
        <w:rPr>
          <w:rFonts w:hint="eastAsia" w:ascii="宋体" w:hAnsi="宋体" w:eastAsia="宋体" w:cs="Times New Roman"/>
          <w:color w:val="FF0000"/>
          <w:sz w:val="24"/>
          <w:szCs w:val="24"/>
        </w:rPr>
        <w:t xml:space="preserve">项目编号/包号：_______________ </w:t>
      </w:r>
    </w:p>
    <w:p>
      <w:pPr>
        <w:spacing w:line="360" w:lineRule="auto"/>
        <w:ind w:left="151" w:leftChars="72"/>
        <w:rPr>
          <w:rFonts w:ascii="宋体" w:hAnsi="宋体" w:eastAsia="宋体" w:cs="Times New Roman"/>
          <w:color w:val="FF0000"/>
          <w:sz w:val="24"/>
          <w:szCs w:val="24"/>
          <w:u w:val="single"/>
        </w:rPr>
      </w:pPr>
    </w:p>
    <w:tbl>
      <w:tblPr>
        <w:tblStyle w:val="43"/>
        <w:tblW w:w="94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8" w:type="dxa"/>
            <w:tcBorders>
              <w:top w:val="double" w:color="auto" w:sz="4" w:space="0"/>
              <w:bottom w:val="single" w:color="auto" w:sz="4" w:space="0"/>
            </w:tcBorders>
            <w:vAlign w:val="center"/>
          </w:tcPr>
          <w:p>
            <w:pPr>
              <w:jc w:val="cente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项目名称</w:t>
            </w:r>
          </w:p>
        </w:tc>
        <w:tc>
          <w:tcPr>
            <w:tcW w:w="1980" w:type="dxa"/>
            <w:tcBorders>
              <w:top w:val="double" w:color="auto" w:sz="4" w:space="0"/>
              <w:bottom w:val="single" w:color="auto" w:sz="4" w:space="0"/>
            </w:tcBorders>
            <w:vAlign w:val="center"/>
          </w:tcPr>
          <w:p>
            <w:pPr>
              <w:jc w:val="cente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lang w:val="en-US" w:eastAsia="zh-CN"/>
              </w:rPr>
              <w:t>响应</w:t>
            </w:r>
            <w:r>
              <w:rPr>
                <w:rFonts w:hint="eastAsia" w:ascii="Times New Roman" w:hAnsi="Times New Roman" w:eastAsia="宋体" w:cs="Times New Roman"/>
                <w:snapToGrid w:val="0"/>
                <w:kern w:val="0"/>
                <w:szCs w:val="24"/>
              </w:rPr>
              <w:t>取费费率</w:t>
            </w:r>
          </w:p>
          <w:p>
            <w:pPr>
              <w:jc w:val="cente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w:t>
            </w:r>
            <w:r>
              <w:rPr>
                <w:rFonts w:ascii="Times New Roman" w:hAnsi="Times New Roman" w:eastAsia="宋体" w:cs="Times New Roman"/>
                <w:snapToGrid w:val="0"/>
                <w:kern w:val="0"/>
                <w:szCs w:val="24"/>
              </w:rPr>
              <w:t>%）</w:t>
            </w:r>
          </w:p>
        </w:tc>
        <w:tc>
          <w:tcPr>
            <w:tcW w:w="1440" w:type="dxa"/>
            <w:tcBorders>
              <w:top w:val="double" w:color="auto" w:sz="4" w:space="0"/>
              <w:bottom w:val="single" w:color="auto" w:sz="4" w:space="0"/>
            </w:tcBorders>
            <w:vAlign w:val="center"/>
          </w:tcPr>
          <w:p>
            <w:pPr>
              <w:jc w:val="center"/>
              <w:rPr>
                <w:rFonts w:hint="eastAsia" w:ascii="Times New Roman" w:hAnsi="Times New Roman" w:eastAsia="宋体" w:cs="Times New Roman"/>
                <w:snapToGrid w:val="0"/>
                <w:kern w:val="0"/>
                <w:szCs w:val="24"/>
                <w:lang w:val="en-US" w:eastAsia="zh-CN"/>
              </w:rPr>
            </w:pPr>
            <w:r>
              <w:rPr>
                <w:rFonts w:hint="eastAsia" w:ascii="Times New Roman" w:hAnsi="Times New Roman" w:eastAsia="宋体" w:cs="Times New Roman"/>
                <w:snapToGrid w:val="0"/>
                <w:kern w:val="0"/>
                <w:szCs w:val="24"/>
                <w:lang w:val="en-US" w:eastAsia="zh-CN"/>
              </w:rPr>
              <w:t>响应金额</w:t>
            </w:r>
          </w:p>
          <w:p>
            <w:pPr>
              <w:jc w:val="center"/>
              <w:rPr>
                <w:rFonts w:hint="default" w:ascii="Times New Roman" w:hAnsi="Times New Roman" w:eastAsia="宋体" w:cs="Times New Roman"/>
                <w:snapToGrid w:val="0"/>
                <w:kern w:val="0"/>
                <w:szCs w:val="24"/>
                <w:lang w:val="en-US" w:eastAsia="zh-CN"/>
              </w:rPr>
            </w:pPr>
            <w:r>
              <w:rPr>
                <w:rFonts w:hint="eastAsia" w:ascii="Times New Roman" w:hAnsi="Times New Roman" w:eastAsia="宋体" w:cs="Times New Roman"/>
                <w:snapToGrid w:val="0"/>
                <w:kern w:val="0"/>
                <w:szCs w:val="24"/>
                <w:lang w:val="en-US" w:eastAsia="zh-CN"/>
              </w:rPr>
              <w:t>（元）</w:t>
            </w:r>
          </w:p>
        </w:tc>
        <w:tc>
          <w:tcPr>
            <w:tcW w:w="1440" w:type="dxa"/>
            <w:tcBorders>
              <w:top w:val="double" w:color="auto" w:sz="4" w:space="0"/>
              <w:bottom w:val="single" w:color="auto" w:sz="4" w:space="0"/>
            </w:tcBorders>
            <w:vAlign w:val="center"/>
          </w:tcPr>
          <w:p>
            <w:pPr>
              <w:jc w:val="cente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服务期限（天）</w:t>
            </w:r>
          </w:p>
        </w:tc>
        <w:tc>
          <w:tcPr>
            <w:tcW w:w="1620" w:type="dxa"/>
            <w:tcBorders>
              <w:top w:val="double" w:color="auto" w:sz="4" w:space="0"/>
              <w:bottom w:val="single" w:color="auto" w:sz="4" w:space="0"/>
            </w:tcBorders>
            <w:vAlign w:val="center"/>
          </w:tcPr>
          <w:p>
            <w:pPr>
              <w:jc w:val="cente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8" w:type="dxa"/>
            <w:tcBorders>
              <w:top w:val="single" w:color="auto" w:sz="4" w:space="0"/>
            </w:tcBorders>
            <w:vAlign w:val="center"/>
          </w:tcPr>
          <w:p>
            <w:pPr>
              <w:rPr>
                <w:rFonts w:ascii="Times New Roman" w:hAnsi="Times New Roman" w:eastAsia="宋体" w:cs="Times New Roman"/>
                <w:snapToGrid w:val="0"/>
                <w:kern w:val="0"/>
                <w:szCs w:val="24"/>
                <w:u w:val="single"/>
              </w:rPr>
            </w:pPr>
            <w:r>
              <w:rPr>
                <w:rFonts w:hint="eastAsia" w:ascii="Times New Roman" w:hAnsi="Times New Roman" w:eastAsia="宋体" w:cs="Times New Roman"/>
                <w:snapToGrid w:val="0"/>
                <w:kern w:val="0"/>
                <w:szCs w:val="24"/>
                <w:u w:val="single"/>
              </w:rPr>
              <w:t xml:space="preserve">                   </w:t>
            </w:r>
            <w:r>
              <w:rPr>
                <w:rFonts w:hint="eastAsia" w:ascii="Times New Roman" w:hAnsi="Times New Roman" w:eastAsia="宋体" w:cs="Times New Roman"/>
                <w:snapToGrid w:val="0"/>
                <w:kern w:val="0"/>
                <w:szCs w:val="24"/>
              </w:rPr>
              <w:t>项目</w:t>
            </w:r>
          </w:p>
        </w:tc>
        <w:tc>
          <w:tcPr>
            <w:tcW w:w="1980" w:type="dxa"/>
            <w:tcBorders>
              <w:top w:val="single" w:color="auto" w:sz="4" w:space="0"/>
            </w:tcBorders>
            <w:vAlign w:val="center"/>
          </w:tcPr>
          <w:p>
            <w:pP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大写：</w:t>
            </w:r>
          </w:p>
          <w:p>
            <w:pPr>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小写：</w:t>
            </w:r>
          </w:p>
        </w:tc>
        <w:tc>
          <w:tcPr>
            <w:tcW w:w="1440" w:type="dxa"/>
            <w:tcBorders>
              <w:top w:val="single" w:color="auto" w:sz="4" w:space="0"/>
            </w:tcBorders>
            <w:vAlign w:val="center"/>
          </w:tcPr>
          <w:p>
            <w:pPr>
              <w:rPr>
                <w:rFonts w:ascii="Times New Roman" w:hAnsi="Times New Roman" w:eastAsia="宋体" w:cs="Times New Roman"/>
                <w:snapToGrid w:val="0"/>
                <w:kern w:val="0"/>
                <w:szCs w:val="24"/>
              </w:rPr>
            </w:pPr>
          </w:p>
        </w:tc>
        <w:tc>
          <w:tcPr>
            <w:tcW w:w="1440" w:type="dxa"/>
            <w:tcBorders>
              <w:top w:val="single" w:color="auto" w:sz="4" w:space="0"/>
            </w:tcBorders>
            <w:vAlign w:val="center"/>
          </w:tcPr>
          <w:p>
            <w:pPr>
              <w:rPr>
                <w:rFonts w:ascii="Times New Roman" w:hAnsi="Times New Roman" w:eastAsia="宋体" w:cs="Times New Roman"/>
                <w:snapToGrid w:val="0"/>
                <w:kern w:val="0"/>
                <w:szCs w:val="24"/>
              </w:rPr>
            </w:pPr>
          </w:p>
        </w:tc>
        <w:tc>
          <w:tcPr>
            <w:tcW w:w="1620" w:type="dxa"/>
            <w:tcBorders>
              <w:top w:val="single" w:color="auto" w:sz="4" w:space="0"/>
            </w:tcBorders>
            <w:vAlign w:val="center"/>
          </w:tcPr>
          <w:p>
            <w:pPr>
              <w:rPr>
                <w:rFonts w:ascii="Times New Roman" w:hAnsi="Times New Roman" w:eastAsia="宋体" w:cs="Times New Roman"/>
                <w:snapToGrid w:val="0"/>
                <w:kern w:val="0"/>
                <w:szCs w:val="24"/>
              </w:rPr>
            </w:pPr>
          </w:p>
        </w:tc>
      </w:tr>
    </w:tbl>
    <w:p>
      <w:pPr>
        <w:rPr>
          <w:rFonts w:ascii="Times New Roman" w:hAnsi="Times New Roman" w:eastAsia="宋体" w:cs="Times New Roman"/>
          <w:snapToGrid w:val="0"/>
          <w:kern w:val="0"/>
          <w:szCs w:val="24"/>
        </w:rPr>
      </w:pPr>
    </w:p>
    <w:p>
      <w:pPr>
        <w:spacing w:line="360" w:lineRule="auto"/>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注：1、价格应按“</w:t>
      </w:r>
      <w:r>
        <w:rPr>
          <w:rFonts w:hint="eastAsia" w:ascii="Times New Roman" w:hAnsi="Times New Roman" w:eastAsia="宋体" w:cs="Times New Roman"/>
          <w:snapToGrid w:val="0"/>
          <w:kern w:val="0"/>
          <w:szCs w:val="24"/>
          <w:lang w:eastAsia="zh-CN"/>
        </w:rPr>
        <w:t>遴选</w:t>
      </w:r>
      <w:r>
        <w:rPr>
          <w:rFonts w:hint="eastAsia" w:ascii="Times New Roman" w:hAnsi="Times New Roman" w:eastAsia="宋体" w:cs="Times New Roman"/>
          <w:snapToGrid w:val="0"/>
          <w:kern w:val="0"/>
          <w:szCs w:val="24"/>
        </w:rPr>
        <w:t>文件”中规定的货币单位填写。</w:t>
      </w:r>
    </w:p>
    <w:p>
      <w:pPr>
        <w:spacing w:line="360" w:lineRule="auto"/>
        <w:ind w:firstLine="420" w:firstLineChars="200"/>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2、本项目服务期限要求为x年，即xxx个日历日。</w:t>
      </w:r>
    </w:p>
    <w:p>
      <w:pPr>
        <w:spacing w:line="360" w:lineRule="auto"/>
        <w:ind w:firstLine="420" w:firstLineChars="200"/>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3、</w:t>
      </w:r>
      <w:r>
        <w:rPr>
          <w:rFonts w:hint="eastAsia" w:ascii="Times New Roman" w:hAnsi="Times New Roman" w:eastAsia="宋体" w:cs="Times New Roman"/>
          <w:snapToGrid w:val="0"/>
          <w:kern w:val="0"/>
          <w:szCs w:val="24"/>
          <w:lang w:eastAsia="zh-CN"/>
        </w:rPr>
        <w:t>响应</w:t>
      </w:r>
      <w:r>
        <w:rPr>
          <w:rFonts w:hint="eastAsia" w:ascii="Times New Roman" w:hAnsi="Times New Roman" w:eastAsia="宋体" w:cs="Times New Roman"/>
          <w:snapToGrid w:val="0"/>
          <w:kern w:val="0"/>
          <w:szCs w:val="24"/>
        </w:rPr>
        <w:t>总价低于财政预算限额的</w:t>
      </w:r>
      <w:r>
        <w:rPr>
          <w:rFonts w:ascii="Times New Roman" w:hAnsi="Times New Roman" w:eastAsia="宋体" w:cs="Times New Roman"/>
          <w:snapToGrid w:val="0"/>
          <w:kern w:val="0"/>
          <w:szCs w:val="24"/>
        </w:rPr>
        <w:t>70</w:t>
      </w:r>
      <w:r>
        <w:rPr>
          <w:rFonts w:hint="eastAsia" w:ascii="Times New Roman" w:hAnsi="Times New Roman" w:eastAsia="宋体" w:cs="Times New Roman"/>
          <w:snapToGrid w:val="0"/>
          <w:kern w:val="0"/>
          <w:szCs w:val="24"/>
        </w:rPr>
        <w:t>%的，供应商必须对该报价做出合理说明。如该报价成为</w:t>
      </w:r>
      <w:r>
        <w:rPr>
          <w:rFonts w:hint="eastAsia" w:ascii="Times New Roman" w:hAnsi="Times New Roman" w:eastAsia="宋体" w:cs="Times New Roman"/>
          <w:snapToGrid w:val="0"/>
          <w:kern w:val="0"/>
          <w:szCs w:val="24"/>
          <w:lang w:eastAsia="zh-CN"/>
        </w:rPr>
        <w:t>成交</w:t>
      </w:r>
      <w:r>
        <w:rPr>
          <w:rFonts w:hint="eastAsia" w:ascii="Times New Roman" w:hAnsi="Times New Roman" w:eastAsia="宋体" w:cs="Times New Roman"/>
          <w:snapToGrid w:val="0"/>
          <w:kern w:val="0"/>
          <w:szCs w:val="24"/>
        </w:rPr>
        <w:t>价格，该项目将成为重点监管、重点验收项目。</w:t>
      </w:r>
    </w:p>
    <w:p>
      <w:pPr>
        <w:spacing w:line="360" w:lineRule="auto"/>
        <w:ind w:firstLine="420" w:firstLineChars="200"/>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4、</w:t>
      </w:r>
      <w:r>
        <w:rPr>
          <w:rFonts w:hint="eastAsia" w:ascii="Times New Roman" w:hAnsi="Times New Roman" w:eastAsia="宋体" w:cs="Times New Roman"/>
          <w:snapToGrid w:val="0"/>
          <w:kern w:val="0"/>
          <w:szCs w:val="24"/>
          <w:lang w:eastAsia="zh-CN"/>
        </w:rPr>
        <w:t>响应</w:t>
      </w:r>
      <w:r>
        <w:rPr>
          <w:rFonts w:hint="eastAsia" w:ascii="Times New Roman" w:hAnsi="Times New Roman" w:eastAsia="宋体" w:cs="Times New Roman"/>
          <w:snapToGrid w:val="0"/>
          <w:kern w:val="0"/>
          <w:szCs w:val="24"/>
        </w:rPr>
        <w:t>人如果需要对报价或其它内容加以说明，可在备注栏填写。</w:t>
      </w:r>
    </w:p>
    <w:p>
      <w:pPr>
        <w:spacing w:line="360" w:lineRule="auto"/>
        <w:ind w:firstLine="420" w:firstLineChars="200"/>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5、此表应与</w:t>
      </w:r>
      <w:r>
        <w:rPr>
          <w:rFonts w:hint="eastAsia" w:ascii="Times New Roman" w:hAnsi="Times New Roman" w:eastAsia="宋体" w:cs="Times New Roman"/>
          <w:snapToGrid w:val="0"/>
          <w:kern w:val="0"/>
          <w:szCs w:val="24"/>
          <w:lang w:eastAsia="zh-CN"/>
        </w:rPr>
        <w:t>响应</w:t>
      </w:r>
      <w:r>
        <w:rPr>
          <w:rFonts w:hint="eastAsia" w:ascii="Times New Roman" w:hAnsi="Times New Roman" w:eastAsia="宋体" w:cs="Times New Roman"/>
          <w:snapToGrid w:val="0"/>
          <w:kern w:val="0"/>
          <w:szCs w:val="24"/>
        </w:rPr>
        <w:t>保证金回执单独密封提交。</w:t>
      </w:r>
    </w:p>
    <w:p>
      <w:pPr>
        <w:spacing w:line="360" w:lineRule="auto"/>
        <w:ind w:left="153" w:hanging="153"/>
        <w:rPr>
          <w:rFonts w:ascii="宋体" w:hAnsi="宋体" w:eastAsia="宋体" w:cs="Times New Roman"/>
          <w:sz w:val="24"/>
          <w:szCs w:val="24"/>
        </w:rPr>
      </w:pPr>
    </w:p>
    <w:p>
      <w:pPr>
        <w:spacing w:line="360" w:lineRule="auto"/>
        <w:ind w:left="153" w:hanging="153"/>
        <w:rPr>
          <w:rFonts w:ascii="宋体" w:hAnsi="宋体" w:eastAsia="宋体" w:cs="Times New Roman"/>
          <w:sz w:val="24"/>
          <w:szCs w:val="24"/>
        </w:rPr>
      </w:pPr>
    </w:p>
    <w:p>
      <w:pPr>
        <w:spacing w:line="360" w:lineRule="auto"/>
        <w:ind w:left="-1079" w:leftChars="-514" w:firstLine="1077" w:firstLineChars="449"/>
        <w:rPr>
          <w:rFonts w:ascii="宋体" w:hAnsi="宋体" w:eastAsia="宋体" w:cs="Times New Roman"/>
          <w:sz w:val="24"/>
          <w:szCs w:val="24"/>
        </w:rPr>
      </w:pPr>
      <w:r>
        <w:rPr>
          <w:rFonts w:hint="eastAsia" w:ascii="宋体" w:hAnsi="宋体" w:eastAsia="宋体" w:cs="Times New Roman"/>
          <w:sz w:val="24"/>
          <w:szCs w:val="24"/>
          <w:lang w:eastAsia="zh-CN"/>
        </w:rPr>
        <w:t>响应</w:t>
      </w:r>
      <w:r>
        <w:rPr>
          <w:rFonts w:hint="eastAsia" w:ascii="宋体" w:hAnsi="宋体" w:eastAsia="宋体" w:cs="Times New Roman"/>
          <w:sz w:val="24"/>
          <w:szCs w:val="24"/>
        </w:rPr>
        <w:t>人代表签字：____________________    日期：   年   月   日</w:t>
      </w:r>
    </w:p>
    <w:p>
      <w:pPr>
        <w:rPr>
          <w:rFonts w:ascii="仿宋_GB2312" w:hAnsi="Times New Roman" w:eastAsia="仿宋_GB2312" w:cs="Times New Roman"/>
          <w:b/>
          <w:sz w:val="30"/>
          <w:szCs w:val="30"/>
        </w:rPr>
      </w:pPr>
      <w:r>
        <w:rPr>
          <w:rFonts w:ascii="宋体" w:hAnsi="宋体" w:eastAsia="宋体" w:cs="Times New Roman"/>
          <w:szCs w:val="20"/>
        </w:rPr>
        <w:br w:type="page"/>
      </w:r>
    </w:p>
    <w:p>
      <w:pPr>
        <w:rPr>
          <w:rFonts w:ascii="Times New Roman" w:hAnsi="Times New Roman" w:eastAsia="宋体" w:cs="Times New Roman"/>
          <w:szCs w:val="24"/>
        </w:rPr>
      </w:pPr>
    </w:p>
    <w:p>
      <w:pPr>
        <w:keepNext/>
        <w:keepLines/>
        <w:spacing w:before="120" w:after="120"/>
        <w:jc w:val="center"/>
        <w:outlineLvl w:val="2"/>
        <w:rPr>
          <w:rFonts w:ascii="黑体" w:hAnsi="宋体" w:eastAsia="黑体" w:cs="Times New Roman"/>
          <w:kern w:val="0"/>
          <w:sz w:val="24"/>
          <w:szCs w:val="32"/>
        </w:rPr>
      </w:pPr>
      <w:r>
        <w:rPr>
          <w:rFonts w:hint="eastAsia" w:ascii="黑体" w:hAnsi="宋体" w:eastAsia="黑体" w:cs="Times New Roman"/>
          <w:kern w:val="0"/>
          <w:sz w:val="24"/>
          <w:szCs w:val="32"/>
        </w:rPr>
        <w:t>四、</w:t>
      </w:r>
      <w:r>
        <w:rPr>
          <w:rFonts w:hint="eastAsia" w:ascii="黑体" w:hAnsi="宋体" w:eastAsia="黑体" w:cs="Times New Roman"/>
          <w:kern w:val="0"/>
          <w:sz w:val="24"/>
          <w:szCs w:val="32"/>
          <w:lang w:eastAsia="zh-CN"/>
        </w:rPr>
        <w:t>响应</w:t>
      </w:r>
      <w:r>
        <w:rPr>
          <w:rFonts w:hint="eastAsia" w:ascii="黑体" w:hAnsi="宋体" w:eastAsia="黑体" w:cs="Times New Roman"/>
          <w:kern w:val="0"/>
          <w:sz w:val="24"/>
          <w:szCs w:val="32"/>
        </w:rPr>
        <w:t>人情况介绍</w:t>
      </w:r>
    </w:p>
    <w:tbl>
      <w:tblPr>
        <w:tblStyle w:val="43"/>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序号</w:t>
            </w:r>
          </w:p>
        </w:tc>
        <w:tc>
          <w:tcPr>
            <w:tcW w:w="2477" w:type="dxa"/>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项  目</w:t>
            </w:r>
          </w:p>
        </w:tc>
        <w:tc>
          <w:tcPr>
            <w:tcW w:w="4514" w:type="dxa"/>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内容及说明</w:t>
            </w:r>
          </w:p>
        </w:tc>
        <w:tc>
          <w:tcPr>
            <w:tcW w:w="1411" w:type="dxa"/>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一</w:t>
            </w:r>
          </w:p>
        </w:tc>
        <w:tc>
          <w:tcPr>
            <w:tcW w:w="6991" w:type="dxa"/>
            <w:gridSpan w:val="2"/>
          </w:tcPr>
          <w:p>
            <w:pPr>
              <w:rPr>
                <w:rFonts w:ascii="Times New Roman" w:hAnsi="Times New Roman" w:eastAsia="宋体" w:cs="Times New Roman"/>
                <w:b/>
                <w:szCs w:val="21"/>
              </w:rPr>
            </w:pPr>
            <w:r>
              <w:rPr>
                <w:rFonts w:hint="eastAsia" w:ascii="Times New Roman" w:hAnsi="Times New Roman" w:eastAsia="宋体" w:cs="Times New Roman"/>
                <w:b/>
                <w:szCs w:val="21"/>
              </w:rPr>
              <w:t>营业执照</w:t>
            </w:r>
          </w:p>
        </w:tc>
        <w:tc>
          <w:tcPr>
            <w:tcW w:w="141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477"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注册年度及注册编号</w:t>
            </w:r>
          </w:p>
        </w:tc>
        <w:tc>
          <w:tcPr>
            <w:tcW w:w="4514" w:type="dxa"/>
            <w:vAlign w:val="center"/>
          </w:tcPr>
          <w:p>
            <w:pP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477"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注册资金（万元）</w:t>
            </w:r>
          </w:p>
        </w:tc>
        <w:tc>
          <w:tcPr>
            <w:tcW w:w="4514" w:type="dxa"/>
            <w:vAlign w:val="center"/>
          </w:tcPr>
          <w:p>
            <w:pP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477"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经营场所</w:t>
            </w:r>
          </w:p>
        </w:tc>
        <w:tc>
          <w:tcPr>
            <w:tcW w:w="4514" w:type="dxa"/>
            <w:vAlign w:val="center"/>
          </w:tcPr>
          <w:p>
            <w:pP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477"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二</w:t>
            </w:r>
          </w:p>
        </w:tc>
        <w:tc>
          <w:tcPr>
            <w:tcW w:w="6991" w:type="dxa"/>
            <w:gridSpan w:val="2"/>
            <w:vAlign w:val="center"/>
          </w:tcPr>
          <w:p>
            <w:pPr>
              <w:rPr>
                <w:rFonts w:ascii="Times New Roman" w:hAnsi="Times New Roman" w:eastAsia="宋体" w:cs="Times New Roman"/>
                <w:b/>
                <w:szCs w:val="21"/>
              </w:rPr>
            </w:pPr>
            <w:r>
              <w:rPr>
                <w:rFonts w:hint="eastAsia" w:ascii="Times New Roman" w:hAnsi="Times New Roman" w:eastAsia="宋体" w:cs="Times New Roman"/>
                <w:b/>
                <w:szCs w:val="21"/>
              </w:rPr>
              <w:t>税务登记证</w:t>
            </w:r>
          </w:p>
        </w:tc>
        <w:tc>
          <w:tcPr>
            <w:tcW w:w="141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税务登记证编号</w:t>
            </w:r>
          </w:p>
        </w:tc>
        <w:tc>
          <w:tcPr>
            <w:tcW w:w="4514" w:type="dxa"/>
            <w:vAlign w:val="center"/>
          </w:tcPr>
          <w:p>
            <w:pP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三</w:t>
            </w:r>
          </w:p>
        </w:tc>
        <w:tc>
          <w:tcPr>
            <w:tcW w:w="6991" w:type="dxa"/>
            <w:gridSpan w:val="2"/>
            <w:vAlign w:val="center"/>
          </w:tcPr>
          <w:p>
            <w:pPr>
              <w:rPr>
                <w:rFonts w:ascii="Times New Roman" w:hAnsi="Times New Roman" w:eastAsia="宋体" w:cs="Times New Roman"/>
                <w:b/>
                <w:szCs w:val="21"/>
              </w:rPr>
            </w:pPr>
            <w:r>
              <w:rPr>
                <w:rFonts w:hint="eastAsia" w:ascii="Times New Roman" w:hAnsi="Times New Roman" w:eastAsia="宋体" w:cs="Times New Roman"/>
                <w:b/>
                <w:szCs w:val="21"/>
              </w:rPr>
              <w:t>资格（质）证书（</w:t>
            </w:r>
            <w:r>
              <w:rPr>
                <w:rFonts w:hint="eastAsia" w:ascii="Times New Roman" w:hAnsi="Times New Roman" w:eastAsia="宋体" w:cs="Times New Roman"/>
                <w:szCs w:val="21"/>
              </w:rPr>
              <w:t>若有其他资质证书，可按表格格式扩展</w:t>
            </w:r>
            <w:r>
              <w:rPr>
                <w:rFonts w:hint="eastAsia" w:ascii="Times New Roman" w:hAnsi="Times New Roman" w:eastAsia="宋体" w:cs="Times New Roman"/>
                <w:b/>
                <w:szCs w:val="21"/>
              </w:rPr>
              <w:t>）</w:t>
            </w:r>
          </w:p>
        </w:tc>
        <w:tc>
          <w:tcPr>
            <w:tcW w:w="141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证书名称</w:t>
            </w:r>
          </w:p>
        </w:tc>
        <w:tc>
          <w:tcPr>
            <w:tcW w:w="4514" w:type="dxa"/>
            <w:vAlign w:val="center"/>
          </w:tcPr>
          <w:p>
            <w:pPr>
              <w:jc w:val="cente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47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批准单位</w:t>
            </w:r>
          </w:p>
        </w:tc>
        <w:tc>
          <w:tcPr>
            <w:tcW w:w="4514" w:type="dxa"/>
            <w:vAlign w:val="center"/>
          </w:tcPr>
          <w:p>
            <w:pPr>
              <w:jc w:val="cente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47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等级</w:t>
            </w:r>
          </w:p>
        </w:tc>
        <w:tc>
          <w:tcPr>
            <w:tcW w:w="4514" w:type="dxa"/>
            <w:vAlign w:val="center"/>
          </w:tcPr>
          <w:p>
            <w:pPr>
              <w:jc w:val="cente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47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批准时间及编号</w:t>
            </w:r>
          </w:p>
        </w:tc>
        <w:tc>
          <w:tcPr>
            <w:tcW w:w="4514" w:type="dxa"/>
            <w:vAlign w:val="center"/>
          </w:tcPr>
          <w:p>
            <w:pPr>
              <w:jc w:val="cente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47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jc w:val="cente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四</w:t>
            </w:r>
          </w:p>
        </w:tc>
        <w:tc>
          <w:tcPr>
            <w:tcW w:w="6991" w:type="dxa"/>
            <w:gridSpan w:val="2"/>
            <w:vAlign w:val="center"/>
          </w:tcPr>
          <w:p>
            <w:pPr>
              <w:rPr>
                <w:rFonts w:ascii="Times New Roman" w:hAnsi="Times New Roman" w:eastAsia="宋体" w:cs="Times New Roman"/>
                <w:b/>
                <w:szCs w:val="21"/>
              </w:rPr>
            </w:pPr>
            <w:r>
              <w:rPr>
                <w:rFonts w:hint="eastAsia" w:ascii="Times New Roman" w:hAnsi="Times New Roman" w:eastAsia="宋体" w:cs="Times New Roman"/>
                <w:b/>
                <w:szCs w:val="21"/>
              </w:rPr>
              <w:t>其他</w:t>
            </w:r>
            <w:r>
              <w:rPr>
                <w:rFonts w:hint="eastAsia" w:ascii="Times New Roman" w:hAnsi="Times New Roman" w:eastAsia="宋体" w:cs="Times New Roman"/>
                <w:szCs w:val="21"/>
              </w:rPr>
              <w:t>（</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人认为需补充的其他说明）</w:t>
            </w:r>
          </w:p>
        </w:tc>
        <w:tc>
          <w:tcPr>
            <w:tcW w:w="1411" w:type="dxa"/>
            <w:vAlign w:val="center"/>
          </w:tcPr>
          <w:p>
            <w:pPr>
              <w:jc w:val="center"/>
              <w:rPr>
                <w:rFonts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jc w:val="center"/>
              <w:rPr>
                <w:rFonts w:ascii="Times New Roman" w:hAnsi="Times New Roman" w:eastAsia="宋体" w:cs="Times New Roman"/>
                <w:szCs w:val="21"/>
              </w:rPr>
            </w:pPr>
          </w:p>
        </w:tc>
        <w:tc>
          <w:tcPr>
            <w:tcW w:w="4514" w:type="dxa"/>
            <w:vAlign w:val="center"/>
          </w:tcPr>
          <w:p>
            <w:pPr>
              <w:jc w:val="center"/>
              <w:rPr>
                <w:rFonts w:ascii="Times New Roman" w:hAnsi="Times New Roman" w:eastAsia="宋体" w:cs="Times New Roman"/>
                <w:szCs w:val="21"/>
              </w:rPr>
            </w:pPr>
          </w:p>
        </w:tc>
        <w:tc>
          <w:tcPr>
            <w:tcW w:w="1411" w:type="dxa"/>
            <w:vAlign w:val="center"/>
          </w:tcPr>
          <w:p>
            <w:pPr>
              <w:jc w:val="center"/>
              <w:rPr>
                <w:rFonts w:ascii="Times New Roman" w:hAnsi="Times New Roman" w:eastAsia="宋体" w:cs="Times New Roman"/>
                <w:szCs w:val="21"/>
              </w:rPr>
            </w:pPr>
          </w:p>
        </w:tc>
      </w:tr>
    </w:tbl>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注：1、在按要求填写好此表格后，各</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单位可以用其它的方式，就自身整体情况作出详细的介绍。</w:t>
      </w:r>
    </w:p>
    <w:p>
      <w:pPr>
        <w:ind w:left="420"/>
        <w:rPr>
          <w:rFonts w:ascii="Times New Roman" w:hAnsi="Times New Roman" w:eastAsia="宋体" w:cs="Times New Roman"/>
          <w:b/>
          <w:bCs/>
          <w:szCs w:val="24"/>
        </w:rPr>
      </w:pPr>
      <w:r>
        <w:rPr>
          <w:rFonts w:hint="eastAsia" w:ascii="Times New Roman" w:hAnsi="Times New Roman" w:eastAsia="宋体" w:cs="Times New Roman"/>
          <w:b/>
          <w:szCs w:val="24"/>
        </w:rPr>
        <w:t>2、提供</w:t>
      </w:r>
      <w:r>
        <w:rPr>
          <w:rFonts w:hint="eastAsia" w:ascii="Times New Roman" w:hAnsi="Times New Roman" w:eastAsia="宋体" w:cs="Times New Roman"/>
          <w:b/>
          <w:szCs w:val="24"/>
          <w:lang w:eastAsia="zh-CN"/>
        </w:rPr>
        <w:t>遴选</w:t>
      </w:r>
      <w:r>
        <w:rPr>
          <w:rFonts w:hint="eastAsia" w:ascii="Times New Roman" w:hAnsi="Times New Roman" w:eastAsia="宋体" w:cs="Times New Roman"/>
          <w:b/>
          <w:szCs w:val="24"/>
        </w:rPr>
        <w:t>公告中“5、</w:t>
      </w:r>
      <w:r>
        <w:rPr>
          <w:rFonts w:hint="eastAsia" w:ascii="Times New Roman" w:hAnsi="Times New Roman" w:eastAsia="宋体" w:cs="Times New Roman"/>
          <w:b/>
          <w:szCs w:val="24"/>
          <w:lang w:eastAsia="zh-CN"/>
        </w:rPr>
        <w:t>响应</w:t>
      </w:r>
      <w:r>
        <w:rPr>
          <w:rFonts w:hint="eastAsia" w:ascii="Times New Roman" w:hAnsi="Times New Roman" w:eastAsia="宋体" w:cs="Times New Roman"/>
          <w:b/>
          <w:szCs w:val="24"/>
        </w:rPr>
        <w:t>人资格要求：”中的相关证明材料扫描件。</w:t>
      </w: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keepNext/>
        <w:keepLines/>
        <w:spacing w:before="260" w:after="260"/>
        <w:jc w:val="center"/>
        <w:outlineLvl w:val="2"/>
        <w:rPr>
          <w:rFonts w:ascii="黑体" w:hAnsi="宋体" w:eastAsia="黑体" w:cs="Times New Roman"/>
          <w:kern w:val="0"/>
          <w:sz w:val="24"/>
          <w:szCs w:val="24"/>
        </w:rPr>
      </w:pPr>
      <w:r>
        <w:rPr>
          <w:rFonts w:hint="eastAsia" w:ascii="黑体" w:hAnsi="宋体" w:eastAsia="黑体" w:cs="Times New Roman"/>
          <w:kern w:val="0"/>
          <w:sz w:val="24"/>
          <w:szCs w:val="24"/>
        </w:rPr>
        <w:t>五、</w:t>
      </w:r>
      <w:r>
        <w:rPr>
          <w:rFonts w:hint="eastAsia" w:ascii="黑体" w:hAnsi="宋体" w:eastAsia="黑体" w:cs="Times New Roman"/>
          <w:kern w:val="0"/>
          <w:sz w:val="24"/>
          <w:szCs w:val="24"/>
          <w:lang w:eastAsia="zh-CN"/>
        </w:rPr>
        <w:t>响应</w:t>
      </w:r>
      <w:r>
        <w:rPr>
          <w:rFonts w:hint="eastAsia" w:ascii="黑体" w:hAnsi="宋体" w:eastAsia="黑体" w:cs="Times New Roman"/>
          <w:kern w:val="0"/>
          <w:sz w:val="24"/>
          <w:szCs w:val="24"/>
        </w:rPr>
        <w:t>人资格情况及通过相关认证情况</w:t>
      </w:r>
    </w:p>
    <w:p>
      <w:pPr>
        <w:keepNext/>
        <w:keepLines/>
        <w:spacing w:before="260" w:after="260"/>
        <w:jc w:val="center"/>
        <w:outlineLvl w:val="2"/>
        <w:rPr>
          <w:rFonts w:ascii="黑体" w:hAnsi="宋体" w:eastAsia="黑体" w:cs="Times New Roman"/>
          <w:kern w:val="0"/>
          <w:sz w:val="24"/>
          <w:szCs w:val="24"/>
        </w:rPr>
      </w:pPr>
      <w:r>
        <w:rPr>
          <w:rFonts w:hint="eastAsia" w:ascii="黑体" w:hAnsi="宋体" w:eastAsia="黑体" w:cs="Times New Roman"/>
          <w:kern w:val="0"/>
          <w:sz w:val="24"/>
          <w:szCs w:val="24"/>
        </w:rPr>
        <w:t>六、</w:t>
      </w:r>
      <w:r>
        <w:rPr>
          <w:rFonts w:hint="eastAsia" w:ascii="黑体" w:hAnsi="宋体" w:eastAsia="黑体" w:cs="Times New Roman"/>
          <w:sz w:val="24"/>
          <w:szCs w:val="24"/>
        </w:rPr>
        <w:t>其它</w:t>
      </w:r>
      <w:r>
        <w:rPr>
          <w:rFonts w:hint="eastAsia" w:ascii="黑体" w:hAnsi="宋体" w:eastAsia="黑体" w:cs="Times New Roman"/>
          <w:sz w:val="24"/>
          <w:szCs w:val="24"/>
          <w:lang w:eastAsia="zh-CN"/>
        </w:rPr>
        <w:t>遴选</w:t>
      </w:r>
      <w:r>
        <w:rPr>
          <w:rFonts w:hint="eastAsia" w:ascii="黑体" w:hAnsi="宋体" w:eastAsia="黑体" w:cs="Times New Roman"/>
          <w:sz w:val="24"/>
          <w:szCs w:val="24"/>
        </w:rPr>
        <w:t>文件要求的内容及</w:t>
      </w:r>
      <w:r>
        <w:rPr>
          <w:rFonts w:hint="eastAsia" w:ascii="黑体" w:hAnsi="宋体" w:eastAsia="黑体" w:cs="Times New Roman"/>
          <w:sz w:val="24"/>
          <w:szCs w:val="24"/>
          <w:lang w:eastAsia="zh-CN"/>
        </w:rPr>
        <w:t>响应</w:t>
      </w:r>
      <w:r>
        <w:rPr>
          <w:rFonts w:hint="eastAsia" w:ascii="黑体" w:hAnsi="宋体" w:eastAsia="黑体" w:cs="Times New Roman"/>
          <w:sz w:val="24"/>
          <w:szCs w:val="24"/>
        </w:rPr>
        <w:t>人认为需要补充的内容（格式自定）</w:t>
      </w:r>
    </w:p>
    <w:p>
      <w:pPr>
        <w:rPr>
          <w:rFonts w:ascii="Times New Roman" w:hAnsi="Times New Roman" w:eastAsia="宋体" w:cs="Times New Roman"/>
          <w:szCs w:val="24"/>
        </w:rPr>
      </w:pPr>
    </w:p>
    <w:p>
      <w:pPr>
        <w:pageBreakBefore/>
        <w:rPr>
          <w:rFonts w:ascii="Times New Roman" w:hAnsi="Times New Roman" w:eastAsia="宋体" w:cs="Times New Roman"/>
          <w:b/>
          <w:sz w:val="30"/>
          <w:szCs w:val="30"/>
        </w:rPr>
      </w:pPr>
      <w:r>
        <w:rPr>
          <w:rFonts w:hint="eastAsia" w:ascii="仿宋_GB2312" w:hAnsi="Times New Roman" w:eastAsia="仿宋_GB2312" w:cs="Times New Roman"/>
          <w:b/>
          <w:sz w:val="30"/>
          <w:szCs w:val="30"/>
          <w:lang w:eastAsia="zh-CN"/>
        </w:rPr>
        <w:t>响应</w:t>
      </w:r>
      <w:r>
        <w:rPr>
          <w:rFonts w:hint="eastAsia" w:ascii="仿宋_GB2312" w:hAnsi="Times New Roman" w:eastAsia="仿宋_GB2312" w:cs="Times New Roman"/>
          <w:b/>
          <w:sz w:val="30"/>
          <w:szCs w:val="30"/>
        </w:rPr>
        <w:t>文件附件：</w:t>
      </w:r>
    </w:p>
    <w:p>
      <w:pPr>
        <w:keepNext/>
        <w:keepLines/>
        <w:spacing w:before="260" w:after="260"/>
        <w:jc w:val="center"/>
        <w:outlineLvl w:val="2"/>
        <w:rPr>
          <w:rFonts w:ascii="黑体" w:hAnsi="宋体" w:eastAsia="黑体" w:cs="Times New Roman"/>
          <w:sz w:val="24"/>
          <w:szCs w:val="24"/>
        </w:rPr>
      </w:pPr>
      <w:r>
        <w:rPr>
          <w:rFonts w:hint="eastAsia" w:ascii="黑体" w:hAnsi="宋体" w:eastAsia="黑体" w:cs="Times New Roman"/>
          <w:kern w:val="0"/>
          <w:sz w:val="24"/>
          <w:szCs w:val="24"/>
        </w:rPr>
        <w:t>一、法定代表人（负责人）授权委托书</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（单位名称）的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（姓名）为我公司签署本项目已递交的</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文件的法定代表人的授权委托代理人，代理人全权代表我所签署的本项目已递交的</w:t>
      </w: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文件内容我均承认。</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代理人无转委托权，特此委托。</w:t>
      </w:r>
    </w:p>
    <w:p>
      <w:pPr>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性别：</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年龄：</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手机：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lang w:eastAsia="zh-CN"/>
        </w:rPr>
        <w:t>响应</w:t>
      </w:r>
      <w:r>
        <w:rPr>
          <w:rFonts w:hint="eastAsia" w:ascii="Times New Roman" w:hAnsi="Times New Roman" w:eastAsia="宋体" w:cs="Times New Roman"/>
          <w:szCs w:val="21"/>
        </w:rPr>
        <w:t>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rPr>
          <w:rFonts w:ascii="Times New Roman" w:hAnsi="Times New Roman" w:eastAsia="宋体" w:cs="Times New Roman"/>
          <w:szCs w:val="24"/>
        </w:rPr>
      </w:pPr>
    </w:p>
    <w:p>
      <w:pPr>
        <w:pageBreakBefore/>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kern w:val="0"/>
          <w:sz w:val="24"/>
          <w:szCs w:val="24"/>
        </w:rPr>
        <w:t>二、</w:t>
      </w:r>
      <w:r>
        <w:rPr>
          <w:rFonts w:hint="eastAsia" w:ascii="黑体" w:hAnsi="宋体" w:eastAsia="黑体" w:cs="Times New Roman"/>
          <w:bCs/>
          <w:kern w:val="0"/>
          <w:sz w:val="24"/>
          <w:szCs w:val="24"/>
        </w:rPr>
        <w:t>无违法违规行为承诺函</w:t>
      </w:r>
    </w:p>
    <w:p>
      <w:pPr>
        <w:spacing w:line="360" w:lineRule="auto"/>
        <w:rPr>
          <w:rFonts w:ascii="宋体" w:hAnsi="宋体"/>
          <w:sz w:val="24"/>
        </w:rPr>
      </w:pPr>
      <w:r>
        <w:rPr>
          <w:rFonts w:hint="eastAsia" w:ascii="宋体" w:hAnsi="宋体"/>
          <w:sz w:val="24"/>
        </w:rPr>
        <w:t>深圳大学</w:t>
      </w:r>
      <w:r>
        <w:rPr>
          <w:rFonts w:hint="eastAsia" w:ascii="宋体" w:hAnsi="宋体"/>
          <w:sz w:val="24"/>
          <w:lang w:val="en-US" w:eastAsia="zh-CN"/>
        </w:rPr>
        <w:t>平湖医院</w:t>
      </w:r>
      <w:r>
        <w:rPr>
          <w:rFonts w:hint="eastAsia" w:ascii="宋体" w:hAnsi="宋体"/>
          <w:sz w:val="24"/>
          <w:lang w:eastAsia="zh-CN"/>
        </w:rPr>
        <w:t>招投标</w:t>
      </w:r>
      <w:r>
        <w:rPr>
          <w:rFonts w:hint="eastAsia" w:ascii="宋体" w:hAnsi="宋体"/>
          <w:sz w:val="24"/>
        </w:rPr>
        <w:t>管理</w:t>
      </w:r>
      <w:r>
        <w:rPr>
          <w:rFonts w:hint="eastAsia" w:ascii="宋体" w:hAnsi="宋体"/>
          <w:sz w:val="24"/>
          <w:lang w:val="en-US" w:eastAsia="zh-CN"/>
        </w:rPr>
        <w:t>办公室</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我公司在参加本次项目</w:t>
      </w:r>
      <w:r>
        <w:rPr>
          <w:rFonts w:hint="eastAsia" w:ascii="宋体" w:hAnsi="宋体"/>
          <w:sz w:val="24"/>
          <w:lang w:eastAsia="zh-CN"/>
        </w:rPr>
        <w:t>响应</w:t>
      </w:r>
      <w:r>
        <w:rPr>
          <w:rFonts w:hint="eastAsia" w:ascii="宋体" w:hAnsi="宋体"/>
          <w:sz w:val="24"/>
        </w:rPr>
        <w:t>活动</w:t>
      </w:r>
      <w:r>
        <w:rPr>
          <w:rFonts w:ascii="宋体" w:hAnsi="宋体"/>
          <w:sz w:val="24"/>
        </w:rPr>
        <w:t>中，作出如下承诺</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一</w:t>
      </w:r>
      <w:r>
        <w:rPr>
          <w:rFonts w:ascii="宋体" w:hAnsi="宋体"/>
          <w:sz w:val="24"/>
        </w:rPr>
        <w:t>、参加本次采购活动前三年内，在经营活动中没有重大非法记录，</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、未挂靠</w:t>
      </w:r>
      <w:r>
        <w:rPr>
          <w:rFonts w:hint="eastAsia" w:ascii="宋体" w:hAnsi="宋体"/>
          <w:sz w:val="24"/>
        </w:rPr>
        <w:t>、</w:t>
      </w:r>
      <w:r>
        <w:rPr>
          <w:rFonts w:ascii="宋体" w:hAnsi="宋体"/>
          <w:sz w:val="24"/>
        </w:rPr>
        <w:t>借用资质进行</w:t>
      </w:r>
      <w:r>
        <w:rPr>
          <w:rFonts w:hint="eastAsia" w:ascii="宋体" w:hAnsi="宋体"/>
          <w:sz w:val="24"/>
          <w:lang w:eastAsia="zh-CN"/>
        </w:rPr>
        <w:t>响应</w:t>
      </w:r>
      <w:r>
        <w:rPr>
          <w:rFonts w:ascii="宋体" w:hAnsi="宋体"/>
          <w:sz w:val="24"/>
        </w:rPr>
        <w:t>等违法违规行为，</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、提供的相关文件均真实、有效。</w:t>
      </w:r>
    </w:p>
    <w:p>
      <w:pPr>
        <w:spacing w:line="360" w:lineRule="auto"/>
        <w:ind w:firstLine="480" w:firstLineChars="200"/>
        <w:rPr>
          <w:rFonts w:ascii="宋体" w:hAnsi="宋体"/>
          <w:sz w:val="24"/>
        </w:rPr>
      </w:pPr>
      <w:r>
        <w:rPr>
          <w:rFonts w:hint="eastAsia" w:ascii="宋体" w:hAnsi="宋体"/>
          <w:sz w:val="24"/>
        </w:rPr>
        <w:t>若查实</w:t>
      </w:r>
      <w:r>
        <w:rPr>
          <w:rFonts w:ascii="宋体" w:hAnsi="宋体"/>
          <w:sz w:val="24"/>
        </w:rPr>
        <w:t>我公司提供的</w:t>
      </w:r>
      <w:r>
        <w:rPr>
          <w:rFonts w:hint="eastAsia" w:ascii="宋体" w:hAnsi="宋体"/>
          <w:sz w:val="24"/>
        </w:rPr>
        <w:t>资料</w:t>
      </w:r>
      <w:r>
        <w:rPr>
          <w:rFonts w:ascii="宋体" w:hAnsi="宋体"/>
          <w:sz w:val="24"/>
        </w:rPr>
        <w:t>及上述承诺不</w:t>
      </w:r>
      <w:r>
        <w:rPr>
          <w:rFonts w:hint="eastAsia" w:ascii="宋体" w:hAnsi="宋体"/>
          <w:sz w:val="24"/>
        </w:rPr>
        <w:t>属实</w:t>
      </w:r>
      <w:r>
        <w:rPr>
          <w:rFonts w:ascii="宋体" w:hAnsi="宋体"/>
          <w:sz w:val="24"/>
        </w:rPr>
        <w:t>，则</w:t>
      </w:r>
      <w:r>
        <w:rPr>
          <w:rFonts w:hint="eastAsia" w:ascii="宋体" w:hAnsi="宋体"/>
          <w:sz w:val="24"/>
          <w:lang w:eastAsia="zh-CN"/>
        </w:rPr>
        <w:t>遴选</w:t>
      </w:r>
      <w:r>
        <w:rPr>
          <w:rFonts w:ascii="宋体" w:hAnsi="宋体"/>
          <w:sz w:val="24"/>
        </w:rPr>
        <w:t>人有权取消我公司的</w:t>
      </w:r>
      <w:r>
        <w:rPr>
          <w:rFonts w:hint="eastAsia" w:ascii="宋体" w:hAnsi="宋体"/>
          <w:sz w:val="24"/>
          <w:lang w:eastAsia="zh-CN"/>
        </w:rPr>
        <w:t>响应</w:t>
      </w:r>
      <w:r>
        <w:rPr>
          <w:rFonts w:ascii="宋体" w:hAnsi="宋体"/>
          <w:sz w:val="24"/>
        </w:rPr>
        <w:t>资格及</w:t>
      </w:r>
      <w:r>
        <w:rPr>
          <w:rFonts w:hint="eastAsia" w:ascii="宋体" w:hAnsi="宋体"/>
          <w:sz w:val="24"/>
          <w:lang w:eastAsia="zh-CN"/>
        </w:rPr>
        <w:t>成交</w:t>
      </w:r>
      <w:r>
        <w:rPr>
          <w:rFonts w:ascii="宋体" w:hAnsi="宋体"/>
          <w:sz w:val="24"/>
        </w:rPr>
        <w:t>资格，且我公司将无条件承担由此给本次</w:t>
      </w:r>
      <w:r>
        <w:rPr>
          <w:rFonts w:hint="eastAsia" w:ascii="宋体" w:hAnsi="宋体"/>
          <w:sz w:val="24"/>
          <w:lang w:eastAsia="zh-CN"/>
        </w:rPr>
        <w:t>遴选</w:t>
      </w:r>
      <w:r>
        <w:rPr>
          <w:rFonts w:ascii="宋体" w:hAnsi="宋体"/>
          <w:sz w:val="24"/>
        </w:rPr>
        <w:t>带来的一切</w:t>
      </w:r>
      <w:r>
        <w:rPr>
          <w:rFonts w:hint="eastAsia" w:ascii="宋体" w:hAnsi="宋体"/>
          <w:sz w:val="24"/>
        </w:rPr>
        <w:t>后果</w:t>
      </w:r>
      <w:r>
        <w:rPr>
          <w:rFonts w:ascii="宋体" w:hAnsi="宋体"/>
          <w:sz w:val="24"/>
        </w:rPr>
        <w:t>（</w:t>
      </w:r>
      <w:r>
        <w:rPr>
          <w:rFonts w:hint="eastAsia" w:ascii="宋体" w:hAnsi="宋体"/>
          <w:sz w:val="24"/>
        </w:rPr>
        <w:t>包括</w:t>
      </w:r>
      <w:r>
        <w:rPr>
          <w:rFonts w:ascii="宋体" w:hAnsi="宋体"/>
          <w:sz w:val="24"/>
        </w:rPr>
        <w:t>经济损失）</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特此声明</w:t>
      </w:r>
    </w:p>
    <w:p>
      <w:pPr>
        <w:spacing w:line="360" w:lineRule="auto"/>
        <w:rPr>
          <w:rFonts w:ascii="宋体" w:hAnsi="宋体"/>
          <w:sz w:val="24"/>
        </w:rPr>
      </w:pPr>
      <w:r>
        <w:rPr>
          <w:rFonts w:hint="eastAsia" w:ascii="宋体" w:hAnsi="宋体"/>
          <w:sz w:val="24"/>
          <w:lang w:eastAsia="zh-CN"/>
        </w:rPr>
        <w:t>响应</w:t>
      </w:r>
      <w:r>
        <w:rPr>
          <w:rFonts w:hint="eastAsia" w:ascii="宋体" w:hAnsi="宋体"/>
          <w:sz w:val="24"/>
        </w:rPr>
        <w:t>人名称：</w:t>
      </w:r>
      <w:r>
        <w:rPr>
          <w:rFonts w:hint="eastAsia" w:ascii="宋体" w:hAnsi="宋体"/>
          <w:b/>
          <w:color w:val="FF0000"/>
          <w:sz w:val="24"/>
        </w:rPr>
        <w:t>（加盖公章）</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法定</w:t>
      </w:r>
      <w:r>
        <w:rPr>
          <w:rFonts w:ascii="宋体" w:hAnsi="宋体"/>
          <w:sz w:val="24"/>
        </w:rPr>
        <w:t>代表或</w:t>
      </w:r>
      <w:r>
        <w:rPr>
          <w:rFonts w:hint="eastAsia" w:ascii="宋体" w:hAnsi="宋体"/>
          <w:sz w:val="24"/>
          <w:lang w:eastAsia="zh-CN"/>
        </w:rPr>
        <w:t>响应</w:t>
      </w:r>
      <w:r>
        <w:rPr>
          <w:rFonts w:hint="eastAsia" w:ascii="宋体" w:hAnsi="宋体"/>
          <w:sz w:val="24"/>
        </w:rPr>
        <w:t>代表签名：</w:t>
      </w:r>
    </w:p>
    <w:p>
      <w:pPr>
        <w:pStyle w:val="31"/>
        <w:spacing w:line="360" w:lineRule="auto"/>
        <w:rPr>
          <w:rFonts w:ascii="宋体" w:hAnsi="宋体"/>
          <w:bCs/>
          <w:sz w:val="24"/>
          <w:szCs w:val="24"/>
        </w:rPr>
      </w:pPr>
      <w:r>
        <w:rPr>
          <w:rFonts w:hint="eastAsia" w:ascii="宋体" w:hAnsi="宋体"/>
          <w:bCs/>
          <w:sz w:val="24"/>
          <w:szCs w:val="24"/>
        </w:rPr>
        <w:t>日期：    年   月  日</w:t>
      </w:r>
    </w:p>
    <w:p>
      <w:pPr>
        <w:keepNext/>
        <w:keepLines/>
        <w:spacing w:before="260" w:after="260"/>
        <w:jc w:val="center"/>
        <w:outlineLvl w:val="2"/>
        <w:rPr>
          <w:rFonts w:ascii="黑体" w:hAnsi="宋体" w:eastAsia="黑体" w:cs="Times New Roman"/>
          <w:kern w:val="0"/>
          <w:sz w:val="24"/>
          <w:szCs w:val="24"/>
        </w:rPr>
      </w:pPr>
    </w:p>
    <w:p>
      <w:pPr>
        <w:keepNext/>
        <w:keepLines/>
        <w:spacing w:before="260" w:after="260"/>
        <w:jc w:val="center"/>
        <w:outlineLvl w:val="2"/>
        <w:rPr>
          <w:rFonts w:ascii="黑体" w:hAnsi="宋体" w:eastAsia="黑体" w:cs="Times New Roman"/>
          <w:kern w:val="0"/>
          <w:sz w:val="24"/>
          <w:szCs w:val="24"/>
        </w:rPr>
      </w:pPr>
      <w:r>
        <w:rPr>
          <w:rFonts w:hint="eastAsia" w:ascii="黑体" w:hAnsi="宋体" w:eastAsia="黑体" w:cs="Times New Roman"/>
          <w:sz w:val="24"/>
          <w:szCs w:val="24"/>
        </w:rPr>
        <w:t>三、其它</w:t>
      </w:r>
      <w:r>
        <w:rPr>
          <w:rFonts w:hint="eastAsia" w:ascii="黑体" w:hAnsi="宋体" w:eastAsia="黑体" w:cs="Times New Roman"/>
          <w:sz w:val="24"/>
          <w:szCs w:val="24"/>
          <w:lang w:eastAsia="zh-CN"/>
        </w:rPr>
        <w:t>遴选</w:t>
      </w:r>
      <w:r>
        <w:rPr>
          <w:rFonts w:hint="eastAsia" w:ascii="黑体" w:hAnsi="宋体" w:eastAsia="黑体" w:cs="Times New Roman"/>
          <w:sz w:val="24"/>
          <w:szCs w:val="24"/>
        </w:rPr>
        <w:t>文件要求的内容及</w:t>
      </w:r>
      <w:r>
        <w:rPr>
          <w:rFonts w:hint="eastAsia" w:ascii="黑体" w:hAnsi="宋体" w:eastAsia="黑体" w:cs="Times New Roman"/>
          <w:sz w:val="24"/>
          <w:szCs w:val="24"/>
          <w:lang w:eastAsia="zh-CN"/>
        </w:rPr>
        <w:t>响应</w:t>
      </w:r>
      <w:r>
        <w:rPr>
          <w:rFonts w:hint="eastAsia" w:ascii="黑体" w:hAnsi="宋体" w:eastAsia="黑体" w:cs="Times New Roman"/>
          <w:sz w:val="24"/>
          <w:szCs w:val="24"/>
        </w:rPr>
        <w:t>人认为需要补充的内容</w:t>
      </w:r>
      <w:r>
        <w:rPr>
          <w:rFonts w:hint="eastAsia" w:ascii="黑体" w:hAnsi="宋体" w:eastAsia="黑体" w:cs="Times New Roman"/>
          <w:kern w:val="0"/>
          <w:sz w:val="24"/>
          <w:szCs w:val="24"/>
        </w:rPr>
        <w:t>（格式自定）</w:t>
      </w:r>
    </w:p>
    <w:p>
      <w:pPr>
        <w:pageBreakBefore/>
        <w:adjustRightInd w:val="0"/>
        <w:spacing w:before="260" w:after="260"/>
        <w:jc w:val="center"/>
        <w:textAlignment w:val="baseline"/>
        <w:outlineLvl w:val="1"/>
        <w:rPr>
          <w:rFonts w:ascii="宋体" w:hAnsi="宋体" w:eastAsia="宋体" w:cs="Times New Roman"/>
          <w:b/>
          <w:bCs/>
          <w:sz w:val="24"/>
          <w:szCs w:val="20"/>
        </w:rPr>
      </w:pPr>
      <w:r>
        <w:rPr>
          <w:rFonts w:hint="eastAsia" w:ascii="宋体" w:hAnsi="宋体" w:eastAsia="宋体" w:cs="Times New Roman"/>
          <w:b/>
          <w:bCs/>
          <w:sz w:val="24"/>
          <w:szCs w:val="20"/>
        </w:rPr>
        <w:t>第四章  采购合同的签订、履约及验收</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一、重要提示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人将于</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通知书发出之日起十个工作日内，按照</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文件和</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文件内容与采购单位签订书面合同，合同书应采用本</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文件规定的合同样本；</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人如不按</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 第二册 通用条款第47.1款的规定与采购单位签订合同，则深圳大学</w:t>
      </w:r>
      <w:r>
        <w:rPr>
          <w:rFonts w:hint="eastAsia" w:ascii="Times New Roman" w:hAnsi="Times New Roman" w:eastAsia="宋体" w:cs="Times New Roman"/>
          <w:szCs w:val="24"/>
          <w:lang w:val="en-US" w:eastAsia="zh-CN"/>
        </w:rPr>
        <w:t>平湖医院</w:t>
      </w:r>
      <w:r>
        <w:rPr>
          <w:rFonts w:hint="eastAsia" w:ascii="Times New Roman" w:hAnsi="Times New Roman" w:eastAsia="宋体" w:cs="Times New Roman"/>
          <w:szCs w:val="24"/>
          <w:lang w:eastAsia="zh-CN"/>
        </w:rPr>
        <w:t>招投标</w:t>
      </w:r>
      <w:r>
        <w:rPr>
          <w:rFonts w:ascii="Times New Roman" w:hAnsi="Times New Roman" w:eastAsia="宋体" w:cs="Times New Roman"/>
          <w:szCs w:val="24"/>
        </w:rPr>
        <w:t>管理</w:t>
      </w:r>
      <w:r>
        <w:rPr>
          <w:rFonts w:hint="eastAsia" w:ascii="Times New Roman" w:hAnsi="Times New Roman" w:eastAsia="宋体" w:cs="Times New Roman"/>
          <w:szCs w:val="24"/>
          <w:lang w:val="en-US" w:eastAsia="zh-CN"/>
        </w:rPr>
        <w:t>办公室</w:t>
      </w:r>
      <w:r>
        <w:rPr>
          <w:rFonts w:hint="eastAsia" w:ascii="Times New Roman" w:hAnsi="Times New Roman" w:eastAsia="宋体" w:cs="Times New Roman"/>
          <w:szCs w:val="24"/>
        </w:rPr>
        <w:t>有充分的理由废除</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，并没收其</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保证金，给深圳大学</w:t>
      </w:r>
      <w:r>
        <w:rPr>
          <w:rFonts w:hint="eastAsia" w:ascii="Times New Roman" w:hAnsi="Times New Roman" w:eastAsia="宋体" w:cs="Times New Roman"/>
          <w:szCs w:val="24"/>
          <w:lang w:val="en-US" w:eastAsia="zh-CN"/>
        </w:rPr>
        <w:t>平湖医院</w:t>
      </w:r>
      <w:r>
        <w:rPr>
          <w:rFonts w:hint="eastAsia" w:ascii="Times New Roman" w:hAnsi="Times New Roman" w:eastAsia="宋体" w:cs="Times New Roman"/>
          <w:szCs w:val="24"/>
        </w:rPr>
        <w:t>造成的损失超过</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担保数额的，还应当对超过部分予以赔偿，同时承担相应法律责任；</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人应当按照合同约定履行义务，完成</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项目，不得将</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项目转让（转包）给他人；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（四）采购人与</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人签订的合同必须遵守本</w:t>
      </w:r>
      <w:r>
        <w:rPr>
          <w:rFonts w:hint="eastAsia" w:ascii="Times New Roman" w:hAnsi="Times New Roman" w:eastAsia="宋体" w:cs="Times New Roman"/>
          <w:szCs w:val="24"/>
          <w:lang w:eastAsia="zh-CN"/>
        </w:rPr>
        <w:t>遴选</w:t>
      </w:r>
      <w:r>
        <w:rPr>
          <w:rFonts w:hint="eastAsia" w:ascii="Times New Roman" w:hAnsi="Times New Roman" w:eastAsia="宋体" w:cs="Times New Roman"/>
          <w:szCs w:val="24"/>
        </w:rPr>
        <w:t>文件的合同条件，并且不得更改合同条件。</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（五）采购人与</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人应于合同签订之日起10日内，由采购人或委托</w:t>
      </w:r>
      <w:r>
        <w:rPr>
          <w:rFonts w:hint="eastAsia" w:ascii="Times New Roman" w:hAnsi="Times New Roman" w:eastAsia="宋体" w:cs="Times New Roman"/>
          <w:szCs w:val="24"/>
          <w:lang w:eastAsia="zh-CN"/>
        </w:rPr>
        <w:t>成交</w:t>
      </w:r>
      <w:r>
        <w:rPr>
          <w:rFonts w:hint="eastAsia" w:ascii="Times New Roman" w:hAnsi="Times New Roman" w:eastAsia="宋体" w:cs="Times New Roman"/>
          <w:szCs w:val="24"/>
        </w:rPr>
        <w:t>人将采购合同副本抄送深圳大学</w:t>
      </w:r>
      <w:r>
        <w:rPr>
          <w:rFonts w:hint="eastAsia" w:ascii="Times New Roman" w:hAnsi="Times New Roman" w:eastAsia="宋体" w:cs="Times New Roman"/>
          <w:szCs w:val="24"/>
          <w:lang w:val="en-US" w:eastAsia="zh-CN"/>
        </w:rPr>
        <w:t>平湖医院</w:t>
      </w:r>
      <w:r>
        <w:rPr>
          <w:rFonts w:hint="eastAsia" w:ascii="Times New Roman" w:hAnsi="Times New Roman" w:eastAsia="宋体" w:cs="Times New Roman"/>
          <w:szCs w:val="24"/>
          <w:lang w:eastAsia="zh-CN"/>
        </w:rPr>
        <w:t>招投标</w:t>
      </w:r>
      <w:r>
        <w:rPr>
          <w:rFonts w:ascii="Times New Roman" w:hAnsi="Times New Roman" w:eastAsia="宋体" w:cs="Times New Roman"/>
          <w:szCs w:val="24"/>
        </w:rPr>
        <w:t>管理</w:t>
      </w:r>
      <w:r>
        <w:rPr>
          <w:rFonts w:hint="eastAsia" w:ascii="Times New Roman" w:hAnsi="Times New Roman" w:eastAsia="宋体" w:cs="Times New Roman"/>
          <w:szCs w:val="24"/>
          <w:lang w:val="en-US" w:eastAsia="zh-CN"/>
        </w:rPr>
        <w:t>办公室</w:t>
      </w:r>
      <w:r>
        <w:rPr>
          <w:rFonts w:hint="eastAsia" w:ascii="Times New Roman" w:hAnsi="Times New Roman" w:eastAsia="宋体" w:cs="Times New Roman"/>
          <w:szCs w:val="24"/>
        </w:rPr>
        <w:t>备案。</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（六）依据</w:t>
      </w:r>
      <w:r>
        <w:rPr>
          <w:rFonts w:ascii="Times New Roman" w:hAnsi="Times New Roman" w:eastAsia="宋体" w:cs="Times New Roman"/>
          <w:szCs w:val="24"/>
        </w:rPr>
        <w:t>相关规定</w:t>
      </w:r>
      <w:r>
        <w:rPr>
          <w:rFonts w:hint="eastAsia" w:ascii="Times New Roman" w:hAnsi="Times New Roman" w:eastAsia="宋体" w:cs="Times New Roman"/>
          <w:szCs w:val="24"/>
        </w:rPr>
        <w:t>，供应商未按规定签订、履行采购合同，造成严重后果的，一至三年内禁止其参与深圳大学</w:t>
      </w:r>
      <w:r>
        <w:rPr>
          <w:rFonts w:hint="eastAsia" w:ascii="Times New Roman" w:hAnsi="Times New Roman" w:eastAsia="宋体" w:cs="Times New Roman"/>
          <w:szCs w:val="24"/>
          <w:lang w:val="en-US" w:eastAsia="zh-CN"/>
        </w:rPr>
        <w:t>平湖医院</w:t>
      </w:r>
      <w:r>
        <w:rPr>
          <w:rFonts w:hint="eastAsia" w:ascii="Times New Roman" w:hAnsi="Times New Roman" w:eastAsia="宋体" w:cs="Times New Roman"/>
          <w:szCs w:val="24"/>
        </w:rPr>
        <w:t>的采购，并由深圳大学</w:t>
      </w:r>
      <w:r>
        <w:rPr>
          <w:rFonts w:hint="eastAsia" w:ascii="Times New Roman" w:hAnsi="Times New Roman" w:eastAsia="宋体" w:cs="Times New Roman"/>
          <w:szCs w:val="24"/>
          <w:lang w:val="en-US" w:eastAsia="zh-CN"/>
        </w:rPr>
        <w:t>平湖医院</w:t>
      </w:r>
      <w:r>
        <w:rPr>
          <w:rFonts w:ascii="Times New Roman" w:hAnsi="Times New Roman" w:eastAsia="宋体" w:cs="Times New Roman"/>
          <w:szCs w:val="24"/>
        </w:rPr>
        <w:t>采购管理</w:t>
      </w:r>
      <w:r>
        <w:rPr>
          <w:rFonts w:hint="eastAsia" w:ascii="Times New Roman" w:hAnsi="Times New Roman" w:eastAsia="宋体" w:cs="Times New Roman"/>
          <w:szCs w:val="24"/>
        </w:rPr>
        <w:t>部门记入供应商诚信档案；情节严重的，取消其参与深圳大学</w:t>
      </w:r>
      <w:r>
        <w:rPr>
          <w:rFonts w:hint="eastAsia" w:ascii="Times New Roman" w:hAnsi="Times New Roman" w:eastAsia="宋体" w:cs="Times New Roman"/>
          <w:szCs w:val="24"/>
          <w:lang w:val="en-US" w:eastAsia="zh-CN"/>
        </w:rPr>
        <w:t>平湖医院</w:t>
      </w:r>
      <w:r>
        <w:rPr>
          <w:rFonts w:hint="eastAsia" w:ascii="Times New Roman" w:hAnsi="Times New Roman" w:eastAsia="宋体" w:cs="Times New Roman"/>
          <w:szCs w:val="24"/>
        </w:rPr>
        <w:t>的采购资格；给他人造成损失的，依法承担赔偿责任。</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（七）供应商必须诚信</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，对项目需求进行实质性响应。采购单位将组织（必要时，邀请参加本项目</w:t>
      </w:r>
      <w:r>
        <w:rPr>
          <w:rFonts w:hint="eastAsia" w:ascii="Times New Roman" w:hAnsi="Times New Roman" w:eastAsia="宋体" w:cs="Times New Roman"/>
          <w:szCs w:val="24"/>
          <w:lang w:eastAsia="zh-CN"/>
        </w:rPr>
        <w:t>响应</w:t>
      </w:r>
      <w:r>
        <w:rPr>
          <w:rFonts w:hint="eastAsia" w:ascii="Times New Roman" w:hAnsi="Times New Roman" w:eastAsia="宋体" w:cs="Times New Roman"/>
          <w:szCs w:val="24"/>
        </w:rPr>
        <w:t>的供应商）实施项目履约验收，如未按合同履约，将按上述第（六）条规定进行处理。</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二、合同条款及格式（仅供参考）</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三、深圳大学</w:t>
      </w:r>
      <w:r>
        <w:rPr>
          <w:rFonts w:hint="eastAsia" w:ascii="黑体" w:hAnsi="宋体" w:eastAsia="黑体" w:cs="Times New Roman"/>
          <w:bCs/>
          <w:kern w:val="0"/>
          <w:sz w:val="24"/>
          <w:szCs w:val="24"/>
          <w:lang w:val="en-US" w:eastAsia="zh-CN"/>
        </w:rPr>
        <w:t>平湖医院</w:t>
      </w:r>
      <w:r>
        <w:rPr>
          <w:rFonts w:hint="eastAsia" w:ascii="黑体" w:hAnsi="宋体" w:eastAsia="黑体" w:cs="Times New Roman"/>
          <w:bCs/>
          <w:kern w:val="0"/>
          <w:sz w:val="24"/>
          <w:szCs w:val="24"/>
        </w:rPr>
        <w:t>采购履约情况反馈表</w:t>
      </w:r>
    </w:p>
    <w:p>
      <w:pPr>
        <w:spacing w:line="240" w:lineRule="atLeast"/>
        <w:rPr>
          <w:rFonts w:ascii="宋体" w:hAnsi="宋体" w:eastAsia="宋体" w:cs="Times New Roman"/>
          <w:b/>
          <w:szCs w:val="21"/>
        </w:rPr>
      </w:pPr>
      <w:r>
        <w:rPr>
          <w:rFonts w:hint="eastAsia" w:ascii="宋体" w:hAnsi="宋体" w:eastAsia="宋体" w:cs="Times New Roman"/>
          <w:b/>
          <w:szCs w:val="21"/>
        </w:rPr>
        <w:t>采购单位名称：                       联系人及电话：</w:t>
      </w:r>
    </w:p>
    <w:p>
      <w:pPr>
        <w:spacing w:line="60" w:lineRule="exact"/>
        <w:rPr>
          <w:rFonts w:ascii="宋体" w:hAnsi="宋体" w:eastAsia="宋体" w:cs="Times New Roman"/>
          <w:b/>
          <w:szCs w:val="21"/>
        </w:rPr>
      </w:pPr>
    </w:p>
    <w:tbl>
      <w:tblPr>
        <w:tblStyle w:val="43"/>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采购项目名称</w:t>
            </w:r>
          </w:p>
        </w:tc>
        <w:tc>
          <w:tcPr>
            <w:tcW w:w="2520" w:type="dxa"/>
            <w:vAlign w:val="center"/>
          </w:tcPr>
          <w:p>
            <w:pPr>
              <w:spacing w:line="240" w:lineRule="atLeast"/>
              <w:jc w:val="center"/>
              <w:rPr>
                <w:rFonts w:ascii="宋体" w:hAnsi="宋体" w:eastAsia="宋体" w:cs="Times New Roman"/>
                <w:szCs w:val="21"/>
              </w:rPr>
            </w:pPr>
          </w:p>
        </w:tc>
        <w:tc>
          <w:tcPr>
            <w:tcW w:w="1980" w:type="dxa"/>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项目编号</w:t>
            </w:r>
          </w:p>
        </w:tc>
        <w:tc>
          <w:tcPr>
            <w:tcW w:w="2135" w:type="dxa"/>
            <w:vAlign w:val="center"/>
          </w:tcPr>
          <w:p>
            <w:pPr>
              <w:spacing w:line="240" w:lineRule="atLeas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lang w:eastAsia="zh-CN"/>
              </w:rPr>
              <w:t>成交</w:t>
            </w:r>
            <w:r>
              <w:rPr>
                <w:rFonts w:hint="eastAsia" w:ascii="宋体" w:hAnsi="宋体" w:eastAsia="宋体" w:cs="Times New Roman"/>
                <w:szCs w:val="21"/>
              </w:rPr>
              <w:t>供应商名称</w:t>
            </w:r>
          </w:p>
        </w:tc>
        <w:tc>
          <w:tcPr>
            <w:tcW w:w="2520" w:type="dxa"/>
            <w:vAlign w:val="center"/>
          </w:tcPr>
          <w:p>
            <w:pPr>
              <w:spacing w:line="240" w:lineRule="atLeast"/>
              <w:jc w:val="center"/>
              <w:rPr>
                <w:rFonts w:ascii="宋体" w:hAnsi="宋体" w:eastAsia="宋体" w:cs="Times New Roman"/>
                <w:szCs w:val="21"/>
              </w:rPr>
            </w:pPr>
          </w:p>
        </w:tc>
        <w:tc>
          <w:tcPr>
            <w:tcW w:w="1980" w:type="dxa"/>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供应商</w:t>
            </w:r>
          </w:p>
          <w:p>
            <w:pPr>
              <w:spacing w:line="240" w:lineRule="atLeast"/>
              <w:jc w:val="center"/>
              <w:rPr>
                <w:rFonts w:ascii="宋体" w:hAnsi="宋体" w:eastAsia="宋体" w:cs="Times New Roman"/>
                <w:szCs w:val="21"/>
              </w:rPr>
            </w:pPr>
            <w:r>
              <w:rPr>
                <w:rFonts w:hint="eastAsia" w:ascii="宋体" w:hAnsi="宋体" w:eastAsia="宋体" w:cs="Times New Roman"/>
                <w:szCs w:val="21"/>
              </w:rPr>
              <w:t>联系人及电话</w:t>
            </w:r>
          </w:p>
        </w:tc>
        <w:tc>
          <w:tcPr>
            <w:tcW w:w="2135" w:type="dxa"/>
            <w:vAlign w:val="center"/>
          </w:tcPr>
          <w:p>
            <w:pPr>
              <w:spacing w:line="240" w:lineRule="atLeas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lang w:eastAsia="zh-CN"/>
              </w:rPr>
              <w:t>成交</w:t>
            </w:r>
            <w:r>
              <w:rPr>
                <w:rFonts w:hint="eastAsia" w:ascii="宋体" w:hAnsi="宋体" w:eastAsia="宋体" w:cs="Times New Roman"/>
                <w:szCs w:val="21"/>
              </w:rPr>
              <w:t>金额</w:t>
            </w:r>
          </w:p>
        </w:tc>
        <w:tc>
          <w:tcPr>
            <w:tcW w:w="2520" w:type="dxa"/>
            <w:vAlign w:val="center"/>
          </w:tcPr>
          <w:p>
            <w:pPr>
              <w:spacing w:line="240" w:lineRule="atLeast"/>
              <w:jc w:val="center"/>
              <w:rPr>
                <w:rFonts w:ascii="宋体" w:hAnsi="宋体" w:eastAsia="宋体" w:cs="Times New Roman"/>
                <w:szCs w:val="21"/>
              </w:rPr>
            </w:pPr>
          </w:p>
        </w:tc>
        <w:tc>
          <w:tcPr>
            <w:tcW w:w="1980" w:type="dxa"/>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合同履约时间</w:t>
            </w:r>
          </w:p>
        </w:tc>
        <w:tc>
          <w:tcPr>
            <w:tcW w:w="2135" w:type="dxa"/>
            <w:vAlign w:val="center"/>
          </w:tcPr>
          <w:p>
            <w:pPr>
              <w:spacing w:line="240" w:lineRule="atLeast"/>
              <w:rPr>
                <w:rFonts w:ascii="宋体" w:hAnsi="宋体" w:eastAsia="宋体" w:cs="Times New Roman"/>
                <w:szCs w:val="21"/>
              </w:rPr>
            </w:pPr>
            <w:r>
              <w:rPr>
                <w:rFonts w:hint="eastAsia" w:ascii="宋体" w:hAnsi="宋体" w:eastAsia="宋体" w:cs="Times New Roman"/>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eastAsia="宋体" w:cs="Times New Roman"/>
                <w:b/>
                <w:szCs w:val="21"/>
              </w:rPr>
            </w:pPr>
            <w:r>
              <w:rPr>
                <w:rFonts w:hint="eastAsia" w:ascii="宋体" w:hAnsi="宋体" w:eastAsia="宋体" w:cs="Times New Roman"/>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eastAsia="宋体" w:cs="Times New Roman"/>
                <w:szCs w:val="21"/>
              </w:rPr>
            </w:pPr>
            <w:r>
              <w:rPr>
                <w:rFonts w:hint="eastAsia" w:ascii="宋体" w:hAnsi="宋体" w:eastAsia="宋体" w:cs="Times New Roman"/>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eastAsia="宋体" w:cs="Times New Roman"/>
                <w:szCs w:val="21"/>
              </w:rPr>
            </w:pPr>
          </w:p>
        </w:tc>
        <w:tc>
          <w:tcPr>
            <w:tcW w:w="720" w:type="dxa"/>
            <w:vMerge w:val="restart"/>
            <w:tcBorders>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质量方面</w:t>
            </w:r>
          </w:p>
        </w:tc>
        <w:tc>
          <w:tcPr>
            <w:tcW w:w="6635" w:type="dxa"/>
            <w:gridSpan w:val="3"/>
            <w:tcBorders>
              <w:lef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eastAsia="宋体" w:cs="Times New Roman"/>
                <w:szCs w:val="21"/>
              </w:rPr>
            </w:pPr>
          </w:p>
        </w:tc>
        <w:tc>
          <w:tcPr>
            <w:tcW w:w="720" w:type="dxa"/>
            <w:vMerge w:val="continue"/>
            <w:tcBorders>
              <w:right w:val="single" w:color="auto" w:sz="4" w:space="0"/>
            </w:tcBorders>
            <w:vAlign w:val="center"/>
          </w:tcPr>
          <w:p>
            <w:pPr>
              <w:spacing w:line="240" w:lineRule="atLeast"/>
              <w:jc w:val="center"/>
              <w:rPr>
                <w:rFonts w:ascii="宋体" w:hAnsi="宋体" w:eastAsia="宋体" w:cs="Times New Roman"/>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价格方面</w:t>
            </w:r>
          </w:p>
        </w:tc>
        <w:tc>
          <w:tcPr>
            <w:tcW w:w="6635" w:type="dxa"/>
            <w:gridSpan w:val="3"/>
            <w:tcBorders>
              <w:lef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eastAsia="宋体" w:cs="Times New Roman"/>
                <w:szCs w:val="21"/>
              </w:rPr>
            </w:pPr>
          </w:p>
        </w:tc>
        <w:tc>
          <w:tcPr>
            <w:tcW w:w="720" w:type="dxa"/>
            <w:vMerge w:val="continue"/>
            <w:tcBorders>
              <w:right w:val="single" w:color="auto" w:sz="4" w:space="0"/>
            </w:tcBorders>
            <w:vAlign w:val="center"/>
          </w:tcPr>
          <w:p>
            <w:pPr>
              <w:spacing w:line="240" w:lineRule="atLeast"/>
              <w:jc w:val="center"/>
              <w:rPr>
                <w:rFonts w:ascii="宋体" w:hAnsi="宋体" w:eastAsia="宋体" w:cs="Times New Roman"/>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服务方面</w:t>
            </w:r>
          </w:p>
        </w:tc>
        <w:tc>
          <w:tcPr>
            <w:tcW w:w="6635" w:type="dxa"/>
            <w:gridSpan w:val="3"/>
            <w:tcBorders>
              <w:lef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eastAsia="宋体" w:cs="Times New Roman"/>
                <w:szCs w:val="21"/>
              </w:rPr>
            </w:pPr>
          </w:p>
        </w:tc>
        <w:tc>
          <w:tcPr>
            <w:tcW w:w="720" w:type="dxa"/>
            <w:vMerge w:val="continue"/>
            <w:tcBorders>
              <w:right w:val="single" w:color="auto" w:sz="4" w:space="0"/>
            </w:tcBorders>
            <w:vAlign w:val="center"/>
          </w:tcPr>
          <w:p>
            <w:pPr>
              <w:spacing w:line="240" w:lineRule="atLeast"/>
              <w:jc w:val="center"/>
              <w:rPr>
                <w:rFonts w:ascii="宋体" w:hAnsi="宋体" w:eastAsia="宋体" w:cs="Times New Roman"/>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时间方面</w:t>
            </w:r>
          </w:p>
        </w:tc>
        <w:tc>
          <w:tcPr>
            <w:tcW w:w="6635" w:type="dxa"/>
            <w:gridSpan w:val="3"/>
            <w:tcBorders>
              <w:lef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eastAsia="宋体" w:cs="Times New Roman"/>
                <w:szCs w:val="21"/>
              </w:rPr>
            </w:pPr>
          </w:p>
        </w:tc>
        <w:tc>
          <w:tcPr>
            <w:tcW w:w="720" w:type="dxa"/>
            <w:vMerge w:val="continue"/>
            <w:tcBorders>
              <w:right w:val="single" w:color="auto" w:sz="4" w:space="0"/>
            </w:tcBorders>
            <w:vAlign w:val="center"/>
          </w:tcPr>
          <w:p>
            <w:pPr>
              <w:spacing w:line="240" w:lineRule="atLeast"/>
              <w:jc w:val="center"/>
              <w:rPr>
                <w:rFonts w:ascii="宋体" w:hAnsi="宋体" w:eastAsia="宋体" w:cs="Times New Roman"/>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环境保护</w:t>
            </w:r>
          </w:p>
        </w:tc>
        <w:tc>
          <w:tcPr>
            <w:tcW w:w="6635" w:type="dxa"/>
            <w:gridSpan w:val="3"/>
            <w:tcBorders>
              <w:lef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eastAsia="宋体" w:cs="Times New Roman"/>
                <w:szCs w:val="21"/>
              </w:rPr>
            </w:pPr>
          </w:p>
        </w:tc>
        <w:tc>
          <w:tcPr>
            <w:tcW w:w="720" w:type="dxa"/>
            <w:vMerge w:val="continue"/>
            <w:tcBorders>
              <w:right w:val="single" w:color="auto" w:sz="4" w:space="0"/>
            </w:tcBorders>
            <w:vAlign w:val="center"/>
          </w:tcPr>
          <w:p>
            <w:pPr>
              <w:spacing w:line="240" w:lineRule="atLeast"/>
              <w:jc w:val="center"/>
              <w:rPr>
                <w:rFonts w:ascii="宋体" w:hAnsi="宋体" w:eastAsia="宋体" w:cs="Times New Roman"/>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其他</w:t>
            </w:r>
          </w:p>
        </w:tc>
        <w:tc>
          <w:tcPr>
            <w:tcW w:w="6635" w:type="dxa"/>
            <w:gridSpan w:val="3"/>
            <w:tcBorders>
              <w:left w:val="single" w:color="auto" w:sz="4" w:space="0"/>
            </w:tcBorders>
            <w:vAlign w:val="center"/>
          </w:tcPr>
          <w:p>
            <w:pPr>
              <w:spacing w:before="231" w:beforeLines="50" w:after="231" w:afterLines="50" w:line="240" w:lineRule="atLeast"/>
              <w:rPr>
                <w:rFonts w:ascii="宋体" w:hAnsi="宋体" w:eastAsia="宋体" w:cs="Times New Roman"/>
                <w:szCs w:val="21"/>
                <w:u w:val="single"/>
              </w:rPr>
            </w:pPr>
            <w:r>
              <w:rPr>
                <w:rFonts w:hint="eastAsia" w:ascii="宋体" w:hAnsi="宋体" w:eastAsia="宋体" w:cs="Times New Roman"/>
                <w:szCs w:val="21"/>
              </w:rPr>
              <w:t>评价内容为：</w:t>
            </w:r>
            <w:r>
              <w:rPr>
                <w:rFonts w:hint="eastAsia" w:ascii="宋体" w:hAnsi="宋体" w:eastAsia="宋体" w:cs="Times New Roman"/>
                <w:szCs w:val="21"/>
                <w:u w:val="single"/>
              </w:rPr>
              <w:t xml:space="preserve">                    </w:t>
            </w:r>
          </w:p>
          <w:p>
            <w:pPr>
              <w:spacing w:before="231" w:beforeLines="50" w:after="231" w:afterLines="50" w:line="240" w:lineRule="atLeast"/>
              <w:rPr>
                <w:rFonts w:ascii="宋体" w:hAnsi="宋体" w:eastAsia="宋体" w:cs="Times New Roman"/>
                <w:szCs w:val="21"/>
              </w:rPr>
            </w:pPr>
            <w:r>
              <w:rPr>
                <w:rFonts w:hint="eastAsia" w:ascii="宋体" w:hAnsi="宋体" w:eastAsia="宋体" w:cs="Times New Roman"/>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具体情况说明</w:t>
            </w:r>
          </w:p>
        </w:tc>
        <w:tc>
          <w:tcPr>
            <w:tcW w:w="7355" w:type="dxa"/>
            <w:gridSpan w:val="4"/>
          </w:tcPr>
          <w:p>
            <w:pPr>
              <w:spacing w:line="240" w:lineRule="atLeast"/>
              <w:rPr>
                <w:rFonts w:ascii="宋体" w:hAnsi="宋体" w:eastAsia="宋体" w:cs="Times New Roman"/>
                <w:szCs w:val="21"/>
              </w:rPr>
            </w:pPr>
          </w:p>
          <w:p>
            <w:pPr>
              <w:spacing w:line="240" w:lineRule="atLeas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eastAsia="宋体" w:cs="Times New Roman"/>
                <w:szCs w:val="21"/>
              </w:rPr>
            </w:pPr>
            <w:r>
              <w:rPr>
                <w:rFonts w:hint="eastAsia" w:ascii="宋体" w:hAnsi="宋体" w:eastAsia="宋体" w:cs="Times New Roman"/>
                <w:szCs w:val="21"/>
              </w:rPr>
              <w:t>采购单位意见</w:t>
            </w:r>
          </w:p>
          <w:p>
            <w:pPr>
              <w:spacing w:line="240" w:lineRule="atLeast"/>
              <w:jc w:val="center"/>
              <w:rPr>
                <w:rFonts w:ascii="宋体" w:hAnsi="宋体" w:eastAsia="宋体" w:cs="Times New Roman"/>
                <w:szCs w:val="21"/>
              </w:rPr>
            </w:pPr>
            <w:r>
              <w:rPr>
                <w:rFonts w:hint="eastAsia" w:ascii="宋体" w:hAnsi="宋体" w:eastAsia="宋体" w:cs="Times New Roman"/>
                <w:szCs w:val="21"/>
              </w:rPr>
              <w:t>（公章）</w:t>
            </w:r>
          </w:p>
        </w:tc>
        <w:tc>
          <w:tcPr>
            <w:tcW w:w="7355" w:type="dxa"/>
            <w:gridSpan w:val="4"/>
            <w:vAlign w:val="center"/>
          </w:tcPr>
          <w:p>
            <w:pPr>
              <w:spacing w:line="240" w:lineRule="atLeast"/>
              <w:rPr>
                <w:rFonts w:ascii="宋体" w:hAnsi="宋体" w:eastAsia="宋体" w:cs="Times New Roman"/>
                <w:szCs w:val="21"/>
              </w:rPr>
            </w:pPr>
            <w:r>
              <w:rPr>
                <w:rFonts w:hint="eastAsia" w:ascii="宋体" w:hAnsi="宋体" w:eastAsia="宋体" w:cs="Times New Roman"/>
                <w:szCs w:val="21"/>
              </w:rPr>
              <w:t xml:space="preserve">                               </w:t>
            </w:r>
          </w:p>
          <w:p>
            <w:pPr>
              <w:spacing w:line="240" w:lineRule="atLeast"/>
              <w:ind w:firstLine="3780" w:firstLineChars="1800"/>
              <w:rPr>
                <w:rFonts w:ascii="宋体" w:hAnsi="宋体" w:eastAsia="宋体" w:cs="Times New Roman"/>
                <w:szCs w:val="21"/>
              </w:rPr>
            </w:pPr>
          </w:p>
          <w:p>
            <w:pPr>
              <w:spacing w:line="240" w:lineRule="atLeast"/>
              <w:ind w:firstLine="3780" w:firstLineChars="1800"/>
              <w:rPr>
                <w:rFonts w:ascii="宋体" w:hAnsi="宋体" w:eastAsia="宋体" w:cs="Times New Roman"/>
                <w:szCs w:val="21"/>
              </w:rPr>
            </w:pPr>
            <w:r>
              <w:rPr>
                <w:rFonts w:hint="eastAsia" w:ascii="宋体" w:hAnsi="宋体" w:eastAsia="宋体" w:cs="Times New Roman"/>
                <w:szCs w:val="21"/>
              </w:rPr>
              <w:t>日期：   年   月   日</w:t>
            </w:r>
          </w:p>
        </w:tc>
      </w:tr>
    </w:tbl>
    <w:p>
      <w:pPr>
        <w:spacing w:line="240" w:lineRule="atLeast"/>
        <w:rPr>
          <w:rFonts w:ascii="宋体" w:hAnsi="宋体" w:eastAsia="宋体" w:cs="Times New Roman"/>
          <w:szCs w:val="21"/>
        </w:rPr>
      </w:pPr>
      <w:r>
        <w:rPr>
          <w:rFonts w:hint="eastAsia" w:ascii="宋体" w:hAnsi="宋体" w:eastAsia="宋体" w:cs="Times New Roman"/>
          <w:szCs w:val="21"/>
        </w:rPr>
        <w:t>说明：</w:t>
      </w:r>
    </w:p>
    <w:p>
      <w:pPr>
        <w:spacing w:line="240" w:lineRule="atLeast"/>
        <w:rPr>
          <w:rFonts w:ascii="宋体" w:hAnsi="宋体" w:eastAsia="宋体" w:cs="Times New Roman"/>
          <w:szCs w:val="21"/>
        </w:rPr>
      </w:pPr>
      <w:r>
        <w:rPr>
          <w:rFonts w:hint="eastAsia" w:ascii="宋体" w:hAnsi="宋体" w:eastAsia="宋体" w:cs="Times New Roman"/>
          <w:szCs w:val="21"/>
        </w:rPr>
        <w:t>1、本表为采购单位向深圳</w:t>
      </w:r>
      <w:r>
        <w:rPr>
          <w:rFonts w:ascii="宋体" w:hAnsi="宋体" w:eastAsia="宋体" w:cs="Times New Roman"/>
          <w:szCs w:val="21"/>
        </w:rPr>
        <w:t>大学</w:t>
      </w:r>
      <w:r>
        <w:rPr>
          <w:rFonts w:hint="eastAsia" w:ascii="宋体" w:hAnsi="宋体" w:eastAsia="宋体" w:cs="Times New Roman"/>
          <w:szCs w:val="21"/>
          <w:lang w:val="en-US" w:eastAsia="zh-CN"/>
        </w:rPr>
        <w:t>平湖医院</w:t>
      </w:r>
      <w:r>
        <w:rPr>
          <w:rFonts w:hint="eastAsia" w:ascii="宋体" w:hAnsi="宋体" w:eastAsia="宋体" w:cs="Times New Roman"/>
          <w:szCs w:val="21"/>
          <w:lang w:eastAsia="zh-CN"/>
        </w:rPr>
        <w:t>招投标</w:t>
      </w:r>
      <w:r>
        <w:rPr>
          <w:rFonts w:ascii="宋体" w:hAnsi="宋体" w:eastAsia="宋体" w:cs="Times New Roman"/>
          <w:szCs w:val="21"/>
        </w:rPr>
        <w:t>管理</w:t>
      </w:r>
      <w:r>
        <w:rPr>
          <w:rFonts w:hint="eastAsia" w:ascii="宋体" w:hAnsi="宋体" w:eastAsia="宋体" w:cs="Times New Roman"/>
          <w:szCs w:val="21"/>
          <w:lang w:val="en-US" w:eastAsia="zh-CN"/>
        </w:rPr>
        <w:t>办公室</w:t>
      </w:r>
      <w:r>
        <w:rPr>
          <w:rFonts w:ascii="宋体" w:hAnsi="宋体" w:eastAsia="宋体" w:cs="Times New Roman"/>
          <w:szCs w:val="21"/>
        </w:rPr>
        <w:t>反映</w:t>
      </w:r>
      <w:r>
        <w:rPr>
          <w:rFonts w:hint="eastAsia" w:ascii="宋体" w:hAnsi="宋体" w:eastAsia="宋体" w:cs="Times New Roman"/>
          <w:szCs w:val="21"/>
        </w:rPr>
        <w:t>深圳</w:t>
      </w:r>
      <w:r>
        <w:rPr>
          <w:rFonts w:ascii="宋体" w:hAnsi="宋体" w:eastAsia="宋体" w:cs="Times New Roman"/>
          <w:szCs w:val="21"/>
        </w:rPr>
        <w:t>大学</w:t>
      </w:r>
      <w:r>
        <w:rPr>
          <w:rFonts w:hint="eastAsia" w:ascii="宋体" w:hAnsi="宋体" w:eastAsia="宋体" w:cs="Times New Roman"/>
          <w:szCs w:val="21"/>
        </w:rPr>
        <w:t>采购项目履约情况时所用；</w:t>
      </w:r>
    </w:p>
    <w:p>
      <w:pPr>
        <w:spacing w:line="240" w:lineRule="atLeast"/>
        <w:rPr>
          <w:rFonts w:ascii="宋体" w:hAnsi="宋体" w:eastAsia="宋体" w:cs="Times New Roman"/>
          <w:szCs w:val="21"/>
        </w:rPr>
      </w:pPr>
      <w:r>
        <w:rPr>
          <w:rFonts w:hint="eastAsia" w:ascii="宋体" w:hAnsi="宋体" w:eastAsia="宋体" w:cs="Times New Roman"/>
          <w:szCs w:val="21"/>
        </w:rPr>
        <w:t>2、履约情况评价分为优、良、中、差四个等级，请在对应的框前打“√”，然后在“具体情况说明”一栏详细说明有关情况。</w:t>
      </w:r>
    </w:p>
    <w:p>
      <w:pPr>
        <w:spacing w:line="240" w:lineRule="atLeast"/>
        <w:rPr>
          <w:rFonts w:ascii="宋体" w:hAnsi="宋体" w:eastAsia="宋体" w:cs="Times New Roman"/>
          <w:szCs w:val="21"/>
        </w:rPr>
      </w:pPr>
    </w:p>
    <w:p>
      <w:pPr>
        <w:spacing w:line="240" w:lineRule="atLeast"/>
        <w:rPr>
          <w:rFonts w:ascii="宋体" w:hAnsi="宋体" w:eastAsia="宋体" w:cs="Times New Roman"/>
          <w:szCs w:val="21"/>
        </w:rPr>
      </w:pPr>
    </w:p>
    <w:p>
      <w:pPr>
        <w:keepNext/>
        <w:keepLines/>
        <w:adjustRightInd w:val="0"/>
        <w:spacing w:before="231" w:beforeLines="50" w:after="231" w:afterLines="50"/>
        <w:ind w:left="562"/>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第二册  通用条款（公开</w:t>
      </w:r>
      <w:r>
        <w:rPr>
          <w:rFonts w:hint="eastAsia" w:ascii="宋体" w:hAnsi="宋体" w:eastAsia="宋体" w:cs="Times New Roman"/>
          <w:b/>
          <w:bCs/>
          <w:kern w:val="0"/>
          <w:sz w:val="28"/>
          <w:szCs w:val="28"/>
          <w:lang w:eastAsia="zh-CN"/>
        </w:rPr>
        <w:t>遴选</w:t>
      </w:r>
      <w:r>
        <w:rPr>
          <w:rFonts w:hint="eastAsia" w:ascii="宋体" w:hAnsi="宋体" w:eastAsia="宋体" w:cs="Times New Roman"/>
          <w:b/>
          <w:bCs/>
          <w:kern w:val="0"/>
          <w:sz w:val="28"/>
          <w:szCs w:val="28"/>
        </w:rPr>
        <w:t>）</w:t>
      </w:r>
    </w:p>
    <w:p>
      <w:pPr>
        <w:spacing w:line="240" w:lineRule="atLeast"/>
        <w:rPr>
          <w:rFonts w:ascii="Times New Roman" w:hAnsi="Times New Roman" w:eastAsia="宋体" w:cs="Times New Roman"/>
          <w:szCs w:val="24"/>
        </w:rPr>
      </w:pPr>
    </w:p>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rPr>
        <w:t>.0版本）</w:t>
      </w:r>
    </w:p>
    <w:p>
      <w:pPr>
        <w:pStyle w:val="3"/>
        <w:numPr>
          <w:ilvl w:val="0"/>
          <w:numId w:val="10"/>
        </w:numPr>
        <w:spacing w:before="231" w:beforeLines="50" w:after="231" w:afterLines="50"/>
        <w:ind w:left="562" w:hanging="562"/>
        <w:rPr>
          <w:sz w:val="28"/>
          <w:szCs w:val="28"/>
        </w:rPr>
      </w:pPr>
      <w:r>
        <w:rPr>
          <w:rFonts w:hint="eastAsia"/>
          <w:sz w:val="28"/>
          <w:szCs w:val="28"/>
        </w:rPr>
        <w:t>总则</w:t>
      </w:r>
    </w:p>
    <w:p>
      <w:pPr>
        <w:spacing w:line="360" w:lineRule="auto"/>
        <w:rPr>
          <w:rFonts w:ascii="黑体" w:hAnsi="宋体" w:eastAsia="黑体"/>
          <w:sz w:val="24"/>
        </w:rPr>
      </w:pPr>
      <w:r>
        <w:rPr>
          <w:rFonts w:hint="eastAsia" w:ascii="黑体" w:hAnsi="宋体" w:eastAsia="黑体"/>
          <w:sz w:val="24"/>
        </w:rPr>
        <w:t>1.通用条款说明</w:t>
      </w:r>
    </w:p>
    <w:p>
      <w:pPr>
        <w:ind w:firstLine="411" w:firstLineChars="196"/>
        <w:rPr>
          <w:rFonts w:ascii="宋体" w:hAnsi="宋体"/>
          <w:szCs w:val="21"/>
        </w:rPr>
      </w:pPr>
      <w:r>
        <w:rPr>
          <w:rFonts w:hint="eastAsia" w:ascii="宋体" w:hAnsi="宋体"/>
          <w:szCs w:val="21"/>
        </w:rPr>
        <w:t>1.1深圳大学</w:t>
      </w:r>
      <w:r>
        <w:rPr>
          <w:rFonts w:hint="eastAsia" w:ascii="宋体" w:hAnsi="宋体"/>
          <w:szCs w:val="21"/>
          <w:lang w:val="en-US" w:eastAsia="zh-CN"/>
        </w:rPr>
        <w:t>平湖医院</w:t>
      </w:r>
      <w:r>
        <w:rPr>
          <w:rFonts w:hint="eastAsia" w:ascii="宋体" w:hAnsi="宋体"/>
          <w:szCs w:val="21"/>
          <w:lang w:eastAsia="zh-CN"/>
        </w:rPr>
        <w:t>招投标</w:t>
      </w:r>
      <w:r>
        <w:rPr>
          <w:rFonts w:ascii="宋体" w:hAnsi="宋体"/>
          <w:szCs w:val="21"/>
        </w:rPr>
        <w:t>管理</w:t>
      </w:r>
      <w:r>
        <w:rPr>
          <w:rFonts w:hint="eastAsia" w:ascii="宋体" w:hAnsi="宋体"/>
          <w:szCs w:val="21"/>
          <w:lang w:val="en-US" w:eastAsia="zh-CN"/>
        </w:rPr>
        <w:t>办公室</w:t>
      </w:r>
      <w:r>
        <w:rPr>
          <w:rFonts w:hint="eastAsia" w:ascii="宋体" w:hAnsi="宋体"/>
          <w:szCs w:val="21"/>
        </w:rPr>
        <w:t>发出</w:t>
      </w:r>
      <w:r>
        <w:rPr>
          <w:rFonts w:hint="eastAsia" w:ascii="宋体" w:hAnsi="宋体"/>
          <w:szCs w:val="21"/>
          <w:lang w:eastAsia="zh-CN"/>
        </w:rPr>
        <w:t>遴选</w:t>
      </w:r>
      <w:r>
        <w:rPr>
          <w:rFonts w:hint="eastAsia" w:ascii="宋体" w:hAnsi="宋体"/>
          <w:szCs w:val="21"/>
        </w:rPr>
        <w:t>文件通用条款版本，列出深圳大学</w:t>
      </w:r>
      <w:r>
        <w:rPr>
          <w:rFonts w:hint="eastAsia" w:ascii="宋体" w:hAnsi="宋体"/>
          <w:szCs w:val="21"/>
          <w:lang w:val="en-US" w:eastAsia="zh-CN"/>
        </w:rPr>
        <w:t>平湖医院</w:t>
      </w:r>
      <w:r>
        <w:rPr>
          <w:rFonts w:hint="eastAsia" w:ascii="宋体" w:hAnsi="宋体"/>
          <w:szCs w:val="21"/>
        </w:rPr>
        <w:t>采购项目进行</w:t>
      </w:r>
      <w:r>
        <w:rPr>
          <w:rFonts w:hint="eastAsia" w:ascii="宋体" w:hAnsi="宋体"/>
          <w:szCs w:val="21"/>
          <w:lang w:eastAsia="zh-CN"/>
        </w:rPr>
        <w:t>遴选</w:t>
      </w:r>
      <w:r>
        <w:rPr>
          <w:rFonts w:hint="eastAsia" w:ascii="宋体" w:hAnsi="宋体"/>
          <w:szCs w:val="21"/>
        </w:rPr>
        <w:t>采购所适用的通用条款内容。如有需要，深圳大学</w:t>
      </w:r>
      <w:r>
        <w:rPr>
          <w:rFonts w:hint="eastAsia" w:ascii="宋体" w:hAnsi="宋体"/>
          <w:szCs w:val="21"/>
          <w:lang w:val="en-US" w:eastAsia="zh-CN"/>
        </w:rPr>
        <w:t>平湖医院</w:t>
      </w:r>
      <w:r>
        <w:rPr>
          <w:rFonts w:hint="eastAsia" w:ascii="宋体" w:hAnsi="宋体"/>
          <w:szCs w:val="21"/>
          <w:lang w:eastAsia="zh-CN"/>
        </w:rPr>
        <w:t>招投标</w:t>
      </w:r>
      <w:r>
        <w:rPr>
          <w:rFonts w:ascii="宋体" w:hAnsi="宋体"/>
          <w:szCs w:val="21"/>
        </w:rPr>
        <w:t>管理</w:t>
      </w:r>
      <w:r>
        <w:rPr>
          <w:rFonts w:hint="eastAsia" w:ascii="宋体" w:hAnsi="宋体"/>
          <w:szCs w:val="21"/>
          <w:lang w:val="en-US" w:eastAsia="zh-CN"/>
        </w:rPr>
        <w:t>办公室</w:t>
      </w:r>
      <w:r>
        <w:rPr>
          <w:rFonts w:hint="eastAsia" w:ascii="宋体" w:hAnsi="宋体"/>
          <w:szCs w:val="21"/>
        </w:rPr>
        <w:t>可以随这些条款增加附录或补充内容。</w:t>
      </w:r>
    </w:p>
    <w:p>
      <w:pPr>
        <w:ind w:firstLine="411" w:firstLineChars="196"/>
        <w:rPr>
          <w:rFonts w:ascii="宋体" w:hAnsi="宋体"/>
          <w:szCs w:val="21"/>
        </w:rPr>
      </w:pPr>
      <w:r>
        <w:rPr>
          <w:rFonts w:hint="eastAsia" w:ascii="宋体" w:hAnsi="宋体"/>
          <w:color w:val="FF0000"/>
          <w:szCs w:val="21"/>
        </w:rPr>
        <w:t>1.2为了减少文本数量，本文件所述的标准条款和条件资料已在深圳大学</w:t>
      </w:r>
      <w:r>
        <w:rPr>
          <w:rFonts w:hint="eastAsia" w:ascii="宋体" w:hAnsi="宋体"/>
          <w:color w:val="FF0000"/>
          <w:szCs w:val="21"/>
          <w:lang w:val="en-US" w:eastAsia="zh-CN"/>
        </w:rPr>
        <w:t>平湖医院</w:t>
      </w:r>
      <w:r>
        <w:rPr>
          <w:rFonts w:hint="eastAsia" w:ascii="宋体" w:hAnsi="宋体"/>
          <w:color w:val="FF0000"/>
          <w:szCs w:val="21"/>
          <w:lang w:eastAsia="zh-CN"/>
        </w:rPr>
        <w:t>招投标</w:t>
      </w:r>
      <w:r>
        <w:rPr>
          <w:rFonts w:ascii="宋体" w:hAnsi="宋体"/>
          <w:color w:val="FF0000"/>
          <w:szCs w:val="21"/>
        </w:rPr>
        <w:t>管理</w:t>
      </w:r>
      <w:r>
        <w:rPr>
          <w:rFonts w:hint="eastAsia" w:ascii="宋体" w:hAnsi="宋体"/>
          <w:color w:val="FF0000"/>
          <w:szCs w:val="21"/>
          <w:lang w:val="en-US" w:eastAsia="zh-CN"/>
        </w:rPr>
        <w:t>办公室</w:t>
      </w:r>
      <w:r>
        <w:rPr>
          <w:rFonts w:ascii="宋体" w:hAnsi="宋体"/>
          <w:color w:val="FF0000"/>
          <w:szCs w:val="21"/>
        </w:rPr>
        <w:t>网</w:t>
      </w:r>
      <w:r>
        <w:rPr>
          <w:rFonts w:hint="eastAsia" w:ascii="宋体" w:hAnsi="宋体"/>
          <w:color w:val="FF0000"/>
          <w:szCs w:val="21"/>
        </w:rPr>
        <w:t>站上（http://bidding.szu.edu.cn）公开</w:t>
      </w:r>
      <w:r>
        <w:rPr>
          <w:rFonts w:hint="eastAsia" w:ascii="宋体" w:hAnsi="宋体"/>
          <w:szCs w:val="21"/>
        </w:rPr>
        <w:t>，不再随具体</w:t>
      </w:r>
      <w:r>
        <w:rPr>
          <w:rFonts w:hint="eastAsia" w:ascii="宋体" w:hAnsi="宋体"/>
          <w:szCs w:val="21"/>
          <w:lang w:eastAsia="zh-CN"/>
        </w:rPr>
        <w:t>遴选</w:t>
      </w:r>
      <w:r>
        <w:rPr>
          <w:rFonts w:hint="eastAsia" w:ascii="宋体" w:hAnsi="宋体"/>
          <w:szCs w:val="21"/>
        </w:rPr>
        <w:t>项目的</w:t>
      </w:r>
      <w:r>
        <w:rPr>
          <w:rFonts w:hint="eastAsia" w:ascii="宋体" w:hAnsi="宋体"/>
          <w:szCs w:val="21"/>
          <w:lang w:eastAsia="zh-CN"/>
        </w:rPr>
        <w:t>遴选</w:t>
      </w:r>
      <w:r>
        <w:rPr>
          <w:rFonts w:hint="eastAsia" w:ascii="宋体" w:hAnsi="宋体"/>
          <w:szCs w:val="21"/>
        </w:rPr>
        <w:t>文件另行派发。</w:t>
      </w:r>
      <w:r>
        <w:rPr>
          <w:rFonts w:hint="eastAsia" w:ascii="宋体" w:hAnsi="宋体"/>
          <w:szCs w:val="21"/>
          <w:lang w:eastAsia="zh-CN"/>
        </w:rPr>
        <w:t>响应</w:t>
      </w:r>
      <w:r>
        <w:rPr>
          <w:rFonts w:hint="eastAsia" w:ascii="宋体" w:hAnsi="宋体"/>
          <w:szCs w:val="21"/>
        </w:rPr>
        <w:t>人可自行下载浏览，并确定能符合本文件和附录或补充内容所要求的条款及条件。</w:t>
      </w:r>
    </w:p>
    <w:p>
      <w:pPr>
        <w:spacing w:line="360" w:lineRule="auto"/>
        <w:rPr>
          <w:rFonts w:ascii="黑体" w:hAnsi="宋体" w:eastAsia="黑体"/>
          <w:sz w:val="24"/>
        </w:rPr>
      </w:pPr>
      <w:bookmarkStart w:id="31" w:name="_Toc73517641"/>
      <w:bookmarkStart w:id="32" w:name="_Toc60631622"/>
      <w:bookmarkStart w:id="33" w:name="_Toc100052366"/>
      <w:bookmarkStart w:id="34" w:name="_Toc73521549"/>
      <w:bookmarkStart w:id="35" w:name="_Toc73518119"/>
      <w:bookmarkStart w:id="36" w:name="_Toc73521637"/>
      <w:bookmarkStart w:id="37" w:name="_Toc60560627"/>
      <w:bookmarkStart w:id="38" w:name="_Toc60560629"/>
      <w:bookmarkStart w:id="39" w:name="_Toc73517643"/>
      <w:bookmarkStart w:id="40" w:name="_Toc100052368"/>
      <w:bookmarkStart w:id="41" w:name="_Toc73521639"/>
      <w:bookmarkStart w:id="42" w:name="_Toc60631624"/>
      <w:bookmarkStart w:id="43" w:name="_Toc73518121"/>
      <w:bookmarkStart w:id="44" w:name="_Toc73521551"/>
      <w:r>
        <w:rPr>
          <w:rFonts w:hint="eastAsia" w:ascii="黑体" w:hAnsi="宋体" w:eastAsia="黑体"/>
          <w:sz w:val="24"/>
        </w:rPr>
        <w:t>2</w:t>
      </w:r>
      <w:r>
        <w:rPr>
          <w:rFonts w:ascii="黑体" w:hAnsi="宋体" w:eastAsia="黑体"/>
          <w:sz w:val="24"/>
        </w:rPr>
        <w:t>．</w:t>
      </w:r>
      <w:r>
        <w:rPr>
          <w:rFonts w:hint="eastAsia" w:ascii="黑体" w:hAnsi="宋体" w:eastAsia="黑体"/>
          <w:sz w:val="24"/>
          <w:lang w:eastAsia="zh-CN"/>
        </w:rPr>
        <w:t>遴选</w:t>
      </w:r>
      <w:r>
        <w:rPr>
          <w:rFonts w:hint="eastAsia" w:ascii="黑体" w:hAnsi="宋体" w:eastAsia="黑体"/>
          <w:sz w:val="24"/>
        </w:rPr>
        <w:t>说明</w:t>
      </w:r>
      <w:bookmarkEnd w:id="31"/>
      <w:bookmarkEnd w:id="32"/>
      <w:bookmarkEnd w:id="33"/>
      <w:bookmarkEnd w:id="34"/>
      <w:bookmarkEnd w:id="35"/>
      <w:bookmarkEnd w:id="36"/>
      <w:bookmarkEnd w:id="37"/>
    </w:p>
    <w:p>
      <w:pPr>
        <w:ind w:firstLine="411" w:firstLineChars="196"/>
        <w:rPr>
          <w:rFonts w:ascii="宋体" w:hAnsi="宋体"/>
          <w:szCs w:val="21"/>
        </w:rPr>
      </w:pPr>
      <w:r>
        <w:rPr>
          <w:rFonts w:hint="eastAsia" w:ascii="宋体" w:hAnsi="宋体"/>
          <w:szCs w:val="21"/>
        </w:rPr>
        <w:t>本项目按照《深圳经济特区政府采购条例》、 《深圳经济特区</w:t>
      </w:r>
      <w:r>
        <w:rPr>
          <w:rFonts w:ascii="宋体" w:hAnsi="宋体"/>
          <w:szCs w:val="21"/>
        </w:rPr>
        <w:t>政府采购条例实施细则</w:t>
      </w:r>
      <w:r>
        <w:rPr>
          <w:rFonts w:hint="eastAsia" w:ascii="宋体" w:hAnsi="宋体"/>
          <w:szCs w:val="21"/>
        </w:rPr>
        <w:t>》和深圳大学</w:t>
      </w:r>
      <w:r>
        <w:rPr>
          <w:rFonts w:ascii="宋体" w:hAnsi="宋体"/>
          <w:szCs w:val="21"/>
        </w:rPr>
        <w:t>的相关规定</w:t>
      </w:r>
      <w:r>
        <w:rPr>
          <w:rFonts w:hint="eastAsia" w:ascii="宋体" w:hAnsi="宋体"/>
          <w:szCs w:val="21"/>
        </w:rPr>
        <w:t>，并参考有关法规、政策、规章、规定通过</w:t>
      </w:r>
      <w:r>
        <w:rPr>
          <w:rFonts w:hint="eastAsia" w:ascii="宋体" w:hAnsi="宋体"/>
          <w:szCs w:val="21"/>
          <w:lang w:eastAsia="zh-CN"/>
        </w:rPr>
        <w:t>遴选</w:t>
      </w:r>
      <w:r>
        <w:rPr>
          <w:rFonts w:hint="eastAsia" w:ascii="宋体" w:hAnsi="宋体"/>
          <w:szCs w:val="21"/>
        </w:rPr>
        <w:t>择优选定供应商。</w:t>
      </w:r>
    </w:p>
    <w:p>
      <w:pPr>
        <w:spacing w:line="360" w:lineRule="auto"/>
        <w:rPr>
          <w:rFonts w:ascii="黑体" w:hAnsi="宋体" w:eastAsia="黑体"/>
          <w:sz w:val="24"/>
        </w:rPr>
      </w:pPr>
      <w:bookmarkStart w:id="45" w:name="_Toc60560628"/>
      <w:bookmarkStart w:id="46" w:name="_Toc100052367"/>
      <w:bookmarkStart w:id="47" w:name="_Toc73518120"/>
      <w:bookmarkStart w:id="48" w:name="_Toc73521638"/>
      <w:bookmarkStart w:id="49" w:name="_Toc73521550"/>
      <w:bookmarkStart w:id="50" w:name="_Toc60631623"/>
      <w:bookmarkStart w:id="51" w:name="_Toc73517642"/>
      <w:r>
        <w:rPr>
          <w:rFonts w:hint="eastAsia" w:ascii="黑体" w:hAnsi="宋体" w:eastAsia="黑体"/>
          <w:sz w:val="24"/>
        </w:rPr>
        <w:t>3．定义</w:t>
      </w:r>
      <w:bookmarkEnd w:id="45"/>
      <w:bookmarkEnd w:id="46"/>
      <w:bookmarkEnd w:id="47"/>
      <w:bookmarkEnd w:id="48"/>
      <w:bookmarkEnd w:id="49"/>
      <w:bookmarkEnd w:id="50"/>
      <w:bookmarkEnd w:id="51"/>
    </w:p>
    <w:p>
      <w:pPr>
        <w:ind w:firstLine="420" w:firstLineChars="200"/>
        <w:rPr>
          <w:rFonts w:ascii="宋体" w:hAnsi="宋体"/>
          <w:szCs w:val="21"/>
        </w:rPr>
      </w:pPr>
      <w:r>
        <w:rPr>
          <w:rFonts w:hint="eastAsia" w:ascii="宋体" w:hAnsi="宋体"/>
          <w:szCs w:val="21"/>
          <w:lang w:eastAsia="zh-CN"/>
        </w:rPr>
        <w:t>遴选</w:t>
      </w:r>
      <w:r>
        <w:rPr>
          <w:rFonts w:ascii="宋体" w:hAnsi="宋体"/>
          <w:szCs w:val="21"/>
        </w:rPr>
        <w:t>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“学校采购机构”系指深圳大学</w:t>
      </w:r>
      <w:r>
        <w:rPr>
          <w:rFonts w:hint="eastAsia" w:ascii="宋体" w:hAnsi="宋体"/>
          <w:szCs w:val="21"/>
          <w:lang w:val="en-US" w:eastAsia="zh-CN"/>
        </w:rPr>
        <w:t>平湖医院</w:t>
      </w:r>
      <w:r>
        <w:rPr>
          <w:rFonts w:hint="eastAsia" w:ascii="宋体" w:hAnsi="宋体"/>
          <w:szCs w:val="21"/>
          <w:lang w:eastAsia="zh-CN"/>
        </w:rPr>
        <w:t>招投标</w:t>
      </w:r>
      <w:r>
        <w:rPr>
          <w:rFonts w:ascii="宋体" w:hAnsi="宋体"/>
          <w:szCs w:val="21"/>
        </w:rPr>
        <w:t>管理</w:t>
      </w:r>
      <w:r>
        <w:rPr>
          <w:rFonts w:hint="eastAsia" w:ascii="宋体" w:hAnsi="宋体"/>
          <w:szCs w:val="21"/>
          <w:lang w:val="en-US" w:eastAsia="zh-CN"/>
        </w:rPr>
        <w:t>办公室</w:t>
      </w:r>
      <w:r>
        <w:rPr>
          <w:rFonts w:hint="eastAsia" w:ascii="宋体" w:hAnsi="宋体"/>
          <w:szCs w:val="21"/>
        </w:rPr>
        <w:t xml:space="preserve">； </w:t>
      </w:r>
    </w:p>
    <w:p>
      <w:pPr>
        <w:ind w:firstLine="411" w:firstLineChars="196"/>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hint="eastAsia" w:ascii="宋体" w:hAnsi="宋体"/>
          <w:szCs w:val="21"/>
          <w:lang w:eastAsia="zh-CN"/>
        </w:rPr>
        <w:t>响应</w:t>
      </w:r>
      <w:r>
        <w:rPr>
          <w:rFonts w:hint="eastAsia" w:ascii="宋体" w:hAnsi="宋体"/>
          <w:szCs w:val="21"/>
        </w:rPr>
        <w:t>人”或“</w:t>
      </w:r>
      <w:r>
        <w:rPr>
          <w:rFonts w:hint="eastAsia" w:ascii="宋体" w:hAnsi="宋体"/>
          <w:szCs w:val="21"/>
          <w:lang w:eastAsia="zh-CN"/>
        </w:rPr>
        <w:t>响应</w:t>
      </w:r>
      <w:r>
        <w:rPr>
          <w:rFonts w:hint="eastAsia" w:ascii="宋体" w:hAnsi="宋体"/>
          <w:szCs w:val="21"/>
        </w:rPr>
        <w:t>方”，即供应商，是指参加</w:t>
      </w:r>
      <w:r>
        <w:rPr>
          <w:rFonts w:hint="eastAsia" w:ascii="宋体" w:hAnsi="宋体"/>
          <w:szCs w:val="21"/>
          <w:lang w:eastAsia="zh-CN"/>
        </w:rPr>
        <w:t>响应</w:t>
      </w:r>
      <w:r>
        <w:rPr>
          <w:rFonts w:hint="eastAsia" w:ascii="宋体" w:hAnsi="宋体"/>
          <w:szCs w:val="21"/>
        </w:rPr>
        <w:t>竞争并愿意按照</w:t>
      </w:r>
      <w:r>
        <w:rPr>
          <w:rFonts w:hint="eastAsia" w:ascii="宋体" w:hAnsi="宋体"/>
          <w:szCs w:val="21"/>
          <w:lang w:eastAsia="zh-CN"/>
        </w:rPr>
        <w:t>遴选</w:t>
      </w:r>
      <w:r>
        <w:rPr>
          <w:rFonts w:hint="eastAsia" w:ascii="宋体" w:hAnsi="宋体"/>
          <w:szCs w:val="21"/>
        </w:rPr>
        <w:t>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3.3“评标委员会”和“</w:t>
      </w:r>
      <w:r>
        <w:rPr>
          <w:rFonts w:hint="eastAsia" w:ascii="宋体" w:hAnsi="宋体"/>
          <w:szCs w:val="21"/>
          <w:lang w:eastAsia="zh-CN"/>
        </w:rPr>
        <w:t>遴选</w:t>
      </w:r>
      <w:r>
        <w:rPr>
          <w:rFonts w:hint="eastAsia" w:ascii="宋体" w:hAnsi="宋体"/>
          <w:szCs w:val="21"/>
        </w:rPr>
        <w:t>小组”是依据《深圳经济特区政府采购条例》有关规定组建的专门负责本次</w:t>
      </w:r>
      <w:r>
        <w:rPr>
          <w:rFonts w:hint="eastAsia" w:ascii="宋体" w:hAnsi="宋体"/>
          <w:szCs w:val="21"/>
          <w:lang w:eastAsia="zh-CN"/>
        </w:rPr>
        <w:t>遴选</w:t>
      </w:r>
      <w:r>
        <w:rPr>
          <w:rFonts w:hint="eastAsia" w:ascii="宋体" w:hAnsi="宋体"/>
          <w:szCs w:val="21"/>
        </w:rPr>
        <w:t>的评标（</w:t>
      </w:r>
      <w:r>
        <w:rPr>
          <w:rFonts w:hint="eastAsia" w:ascii="宋体" w:hAnsi="宋体"/>
          <w:szCs w:val="21"/>
          <w:lang w:eastAsia="zh-CN"/>
        </w:rPr>
        <w:t>遴选</w:t>
      </w:r>
      <w:r>
        <w:rPr>
          <w:rFonts w:hint="eastAsia" w:ascii="宋体" w:hAnsi="宋体"/>
          <w:szCs w:val="21"/>
        </w:rPr>
        <w:t>）工作的临时性机构；</w:t>
      </w:r>
    </w:p>
    <w:p>
      <w:pPr>
        <w:ind w:firstLine="411" w:firstLineChars="196"/>
        <w:rPr>
          <w:rFonts w:ascii="宋体" w:hAnsi="宋体"/>
          <w:szCs w:val="21"/>
        </w:rPr>
      </w:pPr>
      <w:r>
        <w:rPr>
          <w:rFonts w:hint="eastAsia" w:ascii="宋体" w:hAnsi="宋体"/>
          <w:szCs w:val="21"/>
        </w:rPr>
        <w:t>3.4“日期”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3.5“合同”指由本次</w:t>
      </w:r>
      <w:r>
        <w:rPr>
          <w:rFonts w:hint="eastAsia" w:ascii="宋体" w:hAnsi="宋体"/>
          <w:szCs w:val="21"/>
          <w:lang w:eastAsia="zh-CN"/>
        </w:rPr>
        <w:t>遴选</w:t>
      </w:r>
      <w:r>
        <w:rPr>
          <w:rFonts w:hint="eastAsia" w:ascii="宋体" w:hAnsi="宋体"/>
          <w:szCs w:val="21"/>
        </w:rPr>
        <w:t>所产生的合同或合约文件；</w:t>
      </w:r>
    </w:p>
    <w:p>
      <w:pPr>
        <w:ind w:firstLine="411" w:firstLineChars="196"/>
        <w:rPr>
          <w:rFonts w:ascii="宋体" w:hAnsi="宋体"/>
          <w:szCs w:val="21"/>
        </w:rPr>
      </w:pPr>
      <w:r>
        <w:rPr>
          <w:rFonts w:hint="eastAsia" w:ascii="宋体" w:hAnsi="宋体"/>
          <w:szCs w:val="21"/>
        </w:rPr>
        <w:t>3.</w:t>
      </w:r>
      <w:r>
        <w:rPr>
          <w:rFonts w:ascii="宋体" w:hAnsi="宋体"/>
          <w:szCs w:val="21"/>
        </w:rPr>
        <w:t>6</w:t>
      </w:r>
      <w:r>
        <w:rPr>
          <w:rFonts w:hint="eastAsia" w:ascii="宋体" w:hAnsi="宋体"/>
          <w:szCs w:val="21"/>
          <w:lang w:eastAsia="zh-CN"/>
        </w:rPr>
        <w:t>遴选</w:t>
      </w:r>
      <w:r>
        <w:rPr>
          <w:rFonts w:hint="eastAsia" w:ascii="宋体" w:hAnsi="宋体"/>
          <w:szCs w:val="21"/>
        </w:rPr>
        <w:t>文件中的标题或题名仅起引导作用，而不应视为对</w:t>
      </w:r>
      <w:r>
        <w:rPr>
          <w:rFonts w:hint="eastAsia" w:ascii="宋体" w:hAnsi="宋体"/>
          <w:szCs w:val="21"/>
          <w:lang w:eastAsia="zh-CN"/>
        </w:rPr>
        <w:t>遴选</w:t>
      </w:r>
      <w:r>
        <w:rPr>
          <w:rFonts w:hint="eastAsia" w:ascii="宋体" w:hAnsi="宋体"/>
          <w:szCs w:val="21"/>
        </w:rPr>
        <w:t>文件内容的理解和解释。</w:t>
      </w:r>
    </w:p>
    <w:p>
      <w:pPr>
        <w:spacing w:line="360" w:lineRule="auto"/>
        <w:rPr>
          <w:rFonts w:ascii="黑体" w:hAnsi="宋体" w:eastAsia="黑体"/>
          <w:sz w:val="24"/>
        </w:rPr>
      </w:pPr>
      <w:r>
        <w:rPr>
          <w:rFonts w:hint="eastAsia" w:ascii="黑体" w:hAnsi="宋体" w:eastAsia="黑体"/>
          <w:sz w:val="24"/>
        </w:rPr>
        <w:t>4. 供应商责任</w:t>
      </w:r>
    </w:p>
    <w:p>
      <w:pPr>
        <w:ind w:firstLine="411" w:firstLineChars="196"/>
        <w:rPr>
          <w:rFonts w:ascii="宋体" w:hAnsi="宋体"/>
          <w:szCs w:val="21"/>
        </w:rPr>
      </w:pPr>
      <w:r>
        <w:rPr>
          <w:rFonts w:hint="eastAsia" w:ascii="宋体" w:hAnsi="宋体"/>
          <w:szCs w:val="21"/>
        </w:rPr>
        <w:t>4.1欢迎诚信、有实力和有社会责任心的供应商参与深圳大学采购事务。</w:t>
      </w:r>
    </w:p>
    <w:p>
      <w:pPr>
        <w:ind w:firstLine="411" w:firstLineChars="196"/>
        <w:rPr>
          <w:rFonts w:ascii="宋体" w:hAnsi="宋体"/>
          <w:szCs w:val="21"/>
        </w:rPr>
      </w:pPr>
      <w:r>
        <w:rPr>
          <w:rFonts w:hint="eastAsia" w:ascii="宋体" w:hAnsi="宋体"/>
          <w:szCs w:val="21"/>
        </w:rPr>
        <w:t>4.2供应商在采购项目</w:t>
      </w:r>
      <w:r>
        <w:rPr>
          <w:rFonts w:hint="eastAsia" w:ascii="宋体" w:hAnsi="宋体"/>
          <w:szCs w:val="21"/>
          <w:lang w:eastAsia="zh-CN"/>
        </w:rPr>
        <w:t>响应</w:t>
      </w:r>
      <w:r>
        <w:rPr>
          <w:rFonts w:hint="eastAsia" w:ascii="宋体" w:hAnsi="宋体"/>
          <w:szCs w:val="21"/>
        </w:rPr>
        <w:t>过程中应诚实守信，不弄虚作假，不隐瞒真实情况，不围标串标，不恶意质疑投诉。如违反上述要求，经核实后，供应商的</w:t>
      </w:r>
      <w:r>
        <w:rPr>
          <w:rFonts w:hint="eastAsia" w:ascii="宋体" w:hAnsi="宋体"/>
          <w:szCs w:val="21"/>
          <w:lang w:eastAsia="zh-CN"/>
        </w:rPr>
        <w:t>响应</w:t>
      </w:r>
      <w:r>
        <w:rPr>
          <w:rFonts w:hint="eastAsia" w:ascii="宋体" w:hAnsi="宋体"/>
          <w:szCs w:val="21"/>
        </w:rPr>
        <w:t>将作废，没收</w:t>
      </w:r>
      <w:r>
        <w:rPr>
          <w:rFonts w:hint="eastAsia" w:ascii="宋体" w:hAnsi="宋体"/>
          <w:szCs w:val="21"/>
          <w:lang w:eastAsia="zh-CN"/>
        </w:rPr>
        <w:t>响应</w:t>
      </w:r>
      <w:r>
        <w:rPr>
          <w:rFonts w:hint="eastAsia" w:ascii="宋体" w:hAnsi="宋体"/>
          <w:szCs w:val="21"/>
        </w:rPr>
        <w:t>保证金，将该供应商列入不良记录名单并在网上曝光，同时提请深圳大学采购监督管理部门给予一定年限内</w:t>
      </w:r>
      <w:r>
        <w:rPr>
          <w:rFonts w:hint="eastAsia"/>
        </w:rPr>
        <w:t>禁止参加深圳大学采购活动</w:t>
      </w:r>
      <w:r>
        <w:rPr>
          <w:rFonts w:hint="eastAsia"/>
          <w:b/>
        </w:rPr>
        <w:t>的处罚</w:t>
      </w:r>
      <w:r>
        <w:rPr>
          <w:rFonts w:hint="eastAsia"/>
        </w:rPr>
        <w:t>或其他处罚</w:t>
      </w:r>
      <w:r>
        <w:rPr>
          <w:rFonts w:hint="eastAsia" w:ascii="宋体" w:hAnsi="宋体"/>
          <w:szCs w:val="21"/>
        </w:rPr>
        <w:t>。</w:t>
      </w:r>
    </w:p>
    <w:p>
      <w:pPr>
        <w:spacing w:line="360" w:lineRule="auto"/>
        <w:rPr>
          <w:rFonts w:ascii="黑体" w:hAnsi="宋体" w:eastAsia="黑体"/>
          <w:sz w:val="24"/>
        </w:rPr>
      </w:pPr>
      <w:r>
        <w:rPr>
          <w:rFonts w:hint="eastAsia" w:ascii="黑体" w:hAnsi="宋体" w:eastAsia="黑体"/>
          <w:sz w:val="24"/>
        </w:rPr>
        <w:t>5．</w:t>
      </w:r>
      <w:bookmarkEnd w:id="38"/>
      <w:bookmarkEnd w:id="39"/>
      <w:bookmarkEnd w:id="40"/>
      <w:bookmarkEnd w:id="41"/>
      <w:bookmarkEnd w:id="42"/>
      <w:bookmarkEnd w:id="43"/>
      <w:bookmarkEnd w:id="44"/>
      <w:r>
        <w:rPr>
          <w:rFonts w:hint="eastAsia" w:ascii="黑体" w:hAnsi="宋体" w:eastAsia="黑体"/>
          <w:sz w:val="24"/>
          <w:lang w:eastAsia="zh-CN"/>
        </w:rPr>
        <w:t>响应</w:t>
      </w:r>
      <w:r>
        <w:rPr>
          <w:rFonts w:hint="eastAsia" w:ascii="黑体" w:hAnsi="宋体" w:eastAsia="黑体"/>
          <w:sz w:val="24"/>
        </w:rPr>
        <w:t>人参加深圳大学</w:t>
      </w:r>
      <w:r>
        <w:rPr>
          <w:rFonts w:hint="eastAsia" w:ascii="黑体" w:hAnsi="宋体" w:eastAsia="黑体"/>
          <w:sz w:val="24"/>
          <w:lang w:val="en-US" w:eastAsia="zh-CN"/>
        </w:rPr>
        <w:t>平湖医院</w:t>
      </w:r>
      <w:r>
        <w:rPr>
          <w:rFonts w:hint="eastAsia" w:ascii="黑体" w:hAnsi="宋体" w:eastAsia="黑体"/>
          <w:sz w:val="24"/>
        </w:rPr>
        <w:t>采购活动的条件</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lang w:eastAsia="zh-CN"/>
        </w:rPr>
        <w:t>响应</w:t>
      </w:r>
      <w:r>
        <w:rPr>
          <w:rFonts w:hint="eastAsia" w:ascii="宋体" w:hAnsi="宋体"/>
          <w:szCs w:val="21"/>
        </w:rPr>
        <w:t>人的资质要求</w:t>
      </w:r>
    </w:p>
    <w:p>
      <w:pPr>
        <w:ind w:firstLine="411" w:firstLineChars="196"/>
        <w:rPr>
          <w:rFonts w:ascii="宋体" w:hAnsi="宋体"/>
          <w:szCs w:val="21"/>
        </w:rPr>
      </w:pPr>
      <w:r>
        <w:rPr>
          <w:rFonts w:hint="eastAsia" w:ascii="宋体" w:hAnsi="宋体"/>
          <w:szCs w:val="21"/>
        </w:rPr>
        <w:t>参加本项目的</w:t>
      </w:r>
      <w:r>
        <w:rPr>
          <w:rFonts w:hint="eastAsia" w:ascii="宋体" w:hAnsi="宋体"/>
          <w:szCs w:val="21"/>
          <w:lang w:eastAsia="zh-CN"/>
        </w:rPr>
        <w:t>响应</w:t>
      </w:r>
      <w:r>
        <w:rPr>
          <w:rFonts w:hint="eastAsia" w:ascii="宋体" w:hAnsi="宋体"/>
          <w:szCs w:val="21"/>
        </w:rPr>
        <w:t>人应具备的资质条件详见本项目</w:t>
      </w:r>
      <w:r>
        <w:rPr>
          <w:rFonts w:hint="eastAsia" w:ascii="宋体" w:hAnsi="宋体"/>
          <w:szCs w:val="21"/>
          <w:lang w:eastAsia="zh-CN"/>
        </w:rPr>
        <w:t>遴选</w:t>
      </w:r>
      <w:r>
        <w:rPr>
          <w:rFonts w:hint="eastAsia" w:ascii="宋体" w:hAnsi="宋体"/>
          <w:szCs w:val="21"/>
        </w:rPr>
        <w:t>公告中 “对</w:t>
      </w:r>
      <w:r>
        <w:rPr>
          <w:rFonts w:hint="eastAsia" w:ascii="宋体" w:hAnsi="宋体"/>
          <w:szCs w:val="21"/>
          <w:lang w:eastAsia="zh-CN"/>
        </w:rPr>
        <w:t>响应</w:t>
      </w:r>
      <w:r>
        <w:rPr>
          <w:rFonts w:hint="eastAsia" w:ascii="宋体" w:hAnsi="宋体"/>
          <w:szCs w:val="21"/>
        </w:rPr>
        <w:t>人资质要求”的内容。</w:t>
      </w:r>
    </w:p>
    <w:p>
      <w:pPr>
        <w:spacing w:line="360" w:lineRule="auto"/>
        <w:rPr>
          <w:rFonts w:hint="eastAsia" w:ascii="黑体" w:hAnsi="宋体" w:eastAsia="黑体"/>
          <w:sz w:val="24"/>
          <w:lang w:eastAsia="zh-CN"/>
        </w:rPr>
      </w:pPr>
      <w:bookmarkStart w:id="52" w:name="_Toc60560631"/>
      <w:bookmarkStart w:id="53" w:name="_Toc73521641"/>
      <w:bookmarkStart w:id="54" w:name="_Toc60631626"/>
      <w:bookmarkStart w:id="55" w:name="_Toc73521553"/>
      <w:bookmarkStart w:id="56" w:name="_Toc73517645"/>
      <w:bookmarkStart w:id="57" w:name="_Toc100052370"/>
      <w:bookmarkStart w:id="58" w:name="_Toc73518123"/>
      <w:r>
        <w:rPr>
          <w:rFonts w:hint="eastAsia" w:ascii="黑体" w:hAnsi="宋体" w:eastAsia="黑体"/>
          <w:sz w:val="24"/>
        </w:rPr>
        <w:t>6．联合体</w:t>
      </w:r>
      <w:r>
        <w:rPr>
          <w:rFonts w:hint="eastAsia" w:ascii="黑体" w:hAnsi="宋体" w:eastAsia="黑体"/>
          <w:sz w:val="24"/>
          <w:lang w:eastAsia="zh-CN"/>
        </w:rPr>
        <w:t>响应</w:t>
      </w:r>
    </w:p>
    <w:p>
      <w:pPr>
        <w:ind w:firstLine="411" w:firstLineChars="196"/>
        <w:rPr>
          <w:rFonts w:ascii="宋体" w:hAnsi="宋体"/>
        </w:rPr>
      </w:pPr>
      <w:r>
        <w:rPr>
          <w:rFonts w:hint="eastAsia" w:ascii="宋体" w:hAnsi="宋体"/>
        </w:rPr>
        <w:t>6.1　</w:t>
      </w:r>
      <w:r>
        <w:rPr>
          <w:rFonts w:hint="eastAsia"/>
        </w:rPr>
        <w:t>以下有关联合体</w:t>
      </w:r>
      <w:r>
        <w:rPr>
          <w:rFonts w:hint="eastAsia"/>
          <w:lang w:eastAsia="zh-CN"/>
        </w:rPr>
        <w:t>响应</w:t>
      </w:r>
      <w:r>
        <w:rPr>
          <w:rFonts w:hint="eastAsia"/>
        </w:rPr>
        <w:t>的条款仅适用于允许</w:t>
      </w:r>
      <w:r>
        <w:rPr>
          <w:rFonts w:hint="eastAsia"/>
          <w:lang w:eastAsia="zh-CN"/>
        </w:rPr>
        <w:t>响应</w:t>
      </w:r>
      <w:r>
        <w:rPr>
          <w:rFonts w:hint="eastAsia"/>
        </w:rPr>
        <w:t>人组成联合体</w:t>
      </w:r>
      <w:r>
        <w:rPr>
          <w:rFonts w:hint="eastAsia"/>
          <w:lang w:eastAsia="zh-CN"/>
        </w:rPr>
        <w:t>响应</w:t>
      </w:r>
      <w:r>
        <w:rPr>
          <w:rFonts w:hint="eastAsia"/>
        </w:rPr>
        <w:t>的项目。</w:t>
      </w:r>
    </w:p>
    <w:p>
      <w:pPr>
        <w:ind w:firstLine="411" w:firstLineChars="196"/>
        <w:rPr>
          <w:rFonts w:ascii="宋体" w:hAnsi="宋体"/>
        </w:rPr>
      </w:pPr>
      <w:r>
        <w:rPr>
          <w:rFonts w:hint="eastAsia" w:ascii="宋体" w:hAnsi="宋体"/>
        </w:rPr>
        <w:t>6.2　由两个或</w:t>
      </w:r>
      <w:r>
        <w:rPr>
          <w:rFonts w:hint="eastAsia"/>
        </w:rPr>
        <w:t>两个以上的自然人、法人或者其他组织可以组成一个联合体，以一个供应商的身份</w:t>
      </w:r>
      <w:r>
        <w:rPr>
          <w:rFonts w:hint="eastAsia" w:ascii="宋体" w:hAnsi="宋体"/>
        </w:rPr>
        <w:t>共同</w:t>
      </w:r>
      <w:r>
        <w:rPr>
          <w:rFonts w:hint="eastAsia" w:ascii="宋体" w:hAnsi="宋体"/>
          <w:lang w:eastAsia="zh-CN"/>
        </w:rPr>
        <w:t>响应</w:t>
      </w:r>
      <w:r>
        <w:rPr>
          <w:rFonts w:hint="eastAsia" w:ascii="宋体" w:hAnsi="宋体"/>
        </w:rPr>
        <w:t>时，应符合以下原则：</w:t>
      </w:r>
    </w:p>
    <w:p>
      <w:pPr>
        <w:ind w:firstLine="411" w:firstLineChars="196"/>
        <w:rPr>
          <w:rFonts w:ascii="宋体" w:hAnsi="宋体"/>
        </w:rPr>
      </w:pPr>
      <w:r>
        <w:rPr>
          <w:rFonts w:hint="eastAsia" w:ascii="宋体" w:hAnsi="宋体"/>
        </w:rPr>
        <w:t>（1）</w:t>
      </w:r>
      <w:r>
        <w:rPr>
          <w:rFonts w:hint="eastAsia" w:ascii="宋体" w:hAnsi="宋体"/>
          <w:lang w:eastAsia="zh-CN"/>
        </w:rPr>
        <w:t>响应</w:t>
      </w:r>
      <w:r>
        <w:rPr>
          <w:rFonts w:hint="eastAsia" w:ascii="宋体" w:hAnsi="宋体"/>
        </w:rPr>
        <w:t>联合体各方参加深圳大学</w:t>
      </w:r>
      <w:r>
        <w:rPr>
          <w:rFonts w:ascii="宋体" w:hAnsi="宋体"/>
        </w:rPr>
        <w:t>的</w:t>
      </w:r>
      <w:r>
        <w:rPr>
          <w:rFonts w:hint="eastAsia" w:ascii="宋体" w:hAnsi="宋体"/>
        </w:rPr>
        <w:t>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w:t>
      </w:r>
      <w:r>
        <w:rPr>
          <w:rFonts w:hint="eastAsia"/>
        </w:rPr>
        <w:t>采购人根据采购项目的特殊要求规定</w:t>
      </w:r>
      <w:r>
        <w:rPr>
          <w:rFonts w:hint="eastAsia"/>
          <w:lang w:eastAsia="zh-CN"/>
        </w:rPr>
        <w:t>响应</w:t>
      </w:r>
      <w:r>
        <w:rPr>
          <w:rFonts w:hint="eastAsia"/>
        </w:rPr>
        <w:t>人特定条件的，联合体各方中至少应当有一方符合采购人规定的特定条件。对于</w:t>
      </w:r>
      <w:r>
        <w:rPr>
          <w:rFonts w:hint="eastAsia"/>
          <w:lang w:eastAsia="zh-CN"/>
        </w:rPr>
        <w:t>遴选</w:t>
      </w:r>
      <w:r>
        <w:rPr>
          <w:rFonts w:hint="eastAsia"/>
        </w:rPr>
        <w:t>公告</w:t>
      </w:r>
      <w:r>
        <w:t>对</w:t>
      </w:r>
      <w:r>
        <w:rPr>
          <w:rFonts w:hint="eastAsia"/>
          <w:lang w:eastAsia="zh-CN"/>
        </w:rPr>
        <w:t>响应</w:t>
      </w:r>
      <w:r>
        <w:t>人</w:t>
      </w:r>
      <w:r>
        <w:rPr>
          <w:rFonts w:hint="eastAsia"/>
        </w:rPr>
        <w:t>某一资质</w:t>
      </w:r>
      <w:r>
        <w:t>有</w:t>
      </w:r>
      <w:r>
        <w:rPr>
          <w:rFonts w:hint="eastAsia"/>
        </w:rPr>
        <w:t>要求</w:t>
      </w:r>
      <w:r>
        <w:t>的，</w:t>
      </w:r>
      <w:r>
        <w:rPr>
          <w:rFonts w:hint="eastAsia"/>
        </w:rPr>
        <w:t>按照联合体各方中最低资质等级确定联合体的资质等级</w:t>
      </w:r>
      <w:r>
        <w:rPr>
          <w:rFonts w:hint="eastAsia" w:ascii="宋体" w:hAnsi="宋体"/>
        </w:rPr>
        <w:t>；联合体各方的不同资质可优势互补。</w:t>
      </w:r>
    </w:p>
    <w:p>
      <w:pPr>
        <w:ind w:firstLine="411" w:firstLineChars="196"/>
        <w:rPr>
          <w:rFonts w:ascii="宋体" w:hAnsi="宋体"/>
        </w:rPr>
      </w:pPr>
      <w:r>
        <w:rPr>
          <w:rFonts w:hint="eastAsia" w:ascii="宋体" w:hAnsi="宋体"/>
        </w:rPr>
        <w:t>（3）</w:t>
      </w:r>
      <w:r>
        <w:rPr>
          <w:rFonts w:hint="eastAsia" w:ascii="宋体" w:hAnsi="宋体"/>
          <w:lang w:eastAsia="zh-CN"/>
        </w:rPr>
        <w:t>响应</w:t>
      </w:r>
      <w:r>
        <w:rPr>
          <w:rFonts w:hint="eastAsia" w:ascii="宋体" w:hAnsi="宋体"/>
        </w:rPr>
        <w:t>人的</w:t>
      </w:r>
      <w:r>
        <w:rPr>
          <w:rFonts w:hint="eastAsia" w:ascii="宋体" w:hAnsi="宋体"/>
          <w:lang w:eastAsia="zh-CN"/>
        </w:rPr>
        <w:t>响应</w:t>
      </w:r>
      <w:r>
        <w:rPr>
          <w:rFonts w:hint="eastAsia" w:ascii="宋体" w:hAnsi="宋体"/>
        </w:rPr>
        <w:t>文件及</w:t>
      </w:r>
      <w:r>
        <w:rPr>
          <w:rFonts w:hint="eastAsia" w:ascii="宋体" w:hAnsi="宋体"/>
          <w:lang w:eastAsia="zh-CN"/>
        </w:rPr>
        <w:t>成交</w:t>
      </w:r>
      <w:r>
        <w:rPr>
          <w:rFonts w:hint="eastAsia" w:ascii="宋体" w:hAnsi="宋体"/>
        </w:rPr>
        <w:t>后签署的合同协议对联合体各方均具法律约束力；</w:t>
      </w:r>
    </w:p>
    <w:p>
      <w:pPr>
        <w:ind w:firstLine="411" w:firstLineChars="196"/>
        <w:rPr>
          <w:rFonts w:ascii="宋体" w:hAnsi="宋体"/>
        </w:rPr>
      </w:pPr>
      <w:r>
        <w:rPr>
          <w:rFonts w:hint="eastAsia" w:ascii="宋体" w:hAnsi="宋体"/>
        </w:rPr>
        <w:t>（4）联合体各方应当签订共同</w:t>
      </w:r>
      <w:r>
        <w:rPr>
          <w:rFonts w:hint="eastAsia" w:ascii="宋体" w:hAnsi="宋体"/>
          <w:lang w:eastAsia="zh-CN"/>
        </w:rPr>
        <w:t>响应</w:t>
      </w:r>
      <w:r>
        <w:rPr>
          <w:rFonts w:hint="eastAsia" w:ascii="宋体" w:hAnsi="宋体"/>
        </w:rPr>
        <w:t>协议，明确约定各方拟承担的工作和责任，并将该共同</w:t>
      </w:r>
      <w:r>
        <w:rPr>
          <w:rFonts w:hint="eastAsia" w:ascii="宋体" w:hAnsi="宋体"/>
          <w:lang w:eastAsia="zh-CN"/>
        </w:rPr>
        <w:t>响应</w:t>
      </w:r>
      <w:r>
        <w:rPr>
          <w:rFonts w:hint="eastAsia" w:ascii="宋体" w:hAnsi="宋体"/>
        </w:rPr>
        <w:t>协议随</w:t>
      </w:r>
      <w:r>
        <w:rPr>
          <w:rFonts w:hint="eastAsia" w:ascii="宋体" w:hAnsi="宋体"/>
          <w:lang w:eastAsia="zh-CN"/>
        </w:rPr>
        <w:t>响应</w:t>
      </w:r>
      <w:r>
        <w:rPr>
          <w:rFonts w:hint="eastAsia" w:ascii="宋体" w:hAnsi="宋体"/>
        </w:rPr>
        <w:t>文件一并递交给深圳大学</w:t>
      </w:r>
      <w:r>
        <w:rPr>
          <w:rFonts w:hint="eastAsia" w:ascii="宋体" w:hAnsi="宋体"/>
          <w:lang w:val="en-US" w:eastAsia="zh-CN"/>
        </w:rPr>
        <w:t>平湖医院</w:t>
      </w:r>
      <w:r>
        <w:rPr>
          <w:rFonts w:hint="eastAsia" w:ascii="宋体" w:hAnsi="宋体"/>
          <w:lang w:eastAsia="zh-CN"/>
        </w:rPr>
        <w:t>招投标</w:t>
      </w:r>
      <w:r>
        <w:rPr>
          <w:rFonts w:hint="eastAsia" w:ascii="宋体" w:hAnsi="宋体"/>
        </w:rPr>
        <w:t>管理</w:t>
      </w:r>
      <w:r>
        <w:rPr>
          <w:rFonts w:hint="eastAsia" w:ascii="宋体" w:hAnsi="宋体"/>
          <w:lang w:val="en-US" w:eastAsia="zh-CN"/>
        </w:rPr>
        <w:t>办公室</w:t>
      </w:r>
      <w:r>
        <w:rPr>
          <w:rFonts w:hint="eastAsia" w:ascii="宋体" w:hAnsi="宋体"/>
        </w:rPr>
        <w:t>；</w:t>
      </w:r>
    </w:p>
    <w:p>
      <w:pPr>
        <w:ind w:firstLine="411" w:firstLineChars="196"/>
        <w:rPr>
          <w:rFonts w:ascii="宋体" w:hAnsi="宋体"/>
        </w:rPr>
      </w:pPr>
      <w:r>
        <w:rPr>
          <w:rFonts w:hint="eastAsia" w:ascii="宋体" w:hAnsi="宋体"/>
        </w:rPr>
        <w:t>（5）联合体</w:t>
      </w:r>
      <w:r>
        <w:rPr>
          <w:rFonts w:hint="eastAsia" w:ascii="宋体" w:hAnsi="宋体"/>
          <w:lang w:eastAsia="zh-CN"/>
        </w:rPr>
        <w:t>成交</w:t>
      </w:r>
      <w:r>
        <w:rPr>
          <w:rFonts w:hint="eastAsia" w:ascii="宋体" w:hAnsi="宋体"/>
        </w:rPr>
        <w:t>后，联合体各方应当共同与采购单位签订合同，就</w:t>
      </w:r>
      <w:r>
        <w:rPr>
          <w:rFonts w:hint="eastAsia" w:ascii="宋体" w:hAnsi="宋体"/>
          <w:lang w:eastAsia="zh-CN"/>
        </w:rPr>
        <w:t>成交</w:t>
      </w:r>
      <w:r>
        <w:rPr>
          <w:rFonts w:hint="eastAsia" w:ascii="宋体" w:hAnsi="宋体"/>
        </w:rPr>
        <w:t>项目向采购单位承担连带责任；</w:t>
      </w:r>
    </w:p>
    <w:p>
      <w:pPr>
        <w:ind w:firstLine="411" w:firstLineChars="196"/>
        <w:rPr>
          <w:rFonts w:ascii="宋体" w:hAnsi="宋体"/>
        </w:rPr>
      </w:pPr>
      <w:r>
        <w:rPr>
          <w:rFonts w:hint="eastAsia" w:ascii="宋体" w:hAnsi="宋体"/>
        </w:rPr>
        <w:t>（6）联合体的各方应当共同推荐一联合体</w:t>
      </w:r>
      <w:r>
        <w:rPr>
          <w:rFonts w:hint="eastAsia" w:ascii="宋体" w:hAnsi="宋体"/>
          <w:lang w:eastAsia="zh-CN"/>
        </w:rPr>
        <w:t>响应</w:t>
      </w:r>
      <w:r>
        <w:rPr>
          <w:rFonts w:hint="eastAsia" w:ascii="宋体" w:hAnsi="宋体"/>
        </w:rPr>
        <w:t>授权代表方，由联合体各方提交一份授权书，证明其有资格代表联合体各方签署</w:t>
      </w:r>
      <w:r>
        <w:rPr>
          <w:rFonts w:hint="eastAsia" w:ascii="宋体" w:hAnsi="宋体"/>
          <w:lang w:eastAsia="zh-CN"/>
        </w:rPr>
        <w:t>响应</w:t>
      </w:r>
      <w:r>
        <w:rPr>
          <w:rFonts w:hint="eastAsia" w:ascii="宋体" w:hAnsi="宋体"/>
        </w:rPr>
        <w:t>文件，该授权书作为</w:t>
      </w:r>
      <w:r>
        <w:rPr>
          <w:rFonts w:hint="eastAsia" w:ascii="宋体" w:hAnsi="宋体"/>
          <w:lang w:eastAsia="zh-CN"/>
        </w:rPr>
        <w:t>响应</w:t>
      </w:r>
      <w:r>
        <w:rPr>
          <w:rFonts w:hint="eastAsia" w:ascii="宋体" w:hAnsi="宋体"/>
        </w:rPr>
        <w:t>文件的组成部分一并提交给</w:t>
      </w:r>
      <w:r>
        <w:rPr>
          <w:rFonts w:hint="eastAsia" w:ascii="宋体" w:hAnsi="宋体"/>
          <w:lang w:eastAsia="zh-CN"/>
        </w:rPr>
        <w:t>深圳大学平湖医院招投标办公室</w:t>
      </w:r>
      <w:r>
        <w:rPr>
          <w:rFonts w:hint="eastAsia" w:ascii="宋体" w:hAnsi="宋体"/>
        </w:rPr>
        <w:t>；</w:t>
      </w:r>
    </w:p>
    <w:p>
      <w:pPr>
        <w:ind w:firstLine="411" w:firstLineChars="196"/>
        <w:rPr>
          <w:rFonts w:ascii="宋体" w:hAnsi="宋体"/>
        </w:rPr>
      </w:pPr>
      <w:r>
        <w:rPr>
          <w:rFonts w:hint="eastAsia" w:ascii="宋体" w:hAnsi="宋体"/>
        </w:rPr>
        <w:t>（7）参加联合体的各方不得再以自己名义单独在同一项目中</w:t>
      </w:r>
      <w:r>
        <w:rPr>
          <w:rFonts w:hint="eastAsia" w:ascii="宋体" w:hAnsi="宋体"/>
          <w:lang w:eastAsia="zh-CN"/>
        </w:rPr>
        <w:t>响应</w:t>
      </w:r>
      <w:r>
        <w:rPr>
          <w:rFonts w:hint="eastAsia" w:ascii="宋体" w:hAnsi="宋体"/>
        </w:rPr>
        <w:t>，不得组成新的联合体参加同一项目</w:t>
      </w:r>
      <w:r>
        <w:rPr>
          <w:rFonts w:hint="eastAsia" w:ascii="宋体" w:hAnsi="宋体"/>
          <w:lang w:eastAsia="zh-CN"/>
        </w:rPr>
        <w:t>响应</w:t>
      </w:r>
      <w:r>
        <w:rPr>
          <w:rFonts w:hint="eastAsia" w:ascii="宋体" w:hAnsi="宋体"/>
        </w:rPr>
        <w:t>，也不得以分包商或其它形式参与同一项目</w:t>
      </w:r>
      <w:r>
        <w:rPr>
          <w:rFonts w:hint="eastAsia" w:ascii="宋体" w:hAnsi="宋体"/>
          <w:lang w:eastAsia="zh-CN"/>
        </w:rPr>
        <w:t>响应</w:t>
      </w:r>
      <w:r>
        <w:rPr>
          <w:rFonts w:hint="eastAsia" w:ascii="宋体" w:hAnsi="宋体"/>
        </w:rPr>
        <w:t>，出现上述情况者，其</w:t>
      </w:r>
      <w:r>
        <w:rPr>
          <w:rFonts w:hint="eastAsia" w:ascii="宋体" w:hAnsi="宋体"/>
          <w:lang w:eastAsia="zh-CN"/>
        </w:rPr>
        <w:t>响应</w:t>
      </w:r>
      <w:r>
        <w:rPr>
          <w:rFonts w:hint="eastAsia" w:ascii="宋体" w:hAnsi="宋体"/>
        </w:rPr>
        <w:t>和与此有关联合体、总包单位的</w:t>
      </w:r>
      <w:r>
        <w:rPr>
          <w:rFonts w:hint="eastAsia" w:ascii="宋体" w:hAnsi="宋体"/>
          <w:lang w:eastAsia="zh-CN"/>
        </w:rPr>
        <w:t>响应</w:t>
      </w:r>
      <w:r>
        <w:rPr>
          <w:rFonts w:hint="eastAsia" w:ascii="宋体" w:hAnsi="宋体"/>
        </w:rPr>
        <w:t>将被拒绝；</w:t>
      </w:r>
    </w:p>
    <w:p>
      <w:pPr>
        <w:ind w:firstLine="411" w:firstLineChars="196"/>
        <w:rPr>
          <w:rFonts w:ascii="宋体" w:hAnsi="宋体"/>
        </w:rPr>
      </w:pPr>
      <w:r>
        <w:rPr>
          <w:rFonts w:hint="eastAsia" w:ascii="宋体" w:hAnsi="宋体"/>
        </w:rPr>
        <w:t>（8）除非另有规定或说明，本通用条款中“</w:t>
      </w:r>
      <w:r>
        <w:rPr>
          <w:rFonts w:hint="eastAsia" w:ascii="宋体" w:hAnsi="宋体"/>
          <w:lang w:eastAsia="zh-CN"/>
        </w:rPr>
        <w:t>响应</w:t>
      </w:r>
      <w:r>
        <w:rPr>
          <w:rFonts w:hint="eastAsia" w:ascii="宋体" w:hAnsi="宋体"/>
        </w:rPr>
        <w:t>人”一词亦指联合体各方。</w:t>
      </w:r>
    </w:p>
    <w:p>
      <w:pPr>
        <w:spacing w:line="360" w:lineRule="auto"/>
        <w:rPr>
          <w:rFonts w:ascii="黑体" w:hAnsi="宋体" w:eastAsia="黑体"/>
          <w:sz w:val="24"/>
        </w:rPr>
      </w:pPr>
      <w:r>
        <w:rPr>
          <w:rFonts w:hint="eastAsia" w:ascii="黑体" w:hAnsi="宋体" w:eastAsia="黑体"/>
          <w:sz w:val="24"/>
        </w:rPr>
        <w:t>7.本项目若涉及采购货物，则合格的货物及相应服务应满足以下要求：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国产的货物及其有关服务必须符合中华人民共和国的设计和制造生产标准或行业标准。</w:t>
      </w:r>
      <w:r>
        <w:rPr>
          <w:rFonts w:hint="eastAsia" w:ascii="宋体" w:hAnsi="宋体"/>
          <w:lang w:eastAsia="zh-CN"/>
        </w:rPr>
        <w:t>遴选</w:t>
      </w:r>
      <w:r>
        <w:rPr>
          <w:rFonts w:hint="eastAsia" w:ascii="宋体" w:hAnsi="宋体"/>
        </w:rPr>
        <w:t>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进口货物及其有关服务必须符合原产地和/或中华人民共和国的设计和制造生产标准或行业标准。进口的货物必须具有合法的进口手续和途径，并通过中华人民共和国商检部门检验。</w:t>
      </w:r>
      <w:r>
        <w:rPr>
          <w:rFonts w:hint="eastAsia" w:ascii="宋体" w:hAnsi="宋体"/>
          <w:lang w:eastAsia="zh-CN"/>
        </w:rPr>
        <w:t>遴选</w:t>
      </w:r>
      <w:r>
        <w:rPr>
          <w:rFonts w:hint="eastAsia" w:ascii="宋体" w:hAnsi="宋体"/>
        </w:rPr>
        <w:t>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lang w:eastAsia="zh-CN"/>
        </w:rPr>
        <w:t>响应</w:t>
      </w:r>
      <w:r>
        <w:rPr>
          <w:rFonts w:hint="eastAsia" w:ascii="宋体" w:hAnsi="宋体"/>
        </w:rPr>
        <w:t>人应保证，其所提供的货物在提供给采购单位前具有完全的所有权，采购单位在中华人民共和国使用该货物或货物的任何一部分时，不会产生因第三方提出的包括但不限于侵犯其专利权、商标权、版权、工业设计权等知识产权和侵犯其所有权、抵押权等物权及其他权利而引发的纠纷。如有纠纷，</w:t>
      </w:r>
      <w:r>
        <w:rPr>
          <w:rFonts w:hint="eastAsia" w:ascii="宋体" w:hAnsi="宋体"/>
          <w:lang w:eastAsia="zh-CN"/>
        </w:rPr>
        <w:t>响应</w:t>
      </w:r>
      <w:r>
        <w:rPr>
          <w:rFonts w:hint="eastAsia" w:ascii="宋体" w:hAnsi="宋体"/>
        </w:rPr>
        <w:t>人应承担全部责任。</w:t>
      </w:r>
    </w:p>
    <w:p>
      <w:pPr>
        <w:ind w:firstLine="411" w:firstLineChars="196"/>
        <w:rPr>
          <w:rFonts w:ascii="宋体" w:hAnsi="宋体"/>
        </w:rPr>
      </w:pPr>
      <w:r>
        <w:rPr>
          <w:rFonts w:hint="eastAsia" w:ascii="宋体" w:hAnsi="宋体"/>
        </w:rPr>
        <w:t xml:space="preserve">7.5  </w:t>
      </w:r>
      <w:r>
        <w:rPr>
          <w:rFonts w:hint="eastAsia" w:ascii="宋体" w:hAnsi="宋体"/>
          <w:lang w:eastAsia="zh-CN"/>
        </w:rPr>
        <w:t>响应</w:t>
      </w:r>
      <w:r>
        <w:rPr>
          <w:rFonts w:hint="eastAsia" w:ascii="宋体" w:hAnsi="宋体"/>
        </w:rPr>
        <w:t>人应保证，其所提供的货物应具有行政主管部门颁发的资质证书或国家质量监督部门的产品《检验报告》。设备到货验收时，还必须提供设备的产品合格证、质量保证文件。若</w:t>
      </w:r>
      <w:r>
        <w:rPr>
          <w:rFonts w:hint="eastAsia" w:ascii="宋体" w:hAnsi="宋体"/>
          <w:lang w:eastAsia="zh-CN"/>
        </w:rPr>
        <w:t>成交</w:t>
      </w:r>
      <w:r>
        <w:rPr>
          <w:rFonts w:hint="eastAsia" w:ascii="宋体" w:hAnsi="宋体"/>
        </w:rPr>
        <w:t>后，除非另有约定，</w:t>
      </w:r>
      <w:r>
        <w:rPr>
          <w:rFonts w:hint="eastAsia" w:ascii="宋体" w:hAnsi="宋体"/>
          <w:lang w:eastAsia="zh-CN"/>
        </w:rPr>
        <w:t>响应</w:t>
      </w:r>
      <w:r>
        <w:rPr>
          <w:rFonts w:hint="eastAsia" w:ascii="宋体" w:hAnsi="宋体"/>
        </w:rPr>
        <w:t>人必须按合同规定完成设备的安装，并达到验收标准。</w:t>
      </w:r>
    </w:p>
    <w:p>
      <w:pPr>
        <w:ind w:firstLine="411" w:firstLineChars="196"/>
        <w:rPr>
          <w:rFonts w:ascii="宋体" w:hAnsi="宋体"/>
        </w:rPr>
      </w:pPr>
      <w:r>
        <w:rPr>
          <w:rFonts w:hint="eastAsia" w:ascii="宋体" w:hAnsi="宋体"/>
        </w:rPr>
        <w:t>7.6  对工期的要求：</w:t>
      </w:r>
      <w:r>
        <w:rPr>
          <w:rFonts w:hint="eastAsia" w:ascii="宋体" w:hAnsi="宋体"/>
          <w:lang w:eastAsia="zh-CN"/>
        </w:rPr>
        <w:t>响应</w:t>
      </w:r>
      <w:r>
        <w:rPr>
          <w:rFonts w:hint="eastAsia" w:ascii="宋体" w:hAnsi="宋体"/>
        </w:rPr>
        <w:t>人在</w:t>
      </w:r>
      <w:r>
        <w:rPr>
          <w:rFonts w:hint="eastAsia" w:ascii="宋体" w:hAnsi="宋体"/>
          <w:lang w:eastAsia="zh-CN"/>
        </w:rPr>
        <w:t>响应</w:t>
      </w:r>
      <w:r>
        <w:rPr>
          <w:rFonts w:hint="eastAsia" w:ascii="宋体" w:hAnsi="宋体"/>
        </w:rPr>
        <w:t>时对其所投项目应提交详细的《交货进度表》，列明交货计划等，在合同规定的时间内完工验收。</w:t>
      </w:r>
    </w:p>
    <w:p>
      <w:pPr>
        <w:ind w:firstLine="411" w:firstLineChars="196"/>
        <w:rPr>
          <w:rFonts w:ascii="宋体" w:hAnsi="宋体"/>
        </w:rPr>
      </w:pPr>
      <w:r>
        <w:rPr>
          <w:rFonts w:hint="eastAsia" w:ascii="宋体" w:hAnsi="宋体"/>
        </w:rPr>
        <w:t>7.7  除非下文另有规定，产品</w:t>
      </w:r>
      <w:r>
        <w:rPr>
          <w:rFonts w:ascii="宋体" w:hAnsi="宋体"/>
        </w:rPr>
        <w:t>有效期</w:t>
      </w:r>
      <w:r>
        <w:rPr>
          <w:rFonts w:hint="eastAsia" w:ascii="宋体" w:hAnsi="宋体"/>
        </w:rPr>
        <w:t>为：</w:t>
      </w:r>
      <w:r>
        <w:rPr>
          <w:rFonts w:ascii="宋体" w:hAnsi="宋体"/>
        </w:rPr>
        <w:t>密封存放在阴凉、干燥、通风、温度为</w:t>
      </w:r>
      <w:r>
        <w:rPr>
          <w:rFonts w:hint="eastAsia" w:ascii="宋体" w:hAnsi="宋体"/>
        </w:rPr>
        <w:t>-5</w:t>
      </w:r>
      <w:r>
        <w:rPr>
          <w:rFonts w:ascii="宋体" w:hAnsi="宋体"/>
        </w:rPr>
        <w:t>°</w:t>
      </w:r>
      <w:r>
        <w:rPr>
          <w:rFonts w:hint="eastAsia" w:ascii="宋体" w:hAnsi="宋体"/>
        </w:rPr>
        <w:t>C</w:t>
      </w:r>
      <w:r>
        <w:rPr>
          <w:rFonts w:ascii="宋体" w:hAnsi="宋体"/>
        </w:rPr>
        <w:t>～40°C的环境中，有效期八</w:t>
      </w:r>
      <w:r>
        <w:rPr>
          <w:rFonts w:hint="eastAsia" w:ascii="宋体" w:hAnsi="宋体"/>
        </w:rPr>
        <w:t>年</w:t>
      </w:r>
      <w:r>
        <w:rPr>
          <w:rFonts w:ascii="宋体" w:hAnsi="宋体"/>
        </w:rPr>
        <w:t>。</w:t>
      </w:r>
      <w:r>
        <w:rPr>
          <w:rFonts w:hint="eastAsia" w:ascii="宋体" w:hAnsi="宋体"/>
        </w:rPr>
        <w:t>特殊要求的另行规定。</w:t>
      </w:r>
    </w:p>
    <w:p>
      <w:pPr>
        <w:ind w:firstLine="411" w:firstLineChars="196"/>
        <w:rPr>
          <w:rFonts w:ascii="宋体" w:hAnsi="宋体"/>
        </w:rPr>
      </w:pPr>
      <w:r>
        <w:rPr>
          <w:rFonts w:hint="eastAsia" w:ascii="宋体" w:hAnsi="宋体"/>
        </w:rPr>
        <w:t>7.8  服务响应期：24小时以内到达采购单位现场。特殊要求的另行规定。</w:t>
      </w:r>
    </w:p>
    <w:p>
      <w:pPr>
        <w:ind w:firstLine="411" w:firstLineChars="196"/>
        <w:rPr>
          <w:rFonts w:ascii="宋体" w:hAnsi="宋体"/>
        </w:rPr>
      </w:pPr>
      <w:r>
        <w:rPr>
          <w:rFonts w:hint="eastAsia" w:ascii="宋体" w:hAnsi="宋体"/>
        </w:rPr>
        <w:t xml:space="preserve">7.9  </w:t>
      </w:r>
      <w:r>
        <w:rPr>
          <w:rFonts w:hint="eastAsia" w:ascii="宋体" w:hAnsi="宋体"/>
          <w:lang w:eastAsia="zh-CN"/>
        </w:rPr>
        <w:t>响应</w:t>
      </w:r>
      <w:r>
        <w:rPr>
          <w:rFonts w:hint="eastAsia" w:ascii="宋体" w:hAnsi="宋体"/>
        </w:rPr>
        <w:t>人必须承担的设备运输、安装调试、验收检测和提供设备操作说明书、图纸等其他相关及类似的义务。</w:t>
      </w:r>
    </w:p>
    <w:p>
      <w:pPr>
        <w:spacing w:line="360" w:lineRule="auto"/>
        <w:rPr>
          <w:rFonts w:ascii="黑体" w:hAnsi="宋体" w:eastAsia="黑体"/>
          <w:sz w:val="24"/>
        </w:rPr>
      </w:pPr>
      <w:r>
        <w:rPr>
          <w:rFonts w:hint="eastAsia" w:ascii="黑体" w:hAnsi="宋体" w:eastAsia="黑体"/>
          <w:sz w:val="24"/>
        </w:rPr>
        <w:t>8．</w:t>
      </w:r>
      <w:r>
        <w:rPr>
          <w:rFonts w:hint="eastAsia" w:ascii="黑体" w:hAnsi="宋体" w:eastAsia="黑体"/>
          <w:sz w:val="24"/>
          <w:lang w:eastAsia="zh-CN"/>
        </w:rPr>
        <w:t>响应</w:t>
      </w:r>
      <w:r>
        <w:rPr>
          <w:rFonts w:hint="eastAsia" w:ascii="黑体" w:hAnsi="宋体" w:eastAsia="黑体"/>
          <w:sz w:val="24"/>
        </w:rPr>
        <w:t>费用</w:t>
      </w:r>
      <w:bookmarkEnd w:id="52"/>
      <w:bookmarkEnd w:id="53"/>
      <w:bookmarkEnd w:id="54"/>
      <w:bookmarkEnd w:id="55"/>
      <w:bookmarkEnd w:id="56"/>
      <w:bookmarkEnd w:id="57"/>
      <w:bookmarkEnd w:id="58"/>
    </w:p>
    <w:p>
      <w:pPr>
        <w:ind w:firstLine="411" w:firstLineChars="196"/>
        <w:rPr>
          <w:rFonts w:ascii="宋体" w:hAnsi="宋体"/>
          <w:szCs w:val="21"/>
        </w:rPr>
      </w:pPr>
      <w:r>
        <w:rPr>
          <w:rFonts w:hint="eastAsia" w:ascii="宋体" w:hAnsi="宋体"/>
          <w:szCs w:val="21"/>
        </w:rPr>
        <w:t>不论</w:t>
      </w:r>
      <w:r>
        <w:rPr>
          <w:rFonts w:hint="eastAsia" w:ascii="宋体" w:hAnsi="宋体"/>
          <w:szCs w:val="21"/>
          <w:lang w:eastAsia="zh-CN"/>
        </w:rPr>
        <w:t>响应</w:t>
      </w:r>
      <w:r>
        <w:rPr>
          <w:rFonts w:hint="eastAsia" w:ascii="宋体" w:hAnsi="宋体"/>
          <w:szCs w:val="21"/>
        </w:rPr>
        <w:t>结果如何，</w:t>
      </w:r>
      <w:r>
        <w:rPr>
          <w:rFonts w:hint="eastAsia" w:ascii="宋体" w:hAnsi="宋体"/>
          <w:szCs w:val="21"/>
          <w:lang w:eastAsia="zh-CN"/>
        </w:rPr>
        <w:t>响应</w:t>
      </w:r>
      <w:r>
        <w:rPr>
          <w:rFonts w:hint="eastAsia" w:ascii="宋体" w:hAnsi="宋体"/>
          <w:szCs w:val="21"/>
        </w:rPr>
        <w:t>人应承担其编制</w:t>
      </w:r>
      <w:r>
        <w:rPr>
          <w:rFonts w:hint="eastAsia" w:ascii="宋体" w:hAnsi="宋体"/>
          <w:szCs w:val="21"/>
          <w:lang w:eastAsia="zh-CN"/>
        </w:rPr>
        <w:t>响应</w:t>
      </w:r>
      <w:r>
        <w:rPr>
          <w:rFonts w:hint="eastAsia" w:ascii="宋体" w:hAnsi="宋体"/>
          <w:szCs w:val="21"/>
        </w:rPr>
        <w:t>文件与递交</w:t>
      </w:r>
      <w:r>
        <w:rPr>
          <w:rFonts w:hint="eastAsia" w:ascii="宋体" w:hAnsi="宋体"/>
          <w:szCs w:val="21"/>
          <w:lang w:eastAsia="zh-CN"/>
        </w:rPr>
        <w:t>响应</w:t>
      </w:r>
      <w:r>
        <w:rPr>
          <w:rFonts w:hint="eastAsia" w:ascii="宋体" w:hAnsi="宋体"/>
          <w:szCs w:val="21"/>
        </w:rPr>
        <w:t>文件所涉及的一切费用。</w:t>
      </w:r>
    </w:p>
    <w:p>
      <w:pPr>
        <w:spacing w:line="360" w:lineRule="auto"/>
        <w:rPr>
          <w:rFonts w:ascii="黑体" w:hAnsi="宋体" w:eastAsia="黑体"/>
          <w:sz w:val="24"/>
        </w:rPr>
      </w:pPr>
      <w:bookmarkStart w:id="59" w:name="_Toc73521554"/>
      <w:bookmarkStart w:id="60" w:name="_Toc60560632"/>
      <w:bookmarkStart w:id="61" w:name="_Toc73518124"/>
      <w:bookmarkStart w:id="62" w:name="_Toc73521642"/>
      <w:bookmarkStart w:id="63" w:name="_Toc60631627"/>
      <w:bookmarkStart w:id="64" w:name="_Toc100052371"/>
      <w:bookmarkStart w:id="65" w:name="_Toc73517646"/>
      <w:r>
        <w:rPr>
          <w:rFonts w:hint="eastAsia" w:ascii="黑体" w:hAnsi="宋体" w:eastAsia="黑体"/>
          <w:sz w:val="24"/>
        </w:rPr>
        <w:t>9．踏勘现场</w:t>
      </w:r>
      <w:bookmarkEnd w:id="59"/>
      <w:bookmarkEnd w:id="60"/>
      <w:bookmarkEnd w:id="61"/>
      <w:bookmarkEnd w:id="62"/>
      <w:bookmarkEnd w:id="63"/>
      <w:bookmarkEnd w:id="64"/>
      <w:bookmarkEnd w:id="65"/>
    </w:p>
    <w:p>
      <w:pPr>
        <w:ind w:firstLine="411" w:firstLineChars="196"/>
        <w:rPr>
          <w:rFonts w:ascii="宋体" w:hAnsi="宋体"/>
        </w:rPr>
      </w:pPr>
      <w:bookmarkStart w:id="66" w:name="_Toc78260681"/>
      <w:bookmarkStart w:id="67" w:name="_Toc100052372"/>
      <w:r>
        <w:rPr>
          <w:rFonts w:hint="eastAsia" w:ascii="宋体" w:hAnsi="宋体"/>
        </w:rPr>
        <w:t>9.1如有需要，学校</w:t>
      </w:r>
      <w:r>
        <w:rPr>
          <w:rFonts w:ascii="宋体" w:hAnsi="宋体"/>
        </w:rPr>
        <w:t>采购机构</w:t>
      </w:r>
      <w:r>
        <w:rPr>
          <w:rFonts w:hint="eastAsia" w:ascii="宋体" w:hAnsi="宋体"/>
        </w:rPr>
        <w:t>或采购单位将组织</w:t>
      </w:r>
      <w:r>
        <w:rPr>
          <w:rFonts w:hint="eastAsia" w:ascii="宋体" w:hAnsi="宋体"/>
          <w:lang w:eastAsia="zh-CN"/>
        </w:rPr>
        <w:t>响应</w:t>
      </w:r>
      <w:r>
        <w:rPr>
          <w:rFonts w:hint="eastAsia" w:ascii="宋体" w:hAnsi="宋体"/>
        </w:rPr>
        <w:t>人对项目现场及周围环境进行踏勘，以便</w:t>
      </w:r>
      <w:r>
        <w:rPr>
          <w:rFonts w:hint="eastAsia" w:ascii="宋体" w:hAnsi="宋体"/>
          <w:lang w:eastAsia="zh-CN"/>
        </w:rPr>
        <w:t>响应</w:t>
      </w:r>
      <w:r>
        <w:rPr>
          <w:rFonts w:hint="eastAsia" w:ascii="宋体" w:hAnsi="宋体"/>
        </w:rPr>
        <w:t>人获取有关编制</w:t>
      </w:r>
      <w:r>
        <w:rPr>
          <w:rFonts w:hint="eastAsia" w:ascii="宋体" w:hAnsi="宋体"/>
          <w:lang w:eastAsia="zh-CN"/>
        </w:rPr>
        <w:t>响应</w:t>
      </w:r>
      <w:r>
        <w:rPr>
          <w:rFonts w:hint="eastAsia" w:ascii="宋体" w:hAnsi="宋体"/>
        </w:rPr>
        <w:t>文件和签署合同所需的所有资料。踏勘现场所发生的费用由</w:t>
      </w:r>
      <w:r>
        <w:rPr>
          <w:rFonts w:hint="eastAsia" w:ascii="宋体" w:hAnsi="宋体"/>
          <w:lang w:eastAsia="zh-CN"/>
        </w:rPr>
        <w:t>响应</w:t>
      </w:r>
      <w:r>
        <w:rPr>
          <w:rFonts w:hint="eastAsia" w:ascii="宋体" w:hAnsi="宋体"/>
        </w:rPr>
        <w:t>人自己承担，</w:t>
      </w:r>
      <w:r>
        <w:rPr>
          <w:rFonts w:hint="eastAsia" w:ascii="宋体" w:hAnsi="宋体"/>
          <w:lang w:eastAsia="zh-CN"/>
        </w:rPr>
        <w:t>响应</w:t>
      </w:r>
      <w:r>
        <w:rPr>
          <w:rFonts w:hint="eastAsia" w:ascii="宋体" w:hAnsi="宋体"/>
        </w:rPr>
        <w:t>人应按</w:t>
      </w:r>
      <w:r>
        <w:rPr>
          <w:rFonts w:hint="eastAsia" w:ascii="宋体" w:hAnsi="宋体"/>
          <w:lang w:eastAsia="zh-CN"/>
        </w:rPr>
        <w:t>遴选</w:t>
      </w:r>
      <w:r>
        <w:rPr>
          <w:rFonts w:hint="eastAsia" w:ascii="宋体" w:hAnsi="宋体"/>
        </w:rPr>
        <w:t>公告所约定的时间、地点统一踏勘现场。</w:t>
      </w:r>
    </w:p>
    <w:p>
      <w:pPr>
        <w:ind w:firstLine="411" w:firstLineChars="196"/>
        <w:rPr>
          <w:rFonts w:ascii="宋体" w:hAnsi="宋体"/>
        </w:rPr>
      </w:pPr>
      <w:r>
        <w:rPr>
          <w:rFonts w:hint="eastAsia" w:ascii="宋体" w:hAnsi="宋体"/>
        </w:rPr>
        <w:t>9.2</w:t>
      </w:r>
      <w:r>
        <w:rPr>
          <w:rFonts w:hint="eastAsia" w:ascii="宋体" w:hAnsi="宋体"/>
          <w:lang w:eastAsia="zh-CN"/>
        </w:rPr>
        <w:t>响应</w:t>
      </w:r>
      <w:r>
        <w:rPr>
          <w:rFonts w:hint="eastAsia" w:ascii="宋体" w:hAnsi="宋体"/>
        </w:rPr>
        <w:t>人及其人员经过采购单位的允许，可以踏勘目的进入采购单位的项目现场。若本项目</w:t>
      </w:r>
      <w:r>
        <w:rPr>
          <w:rFonts w:hint="eastAsia" w:ascii="宋体" w:hAnsi="宋体"/>
          <w:lang w:eastAsia="zh-CN"/>
        </w:rPr>
        <w:t>遴选</w:t>
      </w:r>
      <w:r>
        <w:rPr>
          <w:rFonts w:hint="eastAsia" w:ascii="宋体" w:hAnsi="宋体"/>
        </w:rPr>
        <w:t>文件要求</w:t>
      </w:r>
      <w:r>
        <w:rPr>
          <w:rFonts w:hint="eastAsia" w:ascii="宋体" w:hAnsi="宋体"/>
          <w:lang w:eastAsia="zh-CN"/>
        </w:rPr>
        <w:t>响应</w:t>
      </w:r>
      <w:r>
        <w:rPr>
          <w:rFonts w:hint="eastAsia" w:ascii="宋体" w:hAnsi="宋体"/>
        </w:rPr>
        <w:t>人于统一时间地点踏勘现场的，</w:t>
      </w:r>
      <w:r>
        <w:rPr>
          <w:rFonts w:hint="eastAsia" w:ascii="宋体" w:hAnsi="宋体"/>
          <w:lang w:eastAsia="zh-CN"/>
        </w:rPr>
        <w:t>响应</w:t>
      </w:r>
      <w:r>
        <w:rPr>
          <w:rFonts w:hint="eastAsia" w:ascii="宋体" w:hAnsi="宋体"/>
        </w:rPr>
        <w:t>人应当按时前往。</w:t>
      </w:r>
    </w:p>
    <w:p>
      <w:pPr>
        <w:ind w:firstLine="411" w:firstLineChars="196"/>
        <w:rPr>
          <w:rFonts w:ascii="宋体" w:hAnsi="宋体"/>
        </w:rPr>
      </w:pPr>
      <w:r>
        <w:rPr>
          <w:rFonts w:hint="eastAsia" w:ascii="宋体" w:hAnsi="宋体"/>
        </w:rPr>
        <w:t>9.3采购单位必须通过学校采购机构向</w:t>
      </w:r>
      <w:r>
        <w:rPr>
          <w:rFonts w:hint="eastAsia" w:ascii="宋体" w:hAnsi="宋体"/>
          <w:lang w:eastAsia="zh-CN"/>
        </w:rPr>
        <w:t>响应</w:t>
      </w:r>
      <w:r>
        <w:rPr>
          <w:rFonts w:hint="eastAsia" w:ascii="宋体" w:hAnsi="宋体"/>
        </w:rPr>
        <w:t>人提供有关现场的资料和数据。</w:t>
      </w:r>
    </w:p>
    <w:p>
      <w:pPr>
        <w:ind w:firstLine="411" w:firstLineChars="196"/>
        <w:rPr>
          <w:rFonts w:ascii="宋体" w:hAnsi="宋体"/>
        </w:rPr>
      </w:pPr>
      <w:r>
        <w:rPr>
          <w:rFonts w:hint="eastAsia" w:ascii="宋体" w:hAnsi="宋体"/>
        </w:rPr>
        <w:t>9.4任何人或任何组织在踏勘现场时向</w:t>
      </w:r>
      <w:r>
        <w:rPr>
          <w:rFonts w:hint="eastAsia" w:ascii="宋体" w:hAnsi="宋体"/>
          <w:lang w:eastAsia="zh-CN"/>
        </w:rPr>
        <w:t>响应</w:t>
      </w:r>
      <w:r>
        <w:rPr>
          <w:rFonts w:hint="eastAsia" w:ascii="宋体" w:hAnsi="宋体"/>
        </w:rPr>
        <w:t>人提交的任何书面或口头上的资料，未经学校采购机构在网上发布或书面通知，均作无效处理。学校采购机构对</w:t>
      </w:r>
      <w:r>
        <w:rPr>
          <w:rFonts w:hint="eastAsia" w:ascii="宋体" w:hAnsi="宋体"/>
          <w:lang w:eastAsia="zh-CN"/>
        </w:rPr>
        <w:t>响应</w:t>
      </w:r>
      <w:r>
        <w:rPr>
          <w:rFonts w:hint="eastAsia" w:ascii="宋体" w:hAnsi="宋体"/>
        </w:rPr>
        <w:t>人由此而做出的推论、理解和结论概不负责。</w:t>
      </w:r>
    </w:p>
    <w:p>
      <w:pPr>
        <w:ind w:firstLine="411" w:firstLineChars="196"/>
        <w:rPr>
          <w:rFonts w:ascii="宋体" w:hAnsi="宋体"/>
        </w:rPr>
      </w:pPr>
      <w:r>
        <w:rPr>
          <w:rFonts w:hint="eastAsia" w:ascii="宋体" w:hAnsi="宋体"/>
        </w:rPr>
        <w:t>9.5 未参与现场踏勘不能作为否定</w:t>
      </w:r>
      <w:r>
        <w:rPr>
          <w:rFonts w:hint="eastAsia" w:ascii="宋体" w:hAnsi="宋体"/>
          <w:lang w:eastAsia="zh-CN"/>
        </w:rPr>
        <w:t>响应</w:t>
      </w:r>
      <w:r>
        <w:rPr>
          <w:rFonts w:hint="eastAsia" w:ascii="宋体" w:hAnsi="宋体"/>
        </w:rPr>
        <w:t>人资格的理由。</w:t>
      </w:r>
    </w:p>
    <w:p>
      <w:pPr>
        <w:spacing w:line="360" w:lineRule="auto"/>
        <w:rPr>
          <w:rFonts w:ascii="黑体" w:hAnsi="宋体" w:eastAsia="黑体"/>
          <w:sz w:val="24"/>
        </w:rPr>
      </w:pPr>
      <w:r>
        <w:rPr>
          <w:rFonts w:hint="eastAsia" w:ascii="黑体" w:hAnsi="宋体" w:eastAsia="黑体"/>
          <w:sz w:val="24"/>
        </w:rPr>
        <w:t>10．</w:t>
      </w:r>
      <w:bookmarkEnd w:id="66"/>
      <w:r>
        <w:rPr>
          <w:rFonts w:hint="eastAsia" w:ascii="黑体" w:hAnsi="宋体" w:eastAsia="黑体"/>
          <w:sz w:val="24"/>
          <w:lang w:eastAsia="zh-CN"/>
        </w:rPr>
        <w:t>遴选</w:t>
      </w:r>
      <w:r>
        <w:rPr>
          <w:rFonts w:hint="eastAsia" w:ascii="黑体" w:hAnsi="宋体" w:eastAsia="黑体"/>
          <w:sz w:val="24"/>
        </w:rPr>
        <w:t>答疑</w:t>
      </w:r>
      <w:bookmarkEnd w:id="67"/>
    </w:p>
    <w:p>
      <w:pPr>
        <w:ind w:firstLine="411" w:firstLineChars="196"/>
        <w:rPr>
          <w:rFonts w:ascii="宋体" w:hAnsi="宋体"/>
          <w:szCs w:val="21"/>
        </w:rPr>
      </w:pPr>
      <w:r>
        <w:rPr>
          <w:rFonts w:hint="eastAsia" w:ascii="宋体" w:hAnsi="宋体"/>
          <w:szCs w:val="21"/>
        </w:rPr>
        <w:t>10.1</w:t>
      </w:r>
      <w:r>
        <w:rPr>
          <w:rFonts w:hint="eastAsia" w:ascii="宋体" w:hAnsi="宋体"/>
          <w:szCs w:val="21"/>
          <w:lang w:eastAsia="zh-CN"/>
        </w:rPr>
        <w:t>遴选</w:t>
      </w:r>
      <w:r>
        <w:rPr>
          <w:rFonts w:hint="eastAsia" w:ascii="宋体" w:hAnsi="宋体"/>
          <w:szCs w:val="21"/>
        </w:rPr>
        <w:t>答疑的目的是澄清、解答</w:t>
      </w:r>
      <w:r>
        <w:rPr>
          <w:rFonts w:hint="eastAsia" w:ascii="宋体" w:hAnsi="宋体"/>
          <w:szCs w:val="21"/>
          <w:lang w:eastAsia="zh-CN"/>
        </w:rPr>
        <w:t>响应</w:t>
      </w:r>
      <w:r>
        <w:rPr>
          <w:rFonts w:hint="eastAsia" w:ascii="宋体" w:hAnsi="宋体"/>
          <w:szCs w:val="21"/>
        </w:rPr>
        <w:t>人在查阅</w:t>
      </w:r>
      <w:r>
        <w:rPr>
          <w:rFonts w:hint="eastAsia" w:ascii="宋体" w:hAnsi="宋体"/>
          <w:szCs w:val="21"/>
          <w:lang w:eastAsia="zh-CN"/>
        </w:rPr>
        <w:t>遴选</w:t>
      </w:r>
      <w:r>
        <w:rPr>
          <w:rFonts w:hint="eastAsia" w:ascii="宋体" w:hAnsi="宋体"/>
          <w:szCs w:val="21"/>
        </w:rPr>
        <w:t>文件后或现场踏勘中可能提出的与</w:t>
      </w:r>
      <w:r>
        <w:rPr>
          <w:rFonts w:hint="eastAsia" w:ascii="宋体" w:hAnsi="宋体"/>
          <w:szCs w:val="21"/>
          <w:lang w:eastAsia="zh-CN"/>
        </w:rPr>
        <w:t>响应</w:t>
      </w:r>
      <w:r>
        <w:rPr>
          <w:rFonts w:hint="eastAsia" w:ascii="宋体" w:hAnsi="宋体"/>
          <w:szCs w:val="21"/>
        </w:rPr>
        <w:t>有关的疑问或询问。</w:t>
      </w:r>
    </w:p>
    <w:p>
      <w:pPr>
        <w:ind w:firstLine="411" w:firstLineChars="196"/>
        <w:rPr>
          <w:rFonts w:ascii="宋体" w:hAnsi="宋体"/>
          <w:szCs w:val="21"/>
        </w:rPr>
      </w:pPr>
      <w:r>
        <w:rPr>
          <w:rFonts w:hint="eastAsia" w:ascii="宋体" w:hAnsi="宋体"/>
          <w:szCs w:val="21"/>
        </w:rPr>
        <w:t>10.2</w:t>
      </w:r>
      <w:r>
        <w:rPr>
          <w:rFonts w:hint="eastAsia" w:ascii="宋体" w:hAnsi="宋体"/>
          <w:szCs w:val="21"/>
          <w:lang w:eastAsia="zh-CN"/>
        </w:rPr>
        <w:t>响应</w:t>
      </w:r>
      <w:r>
        <w:rPr>
          <w:rFonts w:hint="eastAsia" w:ascii="宋体" w:hAnsi="宋体"/>
          <w:szCs w:val="21"/>
        </w:rPr>
        <w:t>人提出的与</w:t>
      </w:r>
      <w:r>
        <w:rPr>
          <w:rFonts w:hint="eastAsia" w:ascii="宋体" w:hAnsi="宋体"/>
          <w:szCs w:val="21"/>
          <w:lang w:eastAsia="zh-CN"/>
        </w:rPr>
        <w:t>响应</w:t>
      </w:r>
      <w:r>
        <w:rPr>
          <w:rFonts w:hint="eastAsia" w:ascii="宋体" w:hAnsi="宋体"/>
          <w:szCs w:val="21"/>
        </w:rPr>
        <w:t>有关的问题须在</w:t>
      </w:r>
      <w:r>
        <w:rPr>
          <w:rFonts w:hint="eastAsia" w:ascii="宋体" w:hAnsi="宋体"/>
          <w:szCs w:val="21"/>
          <w:lang w:eastAsia="zh-CN"/>
        </w:rPr>
        <w:t>遴选</w:t>
      </w:r>
      <w:r>
        <w:rPr>
          <w:rFonts w:hint="eastAsia" w:ascii="宋体" w:hAnsi="宋体"/>
          <w:szCs w:val="21"/>
        </w:rPr>
        <w:t>文件规定的答疑截止时间前以书面形式提交给学校采购机构。</w:t>
      </w:r>
    </w:p>
    <w:p>
      <w:pPr>
        <w:ind w:firstLine="411" w:firstLineChars="196"/>
        <w:rPr>
          <w:rFonts w:ascii="宋体" w:hAnsi="宋体"/>
          <w:szCs w:val="21"/>
        </w:rPr>
      </w:pPr>
      <w:r>
        <w:rPr>
          <w:rFonts w:hint="eastAsia" w:ascii="宋体" w:hAnsi="宋体"/>
          <w:szCs w:val="21"/>
        </w:rPr>
        <w:t>10.3学校采购机构对疑问所做出的澄清和解答，以书面答复（包括网站发布信息）为准。答疑纪要的有效性规定按照本通用条款第13</w:t>
      </w:r>
      <w:r>
        <w:rPr>
          <w:rFonts w:ascii="宋体" w:hAnsi="宋体"/>
          <w:szCs w:val="21"/>
        </w:rPr>
        <w:t>.3</w:t>
      </w:r>
      <w:r>
        <w:rPr>
          <w:rFonts w:hint="eastAsia" w:ascii="宋体" w:hAnsi="宋体"/>
          <w:szCs w:val="21"/>
        </w:rPr>
        <w:t>、13</w:t>
      </w:r>
      <w:r>
        <w:rPr>
          <w:rFonts w:ascii="宋体" w:hAnsi="宋体"/>
          <w:szCs w:val="21"/>
        </w:rPr>
        <w:t>.4</w:t>
      </w:r>
      <w:r>
        <w:rPr>
          <w:rFonts w:hint="eastAsia" w:ascii="宋体" w:hAnsi="宋体"/>
          <w:szCs w:val="21"/>
        </w:rPr>
        <w:t>款规定执行。</w:t>
      </w:r>
    </w:p>
    <w:p>
      <w:pPr>
        <w:ind w:firstLine="411" w:firstLineChars="196"/>
        <w:rPr>
          <w:rFonts w:ascii="宋体" w:hAnsi="宋体"/>
          <w:szCs w:val="21"/>
        </w:rPr>
      </w:pPr>
      <w:r>
        <w:rPr>
          <w:rFonts w:hint="eastAsia" w:ascii="宋体" w:hAnsi="宋体"/>
          <w:szCs w:val="21"/>
        </w:rPr>
        <w:t>10.4如学校采购机构认为有必要组织现场答疑会，</w:t>
      </w:r>
      <w:r>
        <w:rPr>
          <w:rFonts w:hint="eastAsia" w:ascii="宋体" w:hAnsi="宋体"/>
          <w:szCs w:val="21"/>
          <w:lang w:eastAsia="zh-CN"/>
        </w:rPr>
        <w:t>响应</w:t>
      </w:r>
      <w:r>
        <w:rPr>
          <w:rFonts w:hint="eastAsia" w:ascii="宋体" w:hAnsi="宋体"/>
          <w:szCs w:val="21"/>
        </w:rPr>
        <w:t>人应按照</w:t>
      </w:r>
      <w:r>
        <w:rPr>
          <w:rFonts w:hint="eastAsia" w:ascii="宋体" w:hAnsi="宋体"/>
          <w:szCs w:val="21"/>
          <w:lang w:eastAsia="zh-CN"/>
        </w:rPr>
        <w:t>遴选</w:t>
      </w:r>
      <w:r>
        <w:rPr>
          <w:rFonts w:hint="eastAsia" w:ascii="宋体" w:hAnsi="宋体"/>
          <w:szCs w:val="21"/>
        </w:rPr>
        <w:t>文件规定的时间或学校采购机构另行书面通知（包括网站发布的通知）的时间和地点，参与现场答疑会。</w:t>
      </w:r>
    </w:p>
    <w:p>
      <w:pPr>
        <w:ind w:firstLine="411" w:firstLineChars="196"/>
        <w:rPr>
          <w:rFonts w:ascii="宋体" w:hAnsi="宋体"/>
        </w:rPr>
      </w:pPr>
      <w:r>
        <w:rPr>
          <w:rFonts w:hint="eastAsia" w:ascii="宋体" w:hAnsi="宋体"/>
          <w:szCs w:val="21"/>
        </w:rPr>
        <w:t>10.5未参与</w:t>
      </w:r>
      <w:r>
        <w:rPr>
          <w:rFonts w:hint="eastAsia" w:ascii="宋体" w:hAnsi="宋体"/>
          <w:szCs w:val="21"/>
          <w:lang w:eastAsia="zh-CN"/>
        </w:rPr>
        <w:t>遴选</w:t>
      </w:r>
      <w:r>
        <w:rPr>
          <w:rFonts w:hint="eastAsia" w:ascii="宋体" w:hAnsi="宋体"/>
          <w:szCs w:val="21"/>
        </w:rPr>
        <w:t>答疑不作为否定</w:t>
      </w:r>
      <w:r>
        <w:rPr>
          <w:rFonts w:hint="eastAsia" w:ascii="宋体" w:hAnsi="宋体"/>
          <w:szCs w:val="21"/>
          <w:lang w:eastAsia="zh-CN"/>
        </w:rPr>
        <w:t>响应</w:t>
      </w:r>
      <w:r>
        <w:rPr>
          <w:rFonts w:hint="eastAsia" w:ascii="宋体" w:hAnsi="宋体"/>
          <w:szCs w:val="21"/>
        </w:rPr>
        <w:t>人资格的理由。</w:t>
      </w:r>
    </w:p>
    <w:p>
      <w:pPr>
        <w:pStyle w:val="3"/>
        <w:numPr>
          <w:ilvl w:val="0"/>
          <w:numId w:val="10"/>
        </w:numPr>
        <w:spacing w:before="231" w:beforeLines="50" w:after="231" w:afterLines="50"/>
        <w:ind w:left="562" w:hanging="562"/>
        <w:rPr>
          <w:sz w:val="28"/>
          <w:szCs w:val="28"/>
        </w:rPr>
      </w:pPr>
      <w:bookmarkStart w:id="68" w:name="bt招标文件"/>
      <w:bookmarkEnd w:id="68"/>
      <w:bookmarkStart w:id="69" w:name="_Toc73521556"/>
      <w:bookmarkStart w:id="70" w:name="_Toc101074878"/>
      <w:bookmarkStart w:id="71" w:name="_Toc73521644"/>
      <w:bookmarkStart w:id="72" w:name="_Toc73517648"/>
      <w:bookmarkStart w:id="73" w:name="_Toc73518126"/>
      <w:bookmarkStart w:id="74" w:name="_Toc100052373"/>
      <w:r>
        <w:rPr>
          <w:rFonts w:hint="eastAsia"/>
          <w:sz w:val="28"/>
          <w:szCs w:val="28"/>
          <w:lang w:eastAsia="zh-CN"/>
        </w:rPr>
        <w:t>遴选</w:t>
      </w:r>
      <w:r>
        <w:rPr>
          <w:rFonts w:hint="eastAsia"/>
          <w:sz w:val="28"/>
          <w:szCs w:val="28"/>
        </w:rPr>
        <w:t>文件</w:t>
      </w:r>
      <w:bookmarkEnd w:id="69"/>
      <w:bookmarkEnd w:id="70"/>
      <w:bookmarkEnd w:id="71"/>
      <w:bookmarkEnd w:id="72"/>
      <w:bookmarkEnd w:id="73"/>
      <w:bookmarkEnd w:id="74"/>
    </w:p>
    <w:p>
      <w:pPr>
        <w:spacing w:line="360" w:lineRule="auto"/>
        <w:rPr>
          <w:rFonts w:ascii="黑体" w:hAnsi="宋体" w:eastAsia="黑体"/>
          <w:sz w:val="24"/>
        </w:rPr>
      </w:pPr>
      <w:bookmarkStart w:id="75" w:name="_Toc73521557"/>
      <w:bookmarkStart w:id="76" w:name="_Toc73518127"/>
      <w:bookmarkStart w:id="77" w:name="_Toc100052374"/>
      <w:bookmarkStart w:id="78" w:name="_Toc73521645"/>
      <w:bookmarkStart w:id="79" w:name="_Toc73517649"/>
      <w:r>
        <w:rPr>
          <w:rFonts w:hint="eastAsia" w:ascii="黑体" w:hAnsi="宋体" w:eastAsia="黑体"/>
          <w:sz w:val="24"/>
        </w:rPr>
        <w:t>11．</w:t>
      </w:r>
      <w:r>
        <w:rPr>
          <w:rFonts w:hint="eastAsia" w:ascii="黑体" w:hAnsi="宋体" w:eastAsia="黑体"/>
          <w:sz w:val="24"/>
          <w:lang w:eastAsia="zh-CN"/>
        </w:rPr>
        <w:t>遴选</w:t>
      </w:r>
      <w:r>
        <w:rPr>
          <w:rFonts w:hint="eastAsia" w:ascii="黑体" w:hAnsi="宋体" w:eastAsia="黑体"/>
          <w:sz w:val="24"/>
        </w:rPr>
        <w:t>文件的编制与组成</w:t>
      </w:r>
      <w:bookmarkEnd w:id="75"/>
      <w:bookmarkEnd w:id="76"/>
      <w:bookmarkEnd w:id="77"/>
      <w:bookmarkEnd w:id="78"/>
      <w:bookmarkEnd w:id="79"/>
    </w:p>
    <w:p>
      <w:pPr>
        <w:snapToGrid w:val="0"/>
        <w:ind w:firstLine="420" w:firstLineChars="200"/>
        <w:rPr>
          <w:rFonts w:ascii="宋体" w:hAnsi="宋体"/>
          <w:szCs w:val="21"/>
        </w:rPr>
      </w:pPr>
      <w:r>
        <w:rPr>
          <w:rFonts w:hint="eastAsia" w:ascii="宋体" w:hAnsi="宋体"/>
          <w:szCs w:val="21"/>
        </w:rPr>
        <w:t>11.1</w:t>
      </w:r>
      <w:r>
        <w:rPr>
          <w:rFonts w:hint="eastAsia" w:ascii="宋体" w:hAnsi="宋体"/>
          <w:szCs w:val="21"/>
          <w:lang w:eastAsia="zh-CN"/>
        </w:rPr>
        <w:t>遴选</w:t>
      </w:r>
      <w:r>
        <w:rPr>
          <w:rFonts w:hint="eastAsia" w:ascii="宋体" w:hAnsi="宋体"/>
          <w:szCs w:val="21"/>
        </w:rPr>
        <w:t>文件除以下内容外，学校采购机构在</w:t>
      </w:r>
      <w:r>
        <w:rPr>
          <w:rFonts w:hint="eastAsia" w:ascii="宋体" w:hAnsi="宋体"/>
          <w:szCs w:val="21"/>
          <w:lang w:eastAsia="zh-CN"/>
        </w:rPr>
        <w:t>遴选</w:t>
      </w:r>
      <w:r>
        <w:rPr>
          <w:rFonts w:hint="eastAsia" w:ascii="宋体" w:hAnsi="宋体"/>
          <w:szCs w:val="21"/>
        </w:rPr>
        <w:t>（或</w:t>
      </w:r>
      <w:r>
        <w:rPr>
          <w:rFonts w:hint="eastAsia" w:ascii="宋体" w:hAnsi="宋体"/>
          <w:szCs w:val="21"/>
          <w:lang w:eastAsia="zh-CN"/>
        </w:rPr>
        <w:t>遴选</w:t>
      </w:r>
      <w:r>
        <w:rPr>
          <w:rFonts w:hint="eastAsia" w:ascii="宋体" w:hAnsi="宋体"/>
          <w:szCs w:val="21"/>
        </w:rPr>
        <w:t>）期间发出的答疑纪要和其他补充修改函件，均是</w:t>
      </w:r>
      <w:r>
        <w:rPr>
          <w:rFonts w:hint="eastAsia" w:ascii="宋体" w:hAnsi="宋体"/>
          <w:szCs w:val="21"/>
          <w:lang w:eastAsia="zh-CN"/>
        </w:rPr>
        <w:t>遴选</w:t>
      </w:r>
      <w:r>
        <w:rPr>
          <w:rFonts w:hint="eastAsia" w:ascii="宋体" w:hAnsi="宋体"/>
          <w:szCs w:val="21"/>
        </w:rPr>
        <w:t>文件的组成部分，对</w:t>
      </w:r>
      <w:r>
        <w:rPr>
          <w:rFonts w:hint="eastAsia" w:ascii="宋体" w:hAnsi="宋体"/>
          <w:szCs w:val="21"/>
          <w:lang w:eastAsia="zh-CN"/>
        </w:rPr>
        <w:t>响应</w:t>
      </w:r>
      <w:r>
        <w:rPr>
          <w:rFonts w:hint="eastAsia" w:ascii="宋体" w:hAnsi="宋体"/>
          <w:szCs w:val="21"/>
        </w:rPr>
        <w:t>人起约束作用；</w:t>
      </w:r>
    </w:p>
    <w:p>
      <w:pPr>
        <w:ind w:firstLine="411" w:firstLineChars="196"/>
        <w:rPr>
          <w:rFonts w:ascii="宋体" w:hAnsi="宋体"/>
          <w:szCs w:val="21"/>
        </w:rPr>
      </w:pPr>
      <w:r>
        <w:rPr>
          <w:rFonts w:hint="eastAsia" w:ascii="宋体" w:hAnsi="宋体"/>
          <w:szCs w:val="21"/>
          <w:lang w:eastAsia="zh-CN"/>
        </w:rPr>
        <w:t>遴选</w:t>
      </w:r>
      <w:r>
        <w:rPr>
          <w:rFonts w:hint="eastAsia" w:ascii="宋体" w:hAnsi="宋体"/>
          <w:szCs w:val="21"/>
        </w:rPr>
        <w:t>文件包括下列内容：</w:t>
      </w:r>
    </w:p>
    <w:p>
      <w:pPr>
        <w:ind w:left="420" w:leftChars="200" w:firstLine="412"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 xml:space="preserve">第一章  </w:t>
      </w:r>
      <w:r>
        <w:rPr>
          <w:rFonts w:hint="eastAsia" w:ascii="宋体" w:hAnsi="宋体"/>
          <w:szCs w:val="21"/>
          <w:lang w:eastAsia="zh-CN"/>
        </w:rPr>
        <w:t>遴选</w:t>
      </w:r>
      <w:r>
        <w:rPr>
          <w:rFonts w:hint="eastAsia" w:ascii="宋体" w:hAnsi="宋体"/>
          <w:szCs w:val="21"/>
        </w:rPr>
        <w:t>公告</w:t>
      </w:r>
    </w:p>
    <w:p>
      <w:pPr>
        <w:ind w:left="630" w:leftChars="300" w:firstLine="411" w:firstLineChars="196"/>
        <w:rPr>
          <w:rFonts w:ascii="宋体" w:hAnsi="宋体"/>
          <w:szCs w:val="21"/>
        </w:rPr>
      </w:pPr>
      <w:r>
        <w:rPr>
          <w:rFonts w:hint="eastAsia" w:ascii="宋体" w:hAnsi="宋体"/>
          <w:szCs w:val="21"/>
        </w:rPr>
        <w:t xml:space="preserve">第二章  </w:t>
      </w:r>
      <w:r>
        <w:rPr>
          <w:rFonts w:hint="eastAsia" w:ascii="宋体" w:hAnsi="宋体"/>
          <w:szCs w:val="21"/>
          <w:lang w:eastAsia="zh-CN"/>
        </w:rPr>
        <w:t>遴选</w:t>
      </w:r>
      <w:r>
        <w:rPr>
          <w:rFonts w:hint="eastAsia" w:ascii="宋体" w:hAnsi="宋体"/>
          <w:szCs w:val="21"/>
        </w:rPr>
        <w:t>项目需求</w:t>
      </w:r>
    </w:p>
    <w:p>
      <w:pPr>
        <w:ind w:left="630" w:leftChars="300" w:firstLine="411" w:firstLineChars="196"/>
        <w:rPr>
          <w:rFonts w:ascii="宋体" w:hAnsi="宋体"/>
          <w:szCs w:val="21"/>
        </w:rPr>
      </w:pPr>
      <w:r>
        <w:rPr>
          <w:rFonts w:hint="eastAsia" w:ascii="宋体" w:hAnsi="宋体"/>
          <w:szCs w:val="21"/>
        </w:rPr>
        <w:t>第三章  合同条款及格式</w:t>
      </w:r>
    </w:p>
    <w:p>
      <w:pPr>
        <w:ind w:left="630" w:leftChars="300" w:firstLine="411" w:firstLineChars="196"/>
        <w:rPr>
          <w:rFonts w:ascii="宋体" w:hAnsi="宋体"/>
          <w:szCs w:val="21"/>
        </w:rPr>
      </w:pPr>
      <w:r>
        <w:rPr>
          <w:rFonts w:hint="eastAsia" w:ascii="宋体" w:hAnsi="宋体"/>
          <w:szCs w:val="21"/>
        </w:rPr>
        <w:t xml:space="preserve">第四章  </w:t>
      </w:r>
      <w:r>
        <w:rPr>
          <w:rFonts w:hint="eastAsia" w:ascii="宋体" w:hAnsi="宋体"/>
          <w:szCs w:val="21"/>
          <w:lang w:eastAsia="zh-CN"/>
        </w:rPr>
        <w:t>响应</w:t>
      </w:r>
      <w:r>
        <w:rPr>
          <w:rFonts w:hint="eastAsia" w:ascii="宋体" w:hAnsi="宋体"/>
          <w:szCs w:val="21"/>
        </w:rPr>
        <w:t>文件格式、附件</w:t>
      </w:r>
    </w:p>
    <w:p>
      <w:pPr>
        <w:ind w:left="630" w:leftChars="300" w:firstLine="411" w:firstLineChars="196"/>
        <w:rPr>
          <w:rFonts w:ascii="宋体" w:hAnsi="宋体"/>
          <w:szCs w:val="21"/>
        </w:rPr>
      </w:pPr>
      <w:r>
        <w:rPr>
          <w:rFonts w:hint="eastAsia" w:ascii="宋体" w:hAnsi="宋体"/>
          <w:szCs w:val="21"/>
        </w:rPr>
        <w:t>第五章  深圳大学</w:t>
      </w:r>
      <w:r>
        <w:rPr>
          <w:rFonts w:hint="eastAsia" w:ascii="宋体" w:hAnsi="宋体"/>
          <w:szCs w:val="21"/>
          <w:lang w:val="en-US" w:eastAsia="zh-CN"/>
        </w:rPr>
        <w:t>平湖医院</w:t>
      </w:r>
      <w:r>
        <w:rPr>
          <w:rFonts w:hint="eastAsia" w:ascii="宋体" w:hAnsi="宋体"/>
          <w:szCs w:val="21"/>
        </w:rPr>
        <w:t>采购履约情况反馈表</w:t>
      </w:r>
    </w:p>
    <w:p>
      <w:pPr>
        <w:ind w:left="420" w:leftChars="200" w:firstLine="412" w:firstLineChars="196"/>
        <w:rPr>
          <w:rFonts w:ascii="宋体" w:hAnsi="宋体"/>
          <w:b/>
          <w:szCs w:val="21"/>
        </w:rPr>
      </w:pPr>
      <w:r>
        <w:rPr>
          <w:rFonts w:hint="eastAsia" w:ascii="宋体" w:hAnsi="宋体"/>
          <w:b/>
          <w:szCs w:val="21"/>
        </w:rPr>
        <w:t>第二册  通用条款</w:t>
      </w:r>
    </w:p>
    <w:p>
      <w:pPr>
        <w:numPr>
          <w:ilvl w:val="1"/>
          <w:numId w:val="0"/>
        </w:numPr>
        <w:tabs>
          <w:tab w:val="left" w:pos="360"/>
        </w:tabs>
        <w:ind w:firstLine="1079" w:firstLineChars="514"/>
        <w:rPr>
          <w:szCs w:val="21"/>
        </w:rPr>
      </w:pPr>
      <w:r>
        <w:rPr>
          <w:rFonts w:hint="eastAsia"/>
          <w:szCs w:val="21"/>
        </w:rPr>
        <w:t>第一章  总则</w:t>
      </w:r>
    </w:p>
    <w:p>
      <w:pPr>
        <w:numPr>
          <w:ilvl w:val="1"/>
          <w:numId w:val="0"/>
        </w:numPr>
        <w:tabs>
          <w:tab w:val="left" w:pos="360"/>
        </w:tabs>
        <w:ind w:firstLine="1079" w:firstLineChars="514"/>
        <w:rPr>
          <w:szCs w:val="21"/>
        </w:rPr>
      </w:pPr>
      <w:r>
        <w:rPr>
          <w:rFonts w:hint="eastAsia"/>
          <w:szCs w:val="21"/>
        </w:rPr>
        <w:t xml:space="preserve">第二章  </w:t>
      </w:r>
      <w:r>
        <w:rPr>
          <w:rFonts w:hint="eastAsia"/>
          <w:szCs w:val="21"/>
          <w:lang w:eastAsia="zh-CN"/>
        </w:rPr>
        <w:t>遴选</w:t>
      </w:r>
      <w:r>
        <w:rPr>
          <w:rFonts w:hint="eastAsia"/>
          <w:szCs w:val="21"/>
        </w:rPr>
        <w:t>文件</w:t>
      </w:r>
    </w:p>
    <w:p>
      <w:pPr>
        <w:numPr>
          <w:ilvl w:val="1"/>
          <w:numId w:val="0"/>
        </w:numPr>
        <w:tabs>
          <w:tab w:val="left" w:pos="360"/>
        </w:tabs>
        <w:ind w:firstLine="1079" w:firstLineChars="514"/>
        <w:rPr>
          <w:szCs w:val="21"/>
        </w:rPr>
      </w:pPr>
      <w:r>
        <w:rPr>
          <w:rFonts w:hint="eastAsia"/>
          <w:szCs w:val="21"/>
        </w:rPr>
        <w:t xml:space="preserve">第三章  </w:t>
      </w:r>
      <w:r>
        <w:rPr>
          <w:rFonts w:hint="eastAsia"/>
          <w:szCs w:val="21"/>
          <w:lang w:eastAsia="zh-CN"/>
        </w:rPr>
        <w:t>响应</w:t>
      </w:r>
      <w:r>
        <w:rPr>
          <w:rFonts w:hint="eastAsia"/>
          <w:szCs w:val="21"/>
        </w:rPr>
        <w:t>文件的编制</w:t>
      </w:r>
    </w:p>
    <w:p>
      <w:pPr>
        <w:numPr>
          <w:ilvl w:val="1"/>
          <w:numId w:val="0"/>
        </w:numPr>
        <w:tabs>
          <w:tab w:val="left" w:pos="360"/>
        </w:tabs>
        <w:ind w:firstLine="1079" w:firstLineChars="514"/>
        <w:rPr>
          <w:szCs w:val="21"/>
        </w:rPr>
      </w:pPr>
      <w:r>
        <w:rPr>
          <w:rFonts w:hint="eastAsia"/>
          <w:szCs w:val="21"/>
        </w:rPr>
        <w:t xml:space="preserve">第四章  </w:t>
      </w:r>
      <w:r>
        <w:rPr>
          <w:rFonts w:hint="eastAsia"/>
          <w:szCs w:val="21"/>
          <w:lang w:eastAsia="zh-CN"/>
        </w:rPr>
        <w:t>响应</w:t>
      </w:r>
      <w:r>
        <w:rPr>
          <w:rFonts w:hint="eastAsia"/>
          <w:szCs w:val="21"/>
        </w:rPr>
        <w:t>文件的递交</w:t>
      </w:r>
    </w:p>
    <w:p>
      <w:pPr>
        <w:numPr>
          <w:ilvl w:val="1"/>
          <w:numId w:val="0"/>
        </w:numPr>
        <w:tabs>
          <w:tab w:val="left" w:pos="360"/>
        </w:tabs>
        <w:ind w:firstLine="1079" w:firstLineChars="514"/>
        <w:rPr>
          <w:szCs w:val="21"/>
        </w:rPr>
      </w:pPr>
      <w:r>
        <w:rPr>
          <w:rFonts w:hint="eastAsia"/>
          <w:szCs w:val="21"/>
        </w:rPr>
        <w:t>第五章  开标</w:t>
      </w:r>
    </w:p>
    <w:p>
      <w:pPr>
        <w:numPr>
          <w:ilvl w:val="1"/>
          <w:numId w:val="0"/>
        </w:numPr>
        <w:tabs>
          <w:tab w:val="left" w:pos="360"/>
        </w:tabs>
        <w:ind w:firstLine="1079" w:firstLineChars="514"/>
        <w:rPr>
          <w:szCs w:val="21"/>
        </w:rPr>
      </w:pPr>
      <w:r>
        <w:rPr>
          <w:rFonts w:hint="eastAsia"/>
          <w:szCs w:val="21"/>
        </w:rPr>
        <w:t>第六章  评标要求</w:t>
      </w:r>
    </w:p>
    <w:p>
      <w:pPr>
        <w:numPr>
          <w:ilvl w:val="1"/>
          <w:numId w:val="0"/>
        </w:numPr>
        <w:tabs>
          <w:tab w:val="left" w:pos="360"/>
        </w:tabs>
        <w:ind w:firstLine="1079" w:firstLineChars="514"/>
        <w:rPr>
          <w:szCs w:val="21"/>
        </w:rPr>
      </w:pPr>
      <w:r>
        <w:rPr>
          <w:rFonts w:hint="eastAsia"/>
          <w:szCs w:val="21"/>
        </w:rPr>
        <w:t>第七章  评标程序及评标方法</w:t>
      </w:r>
    </w:p>
    <w:p>
      <w:pPr>
        <w:numPr>
          <w:ilvl w:val="1"/>
          <w:numId w:val="0"/>
        </w:numPr>
        <w:tabs>
          <w:tab w:val="left" w:pos="360"/>
        </w:tabs>
        <w:ind w:firstLine="1079" w:firstLineChars="514"/>
        <w:rPr>
          <w:szCs w:val="21"/>
        </w:rPr>
      </w:pPr>
      <w:r>
        <w:rPr>
          <w:rFonts w:hint="eastAsia"/>
          <w:szCs w:val="21"/>
        </w:rPr>
        <w:t>第八章  定标及公示</w:t>
      </w:r>
    </w:p>
    <w:p>
      <w:pPr>
        <w:numPr>
          <w:ilvl w:val="1"/>
          <w:numId w:val="0"/>
        </w:numPr>
        <w:tabs>
          <w:tab w:val="left" w:pos="360"/>
        </w:tabs>
        <w:ind w:firstLine="1079" w:firstLineChars="514"/>
        <w:rPr>
          <w:szCs w:val="21"/>
        </w:rPr>
      </w:pPr>
      <w:r>
        <w:rPr>
          <w:rFonts w:hint="eastAsia"/>
          <w:szCs w:val="21"/>
        </w:rPr>
        <w:t>第九章  公开</w:t>
      </w:r>
      <w:r>
        <w:rPr>
          <w:rFonts w:hint="eastAsia"/>
          <w:szCs w:val="21"/>
          <w:lang w:eastAsia="zh-CN"/>
        </w:rPr>
        <w:t>遴选</w:t>
      </w:r>
      <w:r>
        <w:rPr>
          <w:rFonts w:hint="eastAsia"/>
          <w:szCs w:val="21"/>
        </w:rPr>
        <w:t>失败的后续处理</w:t>
      </w:r>
    </w:p>
    <w:p>
      <w:pPr>
        <w:numPr>
          <w:ilvl w:val="1"/>
          <w:numId w:val="0"/>
        </w:numPr>
        <w:tabs>
          <w:tab w:val="left" w:pos="360"/>
        </w:tabs>
        <w:ind w:firstLine="1079" w:firstLineChars="514"/>
        <w:rPr>
          <w:szCs w:val="21"/>
        </w:rPr>
      </w:pPr>
      <w:r>
        <w:rPr>
          <w:rFonts w:hint="eastAsia"/>
          <w:szCs w:val="21"/>
        </w:rPr>
        <w:t>第十章  合同的授予与备案</w:t>
      </w:r>
    </w:p>
    <w:p>
      <w:pPr>
        <w:numPr>
          <w:ilvl w:val="1"/>
          <w:numId w:val="0"/>
        </w:numPr>
        <w:tabs>
          <w:tab w:val="left" w:pos="360"/>
        </w:tabs>
        <w:ind w:firstLine="1079" w:firstLineChars="514"/>
        <w:rPr>
          <w:szCs w:val="21"/>
        </w:rPr>
      </w:pPr>
      <w:r>
        <w:rPr>
          <w:rFonts w:hint="eastAsia"/>
          <w:szCs w:val="21"/>
        </w:rPr>
        <w:t>第十一章  质疑处理</w:t>
      </w:r>
    </w:p>
    <w:p>
      <w:pPr>
        <w:ind w:firstLine="411" w:firstLineChars="196"/>
        <w:rPr>
          <w:rFonts w:ascii="宋体" w:hAnsi="宋体"/>
          <w:szCs w:val="21"/>
        </w:rPr>
      </w:pPr>
      <w:bookmarkStart w:id="80" w:name="_Toc60631631"/>
      <w:bookmarkStart w:id="81" w:name="_Toc73518128"/>
      <w:bookmarkStart w:id="82" w:name="_Toc60560636"/>
      <w:bookmarkStart w:id="83" w:name="_Toc73521558"/>
      <w:bookmarkStart w:id="84" w:name="_Toc100052375"/>
      <w:bookmarkStart w:id="85" w:name="_Toc73521646"/>
      <w:bookmarkStart w:id="86" w:name="_Toc73517650"/>
      <w:bookmarkStart w:id="87" w:name="_Toc73521559"/>
      <w:bookmarkStart w:id="88" w:name="_Toc73521647"/>
      <w:bookmarkStart w:id="89" w:name="_Toc60560637"/>
      <w:bookmarkStart w:id="90" w:name="_Toc100052376"/>
      <w:bookmarkStart w:id="91" w:name="_Toc73518129"/>
      <w:bookmarkStart w:id="92" w:name="_Toc73517651"/>
      <w:bookmarkStart w:id="93" w:name="_Toc60631632"/>
      <w:r>
        <w:rPr>
          <w:rFonts w:hint="eastAsia" w:ascii="宋体" w:hAnsi="宋体"/>
          <w:szCs w:val="21"/>
        </w:rPr>
        <w:t xml:space="preserve">11.2 </w:t>
      </w:r>
      <w:r>
        <w:rPr>
          <w:rFonts w:hint="eastAsia" w:ascii="宋体" w:hAnsi="宋体"/>
          <w:szCs w:val="21"/>
          <w:lang w:eastAsia="zh-CN"/>
        </w:rPr>
        <w:t>响应</w:t>
      </w:r>
      <w:r>
        <w:rPr>
          <w:rFonts w:hint="eastAsia" w:ascii="宋体" w:hAnsi="宋体"/>
          <w:szCs w:val="21"/>
        </w:rPr>
        <w:t>人获得</w:t>
      </w:r>
      <w:r>
        <w:rPr>
          <w:rFonts w:hint="eastAsia" w:ascii="宋体" w:hAnsi="宋体"/>
          <w:szCs w:val="21"/>
          <w:lang w:eastAsia="zh-CN"/>
        </w:rPr>
        <w:t>遴选</w:t>
      </w:r>
      <w:r>
        <w:rPr>
          <w:rFonts w:hint="eastAsia" w:ascii="宋体" w:hAnsi="宋体"/>
          <w:szCs w:val="21"/>
        </w:rPr>
        <w:t>文件后，应仔细检查</w:t>
      </w:r>
      <w:r>
        <w:rPr>
          <w:rFonts w:hint="eastAsia" w:ascii="宋体" w:hAnsi="宋体"/>
          <w:szCs w:val="21"/>
          <w:lang w:eastAsia="zh-CN"/>
        </w:rPr>
        <w:t>遴选</w:t>
      </w:r>
      <w:r>
        <w:rPr>
          <w:rFonts w:hint="eastAsia" w:ascii="宋体" w:hAnsi="宋体"/>
          <w:szCs w:val="21"/>
        </w:rPr>
        <w:t>文件的所有内容，如有残缺应在答疑截止时间之前向学校采购机构提出，否则，由此引起的</w:t>
      </w:r>
      <w:r>
        <w:rPr>
          <w:rFonts w:hint="eastAsia" w:ascii="宋体" w:hAnsi="宋体"/>
          <w:szCs w:val="21"/>
          <w:lang w:eastAsia="zh-CN"/>
        </w:rPr>
        <w:t>响应</w:t>
      </w:r>
      <w:r>
        <w:rPr>
          <w:rFonts w:hint="eastAsia" w:ascii="宋体" w:hAnsi="宋体"/>
          <w:szCs w:val="21"/>
        </w:rPr>
        <w:t>损失自负；</w:t>
      </w:r>
      <w:r>
        <w:rPr>
          <w:rFonts w:hint="eastAsia" w:ascii="宋体" w:hAnsi="宋体"/>
          <w:szCs w:val="21"/>
          <w:lang w:eastAsia="zh-CN"/>
        </w:rPr>
        <w:t>响应</w:t>
      </w:r>
      <w:r>
        <w:rPr>
          <w:rFonts w:hint="eastAsia" w:ascii="宋体" w:hAnsi="宋体"/>
          <w:szCs w:val="21"/>
        </w:rPr>
        <w:t>人同时应认真审阅</w:t>
      </w:r>
      <w:r>
        <w:rPr>
          <w:rFonts w:hint="eastAsia" w:ascii="宋体" w:hAnsi="宋体"/>
          <w:szCs w:val="21"/>
          <w:lang w:eastAsia="zh-CN"/>
        </w:rPr>
        <w:t>遴选</w:t>
      </w:r>
      <w:r>
        <w:rPr>
          <w:rFonts w:hint="eastAsia" w:ascii="宋体" w:hAnsi="宋体"/>
          <w:szCs w:val="21"/>
        </w:rPr>
        <w:t>文件所有的事项、格式、条款和规范要求等，如果</w:t>
      </w:r>
      <w:r>
        <w:rPr>
          <w:rFonts w:hint="eastAsia" w:ascii="宋体" w:hAnsi="宋体"/>
          <w:szCs w:val="21"/>
          <w:lang w:eastAsia="zh-CN"/>
        </w:rPr>
        <w:t>响应</w:t>
      </w:r>
      <w:r>
        <w:rPr>
          <w:rFonts w:hint="eastAsia" w:ascii="宋体" w:hAnsi="宋体"/>
          <w:szCs w:val="21"/>
        </w:rPr>
        <w:t>人的</w:t>
      </w:r>
      <w:r>
        <w:rPr>
          <w:rFonts w:hint="eastAsia" w:ascii="宋体" w:hAnsi="宋体"/>
          <w:szCs w:val="21"/>
          <w:lang w:eastAsia="zh-CN"/>
        </w:rPr>
        <w:t>响应</w:t>
      </w:r>
      <w:r>
        <w:rPr>
          <w:rFonts w:hint="eastAsia" w:ascii="宋体" w:hAnsi="宋体"/>
          <w:szCs w:val="21"/>
        </w:rPr>
        <w:t>文件没有按</w:t>
      </w:r>
      <w:r>
        <w:rPr>
          <w:rFonts w:hint="eastAsia" w:ascii="宋体" w:hAnsi="宋体"/>
          <w:szCs w:val="21"/>
          <w:lang w:eastAsia="zh-CN"/>
        </w:rPr>
        <w:t>遴选</w:t>
      </w:r>
      <w:r>
        <w:rPr>
          <w:rFonts w:hint="eastAsia" w:ascii="宋体" w:hAnsi="宋体"/>
          <w:szCs w:val="21"/>
        </w:rPr>
        <w:t>文件要求提交全部资料或者</w:t>
      </w:r>
      <w:r>
        <w:rPr>
          <w:rFonts w:hint="eastAsia" w:ascii="宋体" w:hAnsi="宋体"/>
          <w:szCs w:val="21"/>
          <w:lang w:eastAsia="zh-CN"/>
        </w:rPr>
        <w:t>响应</w:t>
      </w:r>
      <w:r>
        <w:rPr>
          <w:rFonts w:hint="eastAsia" w:ascii="宋体" w:hAnsi="宋体"/>
          <w:szCs w:val="21"/>
        </w:rPr>
        <w:t>文件没有对</w:t>
      </w:r>
      <w:r>
        <w:rPr>
          <w:rFonts w:hint="eastAsia" w:ascii="宋体" w:hAnsi="宋体"/>
          <w:szCs w:val="21"/>
          <w:lang w:eastAsia="zh-CN"/>
        </w:rPr>
        <w:t>遴选</w:t>
      </w:r>
      <w:r>
        <w:rPr>
          <w:rFonts w:hint="eastAsia" w:ascii="宋体" w:hAnsi="宋体"/>
          <w:szCs w:val="21"/>
        </w:rPr>
        <w:t>文件做出实质性响应，其风险应由</w:t>
      </w:r>
      <w:r>
        <w:rPr>
          <w:rFonts w:hint="eastAsia" w:ascii="宋体" w:hAnsi="宋体"/>
          <w:szCs w:val="21"/>
          <w:lang w:eastAsia="zh-CN"/>
        </w:rPr>
        <w:t>响应</w:t>
      </w:r>
      <w:r>
        <w:rPr>
          <w:rFonts w:hint="eastAsia" w:ascii="宋体" w:hAnsi="宋体"/>
          <w:szCs w:val="21"/>
        </w:rPr>
        <w:t>人自行承担，并根据有关条款规定，其</w:t>
      </w:r>
      <w:r>
        <w:rPr>
          <w:rFonts w:hint="eastAsia" w:ascii="宋体" w:hAnsi="宋体"/>
          <w:szCs w:val="21"/>
          <w:lang w:eastAsia="zh-CN"/>
        </w:rPr>
        <w:t>响应</w:t>
      </w:r>
      <w:r>
        <w:rPr>
          <w:rFonts w:hint="eastAsia" w:ascii="宋体" w:hAnsi="宋体"/>
          <w:szCs w:val="21"/>
        </w:rPr>
        <w:t>有可能被拒绝。</w:t>
      </w:r>
    </w:p>
    <w:p>
      <w:pPr>
        <w:ind w:firstLine="411" w:firstLineChars="196"/>
        <w:rPr>
          <w:rFonts w:ascii="宋体" w:hAnsi="宋体"/>
          <w:szCs w:val="21"/>
        </w:rPr>
      </w:pPr>
      <w:r>
        <w:rPr>
          <w:rFonts w:hint="eastAsia" w:ascii="宋体" w:hAnsi="宋体"/>
          <w:szCs w:val="21"/>
        </w:rPr>
        <w:t>11.3</w:t>
      </w:r>
      <w:r>
        <w:rPr>
          <w:rFonts w:hint="eastAsia" w:ascii="宋体" w:hAnsi="宋体"/>
        </w:rPr>
        <w:t>任何人或任何组织向</w:t>
      </w:r>
      <w:r>
        <w:rPr>
          <w:rFonts w:hint="eastAsia" w:ascii="宋体" w:hAnsi="宋体"/>
          <w:lang w:eastAsia="zh-CN"/>
        </w:rPr>
        <w:t>响应</w:t>
      </w:r>
      <w:r>
        <w:rPr>
          <w:rFonts w:hint="eastAsia" w:ascii="宋体" w:hAnsi="宋体"/>
        </w:rPr>
        <w:t>人提交的任何书面或口头资料，未经学校采购机构在网上发布或书面通知，均作无效处理，不得作为</w:t>
      </w:r>
      <w:r>
        <w:rPr>
          <w:rFonts w:hint="eastAsia" w:ascii="宋体" w:hAnsi="宋体"/>
          <w:lang w:eastAsia="zh-CN"/>
        </w:rPr>
        <w:t>遴选</w:t>
      </w:r>
      <w:r>
        <w:rPr>
          <w:rFonts w:hint="eastAsia" w:ascii="宋体" w:hAnsi="宋体"/>
        </w:rPr>
        <w:t>文件的组成部分。学校采购机构对</w:t>
      </w:r>
      <w:r>
        <w:rPr>
          <w:rFonts w:hint="eastAsia" w:ascii="宋体" w:hAnsi="宋体"/>
          <w:lang w:eastAsia="zh-CN"/>
        </w:rPr>
        <w:t>响应</w:t>
      </w:r>
      <w:r>
        <w:rPr>
          <w:rFonts w:hint="eastAsia" w:ascii="宋体" w:hAnsi="宋体"/>
        </w:rPr>
        <w:t>人由此而做出的推论、理解和结论概不负责。</w:t>
      </w:r>
    </w:p>
    <w:p>
      <w:pPr>
        <w:spacing w:line="360" w:lineRule="auto"/>
        <w:rPr>
          <w:rFonts w:ascii="黑体" w:hAnsi="宋体" w:eastAsia="黑体"/>
          <w:sz w:val="24"/>
        </w:rPr>
      </w:pPr>
      <w:r>
        <w:rPr>
          <w:rFonts w:hint="eastAsia" w:ascii="黑体" w:hAnsi="宋体" w:eastAsia="黑体"/>
          <w:sz w:val="24"/>
        </w:rPr>
        <w:t>12．</w:t>
      </w:r>
      <w:r>
        <w:rPr>
          <w:rFonts w:hint="eastAsia" w:ascii="黑体" w:hAnsi="宋体" w:eastAsia="黑体"/>
          <w:sz w:val="24"/>
          <w:lang w:eastAsia="zh-CN"/>
        </w:rPr>
        <w:t>遴选</w:t>
      </w:r>
      <w:r>
        <w:rPr>
          <w:rFonts w:hint="eastAsia" w:ascii="黑体" w:hAnsi="宋体" w:eastAsia="黑体"/>
          <w:sz w:val="24"/>
        </w:rPr>
        <w:t>文件的澄清</w:t>
      </w:r>
      <w:bookmarkEnd w:id="80"/>
      <w:bookmarkEnd w:id="81"/>
      <w:bookmarkEnd w:id="82"/>
      <w:bookmarkEnd w:id="83"/>
      <w:bookmarkEnd w:id="84"/>
      <w:bookmarkEnd w:id="85"/>
      <w:bookmarkEnd w:id="86"/>
    </w:p>
    <w:p>
      <w:pPr>
        <w:snapToGrid w:val="0"/>
        <w:ind w:firstLine="420" w:firstLineChars="200"/>
        <w:rPr>
          <w:rFonts w:ascii="宋体" w:hAnsi="宋体"/>
          <w:szCs w:val="21"/>
        </w:rPr>
      </w:pPr>
      <w:r>
        <w:rPr>
          <w:rFonts w:hint="eastAsia" w:ascii="宋体" w:hAnsi="宋体"/>
          <w:szCs w:val="21"/>
        </w:rPr>
        <w:t>12.1</w:t>
      </w:r>
      <w:r>
        <w:rPr>
          <w:rFonts w:hint="eastAsia" w:ascii="宋体" w:hAnsi="宋体"/>
          <w:szCs w:val="21"/>
          <w:lang w:eastAsia="zh-CN"/>
        </w:rPr>
        <w:t>响应</w:t>
      </w:r>
      <w:r>
        <w:rPr>
          <w:rFonts w:hint="eastAsia" w:ascii="宋体" w:hAnsi="宋体"/>
          <w:szCs w:val="21"/>
        </w:rPr>
        <w:t>人在收到</w:t>
      </w:r>
      <w:r>
        <w:rPr>
          <w:rFonts w:hint="eastAsia" w:ascii="宋体" w:hAnsi="宋体"/>
          <w:szCs w:val="21"/>
          <w:lang w:eastAsia="zh-CN"/>
        </w:rPr>
        <w:t>遴选</w:t>
      </w:r>
      <w:r>
        <w:rPr>
          <w:rFonts w:hint="eastAsia" w:ascii="宋体" w:hAnsi="宋体"/>
          <w:szCs w:val="21"/>
        </w:rPr>
        <w:t>文件后，对</w:t>
      </w:r>
      <w:r>
        <w:rPr>
          <w:rFonts w:hint="eastAsia" w:ascii="宋体" w:hAnsi="宋体"/>
          <w:szCs w:val="21"/>
          <w:lang w:eastAsia="zh-CN"/>
        </w:rPr>
        <w:t>遴选</w:t>
      </w:r>
      <w:r>
        <w:rPr>
          <w:rFonts w:hint="eastAsia" w:ascii="宋体" w:hAnsi="宋体"/>
          <w:szCs w:val="21"/>
        </w:rPr>
        <w:t>文件任何部分若有任何疑问，或要求澄清</w:t>
      </w:r>
      <w:r>
        <w:rPr>
          <w:rFonts w:hint="eastAsia" w:ascii="宋体" w:hAnsi="宋体"/>
          <w:szCs w:val="21"/>
          <w:lang w:eastAsia="zh-CN"/>
        </w:rPr>
        <w:t>遴选</w:t>
      </w:r>
      <w:r>
        <w:rPr>
          <w:rFonts w:hint="eastAsia" w:ascii="宋体" w:hAnsi="宋体"/>
          <w:szCs w:val="21"/>
        </w:rPr>
        <w:t>文件的，均应在</w:t>
      </w:r>
      <w:r>
        <w:rPr>
          <w:rFonts w:hint="eastAsia" w:ascii="宋体" w:hAnsi="宋体"/>
          <w:szCs w:val="21"/>
          <w:lang w:eastAsia="zh-CN"/>
        </w:rPr>
        <w:t>遴选</w:t>
      </w:r>
      <w:r>
        <w:rPr>
          <w:rFonts w:hint="eastAsia" w:ascii="宋体" w:hAnsi="宋体"/>
          <w:szCs w:val="21"/>
        </w:rPr>
        <w:t>公告规定的答疑截止时间内，以</w:t>
      </w:r>
      <w:r>
        <w:rPr>
          <w:rFonts w:ascii="宋体" w:hAnsi="宋体"/>
          <w:szCs w:val="21"/>
        </w:rPr>
        <w:t>书面</w:t>
      </w:r>
      <w:r>
        <w:rPr>
          <w:rFonts w:hint="eastAsia" w:ascii="宋体" w:hAnsi="宋体"/>
          <w:szCs w:val="21"/>
        </w:rPr>
        <w:t>形式向学校采购机构提交。不论是学校采购机构根据需要主动对</w:t>
      </w:r>
      <w:r>
        <w:rPr>
          <w:rFonts w:hint="eastAsia" w:ascii="宋体" w:hAnsi="宋体"/>
          <w:szCs w:val="21"/>
          <w:lang w:eastAsia="zh-CN"/>
        </w:rPr>
        <w:t>遴选</w:t>
      </w:r>
      <w:r>
        <w:rPr>
          <w:rFonts w:hint="eastAsia" w:ascii="宋体" w:hAnsi="宋体"/>
          <w:szCs w:val="21"/>
        </w:rPr>
        <w:t>文件进行必要的澄清或是根据</w:t>
      </w:r>
      <w:r>
        <w:rPr>
          <w:rFonts w:hint="eastAsia" w:ascii="宋体" w:hAnsi="宋体"/>
          <w:szCs w:val="21"/>
          <w:lang w:eastAsia="zh-CN"/>
        </w:rPr>
        <w:t>响应</w:t>
      </w:r>
      <w:r>
        <w:rPr>
          <w:rFonts w:hint="eastAsia" w:ascii="宋体" w:hAnsi="宋体"/>
          <w:szCs w:val="21"/>
        </w:rPr>
        <w:t>人的要求对</w:t>
      </w:r>
      <w:r>
        <w:rPr>
          <w:rFonts w:hint="eastAsia" w:ascii="宋体" w:hAnsi="宋体"/>
          <w:szCs w:val="21"/>
          <w:lang w:eastAsia="zh-CN"/>
        </w:rPr>
        <w:t>遴选</w:t>
      </w:r>
      <w:r>
        <w:rPr>
          <w:rFonts w:hint="eastAsia" w:ascii="宋体" w:hAnsi="宋体"/>
          <w:szCs w:val="21"/>
        </w:rPr>
        <w:t>文件做出澄清，学校采购机构都将在</w:t>
      </w:r>
      <w:r>
        <w:rPr>
          <w:rFonts w:hint="eastAsia" w:ascii="宋体" w:hAnsi="宋体"/>
          <w:szCs w:val="21"/>
          <w:lang w:eastAsia="zh-CN"/>
        </w:rPr>
        <w:t>响应</w:t>
      </w:r>
      <w:r>
        <w:rPr>
          <w:rFonts w:hint="eastAsia" w:ascii="宋体" w:hAnsi="宋体"/>
          <w:szCs w:val="21"/>
        </w:rPr>
        <w:t>截止日期前以书面形式（包括</w:t>
      </w:r>
      <w:r>
        <w:rPr>
          <w:rFonts w:hint="eastAsia" w:ascii="宋体" w:hAnsi="宋体"/>
          <w:szCs w:val="21"/>
          <w:lang w:eastAsia="zh-CN"/>
        </w:rPr>
        <w:t>深圳大学平湖医院招投标办公室</w:t>
      </w:r>
      <w:r>
        <w:rPr>
          <w:rFonts w:hint="eastAsia" w:ascii="宋体" w:hAnsi="宋体"/>
          <w:szCs w:val="21"/>
        </w:rPr>
        <w:t>网站公开发布方式）答复或发送给所有</w:t>
      </w:r>
      <w:r>
        <w:rPr>
          <w:rFonts w:hint="eastAsia" w:ascii="宋体" w:hAnsi="宋体"/>
          <w:szCs w:val="21"/>
          <w:lang w:eastAsia="zh-CN"/>
        </w:rPr>
        <w:t>响应</w:t>
      </w:r>
      <w:r>
        <w:rPr>
          <w:rFonts w:hint="eastAsia" w:ascii="宋体" w:hAnsi="宋体"/>
          <w:szCs w:val="21"/>
        </w:rPr>
        <w:t>人。澄清纪要作为</w:t>
      </w:r>
      <w:r>
        <w:rPr>
          <w:rFonts w:hint="eastAsia" w:ascii="宋体" w:hAnsi="宋体"/>
          <w:szCs w:val="21"/>
          <w:lang w:eastAsia="zh-CN"/>
        </w:rPr>
        <w:t>遴选</w:t>
      </w:r>
      <w:r>
        <w:rPr>
          <w:rFonts w:hint="eastAsia" w:ascii="宋体" w:hAnsi="宋体"/>
          <w:szCs w:val="21"/>
        </w:rPr>
        <w:t>文件的组成部分，对</w:t>
      </w:r>
      <w:r>
        <w:rPr>
          <w:rFonts w:hint="eastAsia" w:ascii="宋体" w:hAnsi="宋体"/>
          <w:szCs w:val="21"/>
          <w:lang w:eastAsia="zh-CN"/>
        </w:rPr>
        <w:t>响应</w:t>
      </w:r>
      <w:r>
        <w:rPr>
          <w:rFonts w:hint="eastAsia" w:ascii="宋体" w:hAnsi="宋体"/>
          <w:szCs w:val="21"/>
        </w:rPr>
        <w:t>人起约束作用；</w:t>
      </w:r>
    </w:p>
    <w:p>
      <w:pPr>
        <w:snapToGrid w:val="0"/>
        <w:ind w:firstLine="420" w:firstLineChars="200"/>
        <w:rPr>
          <w:rFonts w:ascii="宋体" w:hAnsi="宋体"/>
          <w:szCs w:val="21"/>
        </w:rPr>
      </w:pPr>
      <w:r>
        <w:rPr>
          <w:rFonts w:hint="eastAsia" w:ascii="宋体" w:hAnsi="宋体"/>
          <w:szCs w:val="21"/>
        </w:rPr>
        <w:t>12.2对于没有提出澄清又参与了该项目</w:t>
      </w:r>
      <w:r>
        <w:rPr>
          <w:rFonts w:hint="eastAsia" w:ascii="宋体" w:hAnsi="宋体"/>
          <w:szCs w:val="21"/>
          <w:lang w:eastAsia="zh-CN"/>
        </w:rPr>
        <w:t>响应</w:t>
      </w:r>
      <w:r>
        <w:rPr>
          <w:rFonts w:hint="eastAsia" w:ascii="宋体" w:hAnsi="宋体"/>
          <w:szCs w:val="21"/>
        </w:rPr>
        <w:t>的供应商将被视为完全认同该</w:t>
      </w:r>
      <w:r>
        <w:rPr>
          <w:rFonts w:hint="eastAsia"/>
          <w:lang w:eastAsia="zh-CN"/>
        </w:rPr>
        <w:t>遴选</w:t>
      </w:r>
      <w:r>
        <w:rPr>
          <w:rFonts w:hint="eastAsia"/>
        </w:rPr>
        <w:t>文件（含澄清纪要）</w:t>
      </w:r>
      <w:r>
        <w:rPr>
          <w:rFonts w:hint="eastAsia" w:ascii="宋体" w:hAnsi="宋体"/>
          <w:szCs w:val="21"/>
        </w:rPr>
        <w:t>，</w:t>
      </w:r>
      <w:r>
        <w:rPr>
          <w:rFonts w:hint="eastAsia" w:ascii="宋体" w:hAnsi="宋体"/>
          <w:szCs w:val="21"/>
          <w:lang w:eastAsia="zh-CN"/>
        </w:rPr>
        <w:t>响应</w:t>
      </w:r>
      <w:r>
        <w:rPr>
          <w:rFonts w:hint="eastAsia" w:ascii="宋体" w:hAnsi="宋体"/>
          <w:szCs w:val="21"/>
        </w:rPr>
        <w:t>截止期后不再受理针对</w:t>
      </w:r>
      <w:r>
        <w:rPr>
          <w:rFonts w:hint="eastAsia" w:ascii="宋体" w:hAnsi="宋体"/>
          <w:szCs w:val="21"/>
          <w:lang w:eastAsia="zh-CN"/>
        </w:rPr>
        <w:t>遴选</w:t>
      </w:r>
      <w:r>
        <w:rPr>
          <w:rFonts w:hint="eastAsia" w:ascii="宋体" w:hAnsi="宋体"/>
          <w:szCs w:val="21"/>
        </w:rPr>
        <w:t>文件的相关质疑或投诉。</w:t>
      </w:r>
    </w:p>
    <w:p>
      <w:pPr>
        <w:snapToGrid w:val="0"/>
        <w:ind w:firstLine="420" w:firstLineChars="200"/>
        <w:rPr>
          <w:rFonts w:ascii="宋体" w:hAnsi="宋体"/>
          <w:szCs w:val="21"/>
        </w:rPr>
      </w:pPr>
      <w:r>
        <w:rPr>
          <w:rFonts w:hint="eastAsia" w:ascii="宋体" w:hAnsi="宋体"/>
          <w:szCs w:val="21"/>
        </w:rPr>
        <w:t>12.3 对</w:t>
      </w:r>
      <w:r>
        <w:rPr>
          <w:rFonts w:hint="eastAsia" w:ascii="宋体" w:hAnsi="宋体"/>
          <w:szCs w:val="21"/>
          <w:lang w:eastAsia="zh-CN"/>
        </w:rPr>
        <w:t>遴选</w:t>
      </w:r>
      <w:r>
        <w:rPr>
          <w:rFonts w:hint="eastAsia" w:ascii="宋体" w:hAnsi="宋体"/>
          <w:szCs w:val="21"/>
        </w:rPr>
        <w:t>文件中描述有歧义或前后不一致的地</w:t>
      </w:r>
      <w:r>
        <w:rPr>
          <w:rFonts w:hint="eastAsia" w:ascii="宋体" w:hAnsi="宋体"/>
          <w:szCs w:val="21"/>
          <w:lang w:val="en-US" w:eastAsia="zh-CN"/>
        </w:rPr>
        <w:t>``</w:t>
      </w:r>
      <w:r>
        <w:rPr>
          <w:rFonts w:hint="eastAsia" w:ascii="宋体" w:hAnsi="宋体"/>
          <w:szCs w:val="21"/>
        </w:rPr>
        <w:t>方，评标委员会有权进行评判，但对同一条款的评判应适用于每个</w:t>
      </w:r>
      <w:r>
        <w:rPr>
          <w:rFonts w:hint="eastAsia" w:ascii="宋体" w:hAnsi="宋体"/>
          <w:szCs w:val="21"/>
          <w:lang w:eastAsia="zh-CN"/>
        </w:rPr>
        <w:t>响应</w:t>
      </w:r>
      <w:r>
        <w:rPr>
          <w:rFonts w:hint="eastAsia" w:ascii="宋体" w:hAnsi="宋体"/>
          <w:szCs w:val="21"/>
        </w:rPr>
        <w:t>人。</w:t>
      </w:r>
    </w:p>
    <w:p>
      <w:pPr>
        <w:spacing w:line="360" w:lineRule="auto"/>
        <w:rPr>
          <w:rFonts w:ascii="黑体" w:hAnsi="宋体" w:eastAsia="黑体"/>
          <w:sz w:val="24"/>
        </w:rPr>
      </w:pPr>
      <w:r>
        <w:rPr>
          <w:rFonts w:ascii="黑体" w:hAnsi="宋体" w:eastAsia="黑体"/>
          <w:sz w:val="24"/>
        </w:rPr>
        <w:t>1</w:t>
      </w:r>
      <w:r>
        <w:rPr>
          <w:rFonts w:hint="eastAsia" w:ascii="黑体" w:hAnsi="宋体" w:eastAsia="黑体"/>
          <w:sz w:val="24"/>
        </w:rPr>
        <w:t>3．</w:t>
      </w:r>
      <w:r>
        <w:rPr>
          <w:rFonts w:hint="eastAsia" w:ascii="黑体" w:hAnsi="宋体" w:eastAsia="黑体"/>
          <w:sz w:val="24"/>
          <w:lang w:eastAsia="zh-CN"/>
        </w:rPr>
        <w:t>遴选</w:t>
      </w:r>
      <w:r>
        <w:rPr>
          <w:rFonts w:hint="eastAsia" w:ascii="黑体" w:hAnsi="宋体" w:eastAsia="黑体"/>
          <w:sz w:val="24"/>
        </w:rPr>
        <w:t>文件的修改</w:t>
      </w:r>
      <w:bookmarkEnd w:id="87"/>
      <w:bookmarkEnd w:id="88"/>
      <w:bookmarkEnd w:id="89"/>
      <w:bookmarkEnd w:id="90"/>
      <w:bookmarkEnd w:id="91"/>
      <w:bookmarkEnd w:id="92"/>
      <w:bookmarkEnd w:id="93"/>
    </w:p>
    <w:p>
      <w:pPr>
        <w:ind w:firstLine="411" w:firstLineChars="196"/>
        <w:rPr>
          <w:rFonts w:ascii="宋体" w:hAnsi="宋体"/>
          <w:szCs w:val="21"/>
        </w:rPr>
      </w:pPr>
      <w:bookmarkStart w:id="94" w:name="bt投标文件"/>
      <w:bookmarkEnd w:id="94"/>
      <w:bookmarkStart w:id="95" w:name="_Toc101074879"/>
      <w:bookmarkStart w:id="96" w:name="_Toc100052377"/>
      <w:bookmarkStart w:id="97" w:name="_Toc73518130"/>
      <w:bookmarkStart w:id="98" w:name="_Toc73521560"/>
      <w:bookmarkStart w:id="99" w:name="_Toc73521648"/>
      <w:bookmarkStart w:id="100" w:name="_Toc73517652"/>
      <w:r>
        <w:rPr>
          <w:rFonts w:ascii="宋体" w:hAnsi="宋体"/>
          <w:szCs w:val="21"/>
        </w:rPr>
        <w:t>1</w:t>
      </w:r>
      <w:r>
        <w:rPr>
          <w:rFonts w:hint="eastAsia" w:ascii="宋体" w:hAnsi="宋体"/>
          <w:szCs w:val="21"/>
        </w:rPr>
        <w:t>3.1</w:t>
      </w:r>
      <w:r>
        <w:rPr>
          <w:rFonts w:hint="eastAsia" w:ascii="宋体" w:hAnsi="宋体"/>
          <w:szCs w:val="21"/>
          <w:lang w:eastAsia="zh-CN"/>
        </w:rPr>
        <w:t>遴选</w:t>
      </w:r>
      <w:r>
        <w:rPr>
          <w:rFonts w:hint="eastAsia" w:ascii="宋体" w:hAnsi="宋体"/>
          <w:szCs w:val="21"/>
        </w:rPr>
        <w:t>文件发出后，在</w:t>
      </w:r>
      <w:r>
        <w:rPr>
          <w:rFonts w:hint="eastAsia" w:ascii="宋体" w:hAnsi="宋体"/>
          <w:szCs w:val="21"/>
          <w:lang w:eastAsia="zh-CN"/>
        </w:rPr>
        <w:t>响应</w:t>
      </w:r>
      <w:r>
        <w:rPr>
          <w:rFonts w:hint="eastAsia" w:ascii="宋体" w:hAnsi="宋体"/>
          <w:szCs w:val="21"/>
        </w:rPr>
        <w:t>截止日期前，确需要变更</w:t>
      </w:r>
      <w:r>
        <w:rPr>
          <w:rFonts w:hint="eastAsia" w:ascii="宋体" w:hAnsi="宋体"/>
          <w:szCs w:val="21"/>
          <w:lang w:eastAsia="zh-CN"/>
        </w:rPr>
        <w:t>遴选</w:t>
      </w:r>
      <w:r>
        <w:rPr>
          <w:rFonts w:hint="eastAsia" w:ascii="宋体" w:hAnsi="宋体"/>
          <w:szCs w:val="21"/>
        </w:rPr>
        <w:t>内容的，学校采购机构可主动地或在解答</w:t>
      </w:r>
      <w:r>
        <w:rPr>
          <w:rFonts w:hint="eastAsia" w:ascii="宋体" w:hAnsi="宋体"/>
          <w:szCs w:val="21"/>
          <w:lang w:eastAsia="zh-CN"/>
        </w:rPr>
        <w:t>响应</w:t>
      </w:r>
      <w:r>
        <w:rPr>
          <w:rFonts w:hint="eastAsia" w:ascii="宋体" w:hAnsi="宋体"/>
          <w:szCs w:val="21"/>
        </w:rPr>
        <w:t>人提出的澄清问题时对</w:t>
      </w:r>
      <w:r>
        <w:rPr>
          <w:rFonts w:hint="eastAsia" w:ascii="宋体" w:hAnsi="宋体"/>
          <w:szCs w:val="21"/>
          <w:lang w:eastAsia="zh-CN"/>
        </w:rPr>
        <w:t>遴选</w:t>
      </w:r>
      <w:r>
        <w:rPr>
          <w:rFonts w:hint="eastAsia" w:ascii="宋体" w:hAnsi="宋体"/>
          <w:szCs w:val="21"/>
        </w:rPr>
        <w:t>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w:t>
      </w:r>
      <w:r>
        <w:rPr>
          <w:rFonts w:hint="eastAsia" w:ascii="宋体" w:hAnsi="宋体"/>
          <w:szCs w:val="21"/>
          <w:lang w:eastAsia="zh-CN"/>
        </w:rPr>
        <w:t>遴选</w:t>
      </w:r>
      <w:r>
        <w:rPr>
          <w:rFonts w:hint="eastAsia" w:ascii="宋体" w:hAnsi="宋体"/>
          <w:szCs w:val="21"/>
        </w:rPr>
        <w:t>文件的修改以书面形式（包括网站公开发布方式）发送给所有</w:t>
      </w:r>
      <w:r>
        <w:rPr>
          <w:rFonts w:hint="eastAsia" w:ascii="宋体" w:hAnsi="宋体"/>
          <w:szCs w:val="21"/>
          <w:lang w:eastAsia="zh-CN"/>
        </w:rPr>
        <w:t>响应</w:t>
      </w:r>
      <w:r>
        <w:rPr>
          <w:rFonts w:hint="eastAsia" w:ascii="宋体" w:hAnsi="宋体"/>
          <w:szCs w:val="21"/>
        </w:rPr>
        <w:t>人，</w:t>
      </w:r>
      <w:r>
        <w:rPr>
          <w:rFonts w:hint="eastAsia" w:ascii="宋体" w:hAnsi="宋体"/>
          <w:szCs w:val="21"/>
          <w:lang w:eastAsia="zh-CN"/>
        </w:rPr>
        <w:t>遴选</w:t>
      </w:r>
      <w:r>
        <w:rPr>
          <w:rFonts w:hint="eastAsia" w:ascii="宋体" w:hAnsi="宋体"/>
          <w:szCs w:val="21"/>
        </w:rPr>
        <w:t>文件的修改内容作为</w:t>
      </w:r>
      <w:r>
        <w:rPr>
          <w:rFonts w:hint="eastAsia" w:ascii="宋体" w:hAnsi="宋体"/>
          <w:szCs w:val="21"/>
          <w:lang w:eastAsia="zh-CN"/>
        </w:rPr>
        <w:t>遴选</w:t>
      </w:r>
      <w:r>
        <w:rPr>
          <w:rFonts w:hint="eastAsia" w:ascii="宋体" w:hAnsi="宋体"/>
          <w:szCs w:val="21"/>
        </w:rPr>
        <w:t>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w:t>
      </w:r>
      <w:r>
        <w:rPr>
          <w:rFonts w:hint="eastAsia" w:ascii="宋体" w:hAnsi="宋体"/>
          <w:szCs w:val="21"/>
          <w:lang w:eastAsia="zh-CN"/>
        </w:rPr>
        <w:t>遴选</w:t>
      </w:r>
      <w:r>
        <w:rPr>
          <w:rFonts w:hint="eastAsia" w:ascii="宋体" w:hAnsi="宋体"/>
          <w:szCs w:val="21"/>
        </w:rPr>
        <w:t>文件、</w:t>
      </w:r>
      <w:r>
        <w:rPr>
          <w:rFonts w:hint="eastAsia" w:ascii="宋体" w:hAnsi="宋体"/>
          <w:szCs w:val="21"/>
          <w:lang w:eastAsia="zh-CN"/>
        </w:rPr>
        <w:t>遴选</w:t>
      </w:r>
      <w:r>
        <w:rPr>
          <w:rFonts w:hint="eastAsia" w:ascii="宋体" w:hAnsi="宋体"/>
          <w:szCs w:val="21"/>
        </w:rPr>
        <w:t>文件澄清（答疑）纪要、</w:t>
      </w:r>
      <w:r>
        <w:rPr>
          <w:rFonts w:hint="eastAsia" w:ascii="宋体" w:hAnsi="宋体"/>
          <w:szCs w:val="21"/>
          <w:lang w:eastAsia="zh-CN"/>
        </w:rPr>
        <w:t>遴选</w:t>
      </w:r>
      <w:r>
        <w:rPr>
          <w:rFonts w:hint="eastAsia" w:ascii="宋体" w:hAnsi="宋体"/>
          <w:szCs w:val="21"/>
        </w:rPr>
        <w:t>文件修改补充通知内容均以书面（包括网站公开发布方式）明确的内容为准。当</w:t>
      </w:r>
      <w:r>
        <w:rPr>
          <w:rFonts w:hint="eastAsia" w:ascii="宋体" w:hAnsi="宋体"/>
          <w:szCs w:val="21"/>
          <w:lang w:eastAsia="zh-CN"/>
        </w:rPr>
        <w:t>遴选</w:t>
      </w:r>
      <w:r>
        <w:rPr>
          <w:rFonts w:hint="eastAsia" w:ascii="宋体" w:hAnsi="宋体"/>
          <w:szCs w:val="21"/>
        </w:rPr>
        <w:t>文件、修改补充通知、澄清（答疑）纪要内容相互矛盾时，以最后发出的通知（或纪要）或修改文件为准；</w:t>
      </w:r>
    </w:p>
    <w:p>
      <w:pPr>
        <w:ind w:firstLine="411" w:firstLineChars="196"/>
        <w:rPr>
          <w:rFonts w:ascii="宋体" w:hAnsi="宋体"/>
          <w:szCs w:val="21"/>
        </w:rPr>
      </w:pPr>
      <w:r>
        <w:rPr>
          <w:rFonts w:ascii="宋体" w:hAnsi="宋体"/>
          <w:szCs w:val="21"/>
        </w:rPr>
        <w:t>1</w:t>
      </w:r>
      <w:r>
        <w:rPr>
          <w:rFonts w:hint="eastAsia" w:ascii="宋体" w:hAnsi="宋体"/>
          <w:szCs w:val="21"/>
        </w:rPr>
        <w:t>3.4学校采购机构保证</w:t>
      </w:r>
      <w:r>
        <w:rPr>
          <w:rFonts w:hint="eastAsia" w:ascii="宋体" w:hAnsi="宋体"/>
          <w:szCs w:val="21"/>
          <w:lang w:eastAsia="zh-CN"/>
        </w:rPr>
        <w:t>遴选</w:t>
      </w:r>
      <w:r>
        <w:rPr>
          <w:rFonts w:hint="eastAsia" w:ascii="宋体" w:hAnsi="宋体"/>
          <w:szCs w:val="21"/>
        </w:rPr>
        <w:t>文件澄清（答疑）纪要和</w:t>
      </w:r>
      <w:r>
        <w:rPr>
          <w:rFonts w:hint="eastAsia" w:ascii="宋体" w:hAnsi="宋体"/>
          <w:szCs w:val="21"/>
          <w:lang w:eastAsia="zh-CN"/>
        </w:rPr>
        <w:t>遴选</w:t>
      </w:r>
      <w:r>
        <w:rPr>
          <w:rFonts w:hint="eastAsia" w:ascii="宋体" w:hAnsi="宋体"/>
          <w:szCs w:val="21"/>
        </w:rPr>
        <w:t>文件修改补充通知在</w:t>
      </w:r>
      <w:r>
        <w:rPr>
          <w:rFonts w:hint="eastAsia" w:ascii="宋体" w:hAnsi="宋体"/>
          <w:szCs w:val="21"/>
          <w:lang w:eastAsia="zh-CN"/>
        </w:rPr>
        <w:t>响应</w:t>
      </w:r>
      <w:r>
        <w:rPr>
          <w:rFonts w:hint="eastAsia" w:ascii="宋体" w:hAnsi="宋体"/>
          <w:szCs w:val="21"/>
        </w:rPr>
        <w:t>截止时间前以网站公开发布形式或书面形式发送给所有</w:t>
      </w:r>
      <w:r>
        <w:rPr>
          <w:rFonts w:hint="eastAsia" w:ascii="宋体" w:hAnsi="宋体"/>
          <w:szCs w:val="21"/>
          <w:lang w:eastAsia="zh-CN"/>
        </w:rPr>
        <w:t>响应</w:t>
      </w:r>
      <w:r>
        <w:rPr>
          <w:rFonts w:hint="eastAsia" w:ascii="宋体" w:hAnsi="宋体"/>
          <w:szCs w:val="21"/>
        </w:rPr>
        <w:t>人。为使</w:t>
      </w:r>
      <w:r>
        <w:rPr>
          <w:rFonts w:hint="eastAsia" w:ascii="宋体" w:hAnsi="宋体"/>
          <w:szCs w:val="21"/>
          <w:lang w:eastAsia="zh-CN"/>
        </w:rPr>
        <w:t>响应</w:t>
      </w:r>
      <w:r>
        <w:rPr>
          <w:rFonts w:hint="eastAsia" w:ascii="宋体" w:hAnsi="宋体"/>
          <w:szCs w:val="21"/>
        </w:rPr>
        <w:t>人在编写</w:t>
      </w:r>
      <w:r>
        <w:rPr>
          <w:rFonts w:hint="eastAsia" w:ascii="宋体" w:hAnsi="宋体"/>
          <w:szCs w:val="21"/>
          <w:lang w:eastAsia="zh-CN"/>
        </w:rPr>
        <w:t>响应</w:t>
      </w:r>
      <w:r>
        <w:rPr>
          <w:rFonts w:hint="eastAsia" w:ascii="宋体" w:hAnsi="宋体"/>
          <w:szCs w:val="21"/>
        </w:rPr>
        <w:t>文件时有充分时间对</w:t>
      </w:r>
      <w:r>
        <w:rPr>
          <w:rFonts w:hint="eastAsia" w:ascii="宋体" w:hAnsi="宋体"/>
          <w:szCs w:val="21"/>
          <w:lang w:eastAsia="zh-CN"/>
        </w:rPr>
        <w:t>遴选</w:t>
      </w:r>
      <w:r>
        <w:rPr>
          <w:rFonts w:hint="eastAsia" w:ascii="宋体" w:hAnsi="宋体"/>
          <w:szCs w:val="21"/>
        </w:rPr>
        <w:t>文件的修改部分进行研究，学校采购机构可以酌情延长递交</w:t>
      </w:r>
      <w:r>
        <w:rPr>
          <w:rFonts w:hint="eastAsia" w:ascii="宋体" w:hAnsi="宋体"/>
          <w:szCs w:val="21"/>
          <w:lang w:eastAsia="zh-CN"/>
        </w:rPr>
        <w:t>响应</w:t>
      </w:r>
      <w:r>
        <w:rPr>
          <w:rFonts w:hint="eastAsia" w:ascii="宋体" w:hAnsi="宋体"/>
          <w:szCs w:val="21"/>
        </w:rPr>
        <w:t>文件的截止日期，具体时间将在修改补充通知中明确。</w:t>
      </w:r>
    </w:p>
    <w:p>
      <w:pPr>
        <w:pStyle w:val="3"/>
        <w:numPr>
          <w:ilvl w:val="0"/>
          <w:numId w:val="10"/>
        </w:numPr>
        <w:spacing w:before="231" w:beforeLines="50" w:after="231" w:afterLines="50"/>
        <w:ind w:left="562" w:hanging="562"/>
        <w:rPr>
          <w:sz w:val="28"/>
          <w:szCs w:val="28"/>
        </w:rPr>
      </w:pPr>
      <w:r>
        <w:rPr>
          <w:rFonts w:hint="eastAsia"/>
          <w:sz w:val="28"/>
          <w:szCs w:val="28"/>
          <w:lang w:eastAsia="zh-CN"/>
        </w:rPr>
        <w:t>响应</w:t>
      </w:r>
      <w:r>
        <w:rPr>
          <w:rFonts w:hint="eastAsia"/>
          <w:sz w:val="28"/>
          <w:szCs w:val="28"/>
        </w:rPr>
        <w:t>文件</w:t>
      </w:r>
      <w:bookmarkEnd w:id="95"/>
      <w:bookmarkEnd w:id="96"/>
      <w:bookmarkEnd w:id="97"/>
      <w:bookmarkEnd w:id="98"/>
      <w:bookmarkEnd w:id="99"/>
      <w:bookmarkEnd w:id="100"/>
      <w:r>
        <w:rPr>
          <w:rFonts w:hint="eastAsia"/>
          <w:sz w:val="28"/>
          <w:szCs w:val="28"/>
        </w:rPr>
        <w:t>的编制</w:t>
      </w:r>
    </w:p>
    <w:p>
      <w:pPr>
        <w:spacing w:line="360" w:lineRule="auto"/>
        <w:rPr>
          <w:rFonts w:ascii="黑体" w:hAnsi="宋体" w:eastAsia="黑体"/>
          <w:sz w:val="24"/>
        </w:rPr>
      </w:pPr>
      <w:bookmarkStart w:id="101" w:name="_Toc73518131"/>
      <w:bookmarkStart w:id="102" w:name="_Toc100052378"/>
      <w:bookmarkStart w:id="103" w:name="_Toc73521649"/>
      <w:bookmarkStart w:id="104" w:name="_Toc73517653"/>
      <w:bookmarkStart w:id="105" w:name="_Toc73521561"/>
      <w:bookmarkStart w:id="106" w:name="_Toc60560639"/>
      <w:bookmarkStart w:id="107" w:name="_Toc60631634"/>
      <w:r>
        <w:rPr>
          <w:rFonts w:hint="eastAsia" w:ascii="黑体" w:hAnsi="宋体" w:eastAsia="黑体"/>
          <w:sz w:val="24"/>
        </w:rPr>
        <w:t>14．</w:t>
      </w:r>
      <w:r>
        <w:rPr>
          <w:rFonts w:hint="eastAsia" w:ascii="黑体" w:hAnsi="宋体" w:eastAsia="黑体"/>
          <w:sz w:val="24"/>
          <w:lang w:eastAsia="zh-CN"/>
        </w:rPr>
        <w:t>响应</w:t>
      </w:r>
      <w:r>
        <w:rPr>
          <w:rFonts w:hint="eastAsia" w:ascii="黑体" w:hAnsi="宋体" w:eastAsia="黑体"/>
          <w:sz w:val="24"/>
        </w:rPr>
        <w:t>文件的语言及度量单位</w:t>
      </w:r>
      <w:bookmarkEnd w:id="101"/>
      <w:bookmarkEnd w:id="102"/>
      <w:bookmarkEnd w:id="103"/>
      <w:bookmarkEnd w:id="104"/>
      <w:bookmarkEnd w:id="105"/>
      <w:bookmarkEnd w:id="106"/>
      <w:bookmarkEnd w:id="107"/>
    </w:p>
    <w:p>
      <w:pPr>
        <w:ind w:firstLine="411" w:firstLineChars="196"/>
        <w:rPr>
          <w:rFonts w:ascii="宋体" w:hAnsi="宋体"/>
          <w:szCs w:val="21"/>
        </w:rPr>
      </w:pPr>
      <w:r>
        <w:rPr>
          <w:rFonts w:hint="eastAsia" w:ascii="宋体" w:hAnsi="宋体"/>
          <w:szCs w:val="21"/>
        </w:rPr>
        <w:t xml:space="preserve">14.1 </w:t>
      </w:r>
      <w:r>
        <w:rPr>
          <w:rFonts w:hint="eastAsia" w:ascii="宋体" w:hAnsi="宋体"/>
          <w:szCs w:val="21"/>
          <w:lang w:eastAsia="zh-CN"/>
        </w:rPr>
        <w:t>响应</w:t>
      </w:r>
      <w:r>
        <w:rPr>
          <w:rFonts w:hint="eastAsia" w:ascii="宋体" w:hAnsi="宋体"/>
          <w:szCs w:val="21"/>
        </w:rPr>
        <w:t>人和学校采购机构之间与</w:t>
      </w:r>
      <w:r>
        <w:rPr>
          <w:rFonts w:hint="eastAsia" w:ascii="宋体" w:hAnsi="宋体"/>
          <w:szCs w:val="21"/>
          <w:lang w:eastAsia="zh-CN"/>
        </w:rPr>
        <w:t>响应</w:t>
      </w:r>
      <w:r>
        <w:rPr>
          <w:rFonts w:hint="eastAsia" w:ascii="宋体" w:hAnsi="宋体"/>
          <w:szCs w:val="21"/>
        </w:rPr>
        <w:t>有关的所有往来通知、函件和</w:t>
      </w:r>
      <w:r>
        <w:rPr>
          <w:rFonts w:hint="eastAsia" w:ascii="宋体" w:hAnsi="宋体"/>
          <w:szCs w:val="21"/>
          <w:lang w:eastAsia="zh-CN"/>
        </w:rPr>
        <w:t>响应</w:t>
      </w:r>
      <w:r>
        <w:rPr>
          <w:rFonts w:hint="eastAsia" w:ascii="宋体" w:hAnsi="宋体"/>
          <w:szCs w:val="21"/>
        </w:rPr>
        <w:t>文件均用中文表述。</w:t>
      </w:r>
      <w:r>
        <w:rPr>
          <w:rFonts w:hint="eastAsia" w:ascii="宋体" w:hAnsi="宋体"/>
          <w:szCs w:val="21"/>
          <w:lang w:eastAsia="zh-CN"/>
        </w:rPr>
        <w:t>响应</w:t>
      </w:r>
      <w:r>
        <w:rPr>
          <w:rFonts w:hint="eastAsia" w:ascii="宋体" w:hAnsi="宋体"/>
          <w:szCs w:val="21"/>
        </w:rPr>
        <w:t>人随</w:t>
      </w:r>
      <w:r>
        <w:rPr>
          <w:rFonts w:hint="eastAsia" w:ascii="宋体" w:hAnsi="宋体"/>
          <w:szCs w:val="21"/>
          <w:lang w:eastAsia="zh-CN"/>
        </w:rPr>
        <w:t>响应</w:t>
      </w:r>
      <w:r>
        <w:rPr>
          <w:rFonts w:hint="eastAsia" w:ascii="宋体" w:hAnsi="宋体"/>
          <w:szCs w:val="21"/>
        </w:rPr>
        <w:t>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w:t>
      </w:r>
      <w:r>
        <w:rPr>
          <w:rFonts w:hint="eastAsia" w:ascii="宋体" w:hAnsi="宋体"/>
          <w:szCs w:val="21"/>
          <w:lang w:eastAsia="zh-CN"/>
        </w:rPr>
        <w:t>响应</w:t>
      </w:r>
      <w:r>
        <w:rPr>
          <w:rFonts w:hint="eastAsia" w:ascii="宋体" w:hAnsi="宋体"/>
          <w:szCs w:val="21"/>
        </w:rPr>
        <w:t>文件使用的度量单位，均采用中华人民共和国法定计量单位。</w:t>
      </w:r>
    </w:p>
    <w:p>
      <w:pPr>
        <w:spacing w:line="360" w:lineRule="auto"/>
        <w:rPr>
          <w:rFonts w:ascii="黑体" w:hAnsi="宋体" w:eastAsia="黑体"/>
          <w:sz w:val="24"/>
        </w:rPr>
      </w:pPr>
      <w:bookmarkStart w:id="108" w:name="_Toc73517654"/>
      <w:bookmarkStart w:id="109" w:name="_Toc73521562"/>
      <w:bookmarkStart w:id="110" w:name="_Toc100052379"/>
      <w:bookmarkStart w:id="111" w:name="_Toc60560640"/>
      <w:bookmarkStart w:id="112" w:name="_Toc73521650"/>
      <w:bookmarkStart w:id="113" w:name="_Toc73518132"/>
      <w:bookmarkStart w:id="114" w:name="_Toc60631635"/>
      <w:r>
        <w:rPr>
          <w:rFonts w:hint="eastAsia" w:ascii="黑体" w:hAnsi="宋体" w:eastAsia="黑体"/>
          <w:sz w:val="24"/>
        </w:rPr>
        <w:t>15．</w:t>
      </w:r>
      <w:r>
        <w:rPr>
          <w:rFonts w:hint="eastAsia" w:ascii="黑体" w:hAnsi="宋体" w:eastAsia="黑体"/>
          <w:sz w:val="24"/>
          <w:lang w:eastAsia="zh-CN"/>
        </w:rPr>
        <w:t>响应</w:t>
      </w:r>
      <w:r>
        <w:rPr>
          <w:rFonts w:hint="eastAsia" w:ascii="黑体" w:hAnsi="宋体" w:eastAsia="黑体"/>
          <w:sz w:val="24"/>
        </w:rPr>
        <w:t>文件的组成</w:t>
      </w:r>
      <w:bookmarkEnd w:id="108"/>
      <w:bookmarkEnd w:id="109"/>
      <w:bookmarkEnd w:id="110"/>
      <w:bookmarkEnd w:id="111"/>
      <w:bookmarkEnd w:id="112"/>
      <w:bookmarkEnd w:id="113"/>
      <w:bookmarkEnd w:id="114"/>
    </w:p>
    <w:p>
      <w:pPr>
        <w:ind w:firstLine="412" w:firstLineChars="196"/>
        <w:rPr>
          <w:rFonts w:ascii="宋体" w:hAnsi="宋体"/>
          <w:b/>
          <w:szCs w:val="21"/>
        </w:rPr>
      </w:pPr>
      <w:r>
        <w:rPr>
          <w:rFonts w:hint="eastAsia" w:ascii="宋体" w:hAnsi="宋体"/>
          <w:b/>
          <w:szCs w:val="21"/>
        </w:rPr>
        <w:t>具体内容请详见本项目专用条款的相关内容。</w:t>
      </w:r>
      <w:bookmarkStart w:id="115" w:name="投标文件的组成"/>
      <w:bookmarkStart w:id="116" w:name="_Toc60560641"/>
      <w:bookmarkStart w:id="117" w:name="_Toc73521563"/>
      <w:bookmarkStart w:id="118" w:name="_Toc60631636"/>
      <w:bookmarkStart w:id="119" w:name="_Toc73517655"/>
      <w:bookmarkStart w:id="120" w:name="_Toc73521651"/>
      <w:bookmarkStart w:id="121" w:name="_Toc73518133"/>
    </w:p>
    <w:bookmarkEnd w:id="115"/>
    <w:p>
      <w:pPr>
        <w:spacing w:line="360" w:lineRule="auto"/>
        <w:rPr>
          <w:rFonts w:ascii="黑体" w:hAnsi="宋体" w:eastAsia="黑体"/>
          <w:sz w:val="24"/>
        </w:rPr>
      </w:pPr>
      <w:bookmarkStart w:id="122" w:name="_Toc100052380"/>
      <w:r>
        <w:rPr>
          <w:rFonts w:hint="eastAsia" w:ascii="黑体" w:hAnsi="宋体" w:eastAsia="黑体"/>
          <w:sz w:val="24"/>
        </w:rPr>
        <w:t>16．</w:t>
      </w:r>
      <w:r>
        <w:rPr>
          <w:rFonts w:hint="eastAsia" w:ascii="黑体" w:hAnsi="宋体" w:eastAsia="黑体"/>
          <w:sz w:val="24"/>
          <w:lang w:eastAsia="zh-CN"/>
        </w:rPr>
        <w:t>响应</w:t>
      </w:r>
      <w:r>
        <w:rPr>
          <w:rFonts w:hint="eastAsia" w:ascii="黑体" w:hAnsi="宋体" w:eastAsia="黑体"/>
          <w:sz w:val="24"/>
        </w:rPr>
        <w:t>文件格式</w:t>
      </w:r>
      <w:bookmarkEnd w:id="116"/>
      <w:bookmarkEnd w:id="117"/>
      <w:bookmarkEnd w:id="118"/>
      <w:bookmarkEnd w:id="119"/>
      <w:bookmarkEnd w:id="120"/>
      <w:bookmarkEnd w:id="121"/>
      <w:bookmarkEnd w:id="122"/>
    </w:p>
    <w:p>
      <w:pPr>
        <w:ind w:firstLine="411" w:firstLineChars="196"/>
        <w:rPr>
          <w:rFonts w:ascii="宋体" w:hAnsi="宋体"/>
          <w:szCs w:val="21"/>
        </w:rPr>
      </w:pPr>
      <w:r>
        <w:rPr>
          <w:rFonts w:hint="eastAsia" w:ascii="宋体" w:hAnsi="宋体"/>
          <w:szCs w:val="21"/>
          <w:lang w:eastAsia="zh-CN"/>
        </w:rPr>
        <w:t>响应</w:t>
      </w:r>
      <w:r>
        <w:rPr>
          <w:rFonts w:hint="eastAsia" w:ascii="宋体" w:hAnsi="宋体"/>
          <w:szCs w:val="21"/>
        </w:rPr>
        <w:t>文件包括本通用条款第15条中规定的内容。如</w:t>
      </w:r>
      <w:r>
        <w:rPr>
          <w:rFonts w:hint="eastAsia" w:ascii="宋体" w:hAnsi="宋体"/>
          <w:szCs w:val="21"/>
          <w:lang w:eastAsia="zh-CN"/>
        </w:rPr>
        <w:t>遴选</w:t>
      </w:r>
      <w:r>
        <w:rPr>
          <w:rFonts w:hint="eastAsia" w:ascii="宋体" w:hAnsi="宋体"/>
          <w:szCs w:val="21"/>
        </w:rPr>
        <w:t>文件提供了</w:t>
      </w:r>
      <w:r>
        <w:rPr>
          <w:rFonts w:hint="eastAsia" w:ascii="宋体" w:hAnsi="宋体"/>
          <w:szCs w:val="21"/>
          <w:lang w:eastAsia="zh-CN"/>
        </w:rPr>
        <w:t>响应</w:t>
      </w:r>
      <w:r>
        <w:rPr>
          <w:rFonts w:hint="eastAsia" w:ascii="宋体" w:hAnsi="宋体"/>
          <w:szCs w:val="21"/>
        </w:rPr>
        <w:t>文件格式，则</w:t>
      </w:r>
      <w:r>
        <w:rPr>
          <w:rFonts w:hint="eastAsia" w:ascii="宋体" w:hAnsi="宋体"/>
          <w:b/>
          <w:bCs/>
          <w:szCs w:val="21"/>
          <w:lang w:eastAsia="zh-CN"/>
        </w:rPr>
        <w:t>响应</w:t>
      </w:r>
      <w:r>
        <w:rPr>
          <w:rFonts w:hint="eastAsia" w:ascii="宋体" w:hAnsi="宋体"/>
          <w:b/>
          <w:bCs/>
          <w:szCs w:val="21"/>
        </w:rPr>
        <w:t>人提交的</w:t>
      </w:r>
      <w:r>
        <w:rPr>
          <w:rFonts w:hint="eastAsia" w:ascii="宋体" w:hAnsi="宋体"/>
          <w:b/>
          <w:bCs/>
          <w:szCs w:val="21"/>
          <w:lang w:eastAsia="zh-CN"/>
        </w:rPr>
        <w:t>响应</w:t>
      </w:r>
      <w:r>
        <w:rPr>
          <w:rFonts w:hint="eastAsia" w:ascii="宋体" w:hAnsi="宋体"/>
          <w:b/>
          <w:bCs/>
          <w:szCs w:val="21"/>
        </w:rPr>
        <w:t>文件应毫无例外地使用</w:t>
      </w:r>
      <w:r>
        <w:rPr>
          <w:rFonts w:hint="eastAsia" w:ascii="宋体" w:hAnsi="宋体"/>
          <w:b/>
          <w:bCs/>
          <w:szCs w:val="21"/>
          <w:lang w:eastAsia="zh-CN"/>
        </w:rPr>
        <w:t>遴选</w:t>
      </w:r>
      <w:r>
        <w:rPr>
          <w:rFonts w:hint="eastAsia" w:ascii="宋体" w:hAnsi="宋体"/>
          <w:b/>
          <w:bCs/>
          <w:szCs w:val="21"/>
        </w:rPr>
        <w:t>文件所提供的相应格式</w:t>
      </w:r>
      <w:r>
        <w:rPr>
          <w:rFonts w:hint="eastAsia" w:ascii="宋体" w:hAnsi="宋体"/>
          <w:szCs w:val="21"/>
        </w:rPr>
        <w:t>（表格可以按同样格式扩展）。</w:t>
      </w:r>
      <w:bookmarkStart w:id="123" w:name="_Toc73521565"/>
      <w:bookmarkStart w:id="124" w:name="_Toc73517657"/>
      <w:bookmarkStart w:id="125" w:name="_Toc60631638"/>
      <w:bookmarkStart w:id="126" w:name="_Toc60560643"/>
      <w:bookmarkStart w:id="127" w:name="_Toc73518135"/>
      <w:bookmarkStart w:id="128" w:name="_Toc73521653"/>
    </w:p>
    <w:p>
      <w:pPr>
        <w:spacing w:line="360" w:lineRule="auto"/>
        <w:rPr>
          <w:rFonts w:ascii="黑体" w:hAnsi="宋体" w:eastAsia="黑体"/>
          <w:sz w:val="24"/>
        </w:rPr>
      </w:pPr>
      <w:bookmarkStart w:id="129" w:name="_Toc100052382"/>
      <w:r>
        <w:rPr>
          <w:rFonts w:hint="eastAsia" w:ascii="黑体" w:hAnsi="宋体" w:eastAsia="黑体"/>
          <w:sz w:val="24"/>
        </w:rPr>
        <w:t>17．</w:t>
      </w:r>
      <w:r>
        <w:rPr>
          <w:rFonts w:hint="eastAsia" w:ascii="黑体" w:hAnsi="宋体" w:eastAsia="黑体"/>
          <w:sz w:val="24"/>
          <w:lang w:eastAsia="zh-CN"/>
        </w:rPr>
        <w:t>响应</w:t>
      </w:r>
      <w:r>
        <w:rPr>
          <w:rFonts w:hint="eastAsia" w:ascii="黑体" w:hAnsi="宋体" w:eastAsia="黑体"/>
          <w:sz w:val="24"/>
        </w:rPr>
        <w:t>货币</w:t>
      </w:r>
      <w:bookmarkEnd w:id="123"/>
      <w:bookmarkEnd w:id="124"/>
      <w:bookmarkEnd w:id="125"/>
      <w:bookmarkEnd w:id="126"/>
      <w:bookmarkEnd w:id="127"/>
      <w:bookmarkEnd w:id="128"/>
      <w:bookmarkEnd w:id="129"/>
    </w:p>
    <w:p>
      <w:pPr>
        <w:ind w:firstLine="411" w:firstLineChars="196"/>
        <w:rPr>
          <w:rFonts w:ascii="宋体" w:hAnsi="宋体"/>
          <w:szCs w:val="21"/>
        </w:rPr>
      </w:pPr>
      <w:r>
        <w:rPr>
          <w:rFonts w:hint="eastAsia" w:ascii="宋体" w:hAnsi="宋体"/>
          <w:szCs w:val="21"/>
        </w:rPr>
        <w:t>本项目的</w:t>
      </w:r>
      <w:r>
        <w:rPr>
          <w:rFonts w:hint="eastAsia" w:ascii="宋体" w:hAnsi="宋体"/>
          <w:szCs w:val="21"/>
          <w:lang w:eastAsia="zh-CN"/>
        </w:rPr>
        <w:t>响应</w:t>
      </w:r>
      <w:r>
        <w:rPr>
          <w:rFonts w:hint="eastAsia" w:ascii="宋体" w:hAnsi="宋体"/>
          <w:szCs w:val="21"/>
        </w:rPr>
        <w:t>应以人民币计。</w:t>
      </w:r>
    </w:p>
    <w:p>
      <w:pPr>
        <w:spacing w:line="360" w:lineRule="auto"/>
        <w:rPr>
          <w:rFonts w:ascii="黑体" w:hAnsi="宋体" w:eastAsia="黑体"/>
          <w:sz w:val="24"/>
        </w:rPr>
      </w:pPr>
      <w:r>
        <w:rPr>
          <w:rFonts w:hint="eastAsia" w:ascii="黑体" w:hAnsi="宋体" w:eastAsia="黑体"/>
          <w:sz w:val="24"/>
        </w:rPr>
        <w:t>18．证明</w:t>
      </w:r>
      <w:r>
        <w:rPr>
          <w:rFonts w:hint="eastAsia" w:ascii="黑体" w:hAnsi="宋体" w:eastAsia="黑体"/>
          <w:sz w:val="24"/>
          <w:lang w:eastAsia="zh-CN"/>
        </w:rPr>
        <w:t>响应</w:t>
      </w:r>
      <w:r>
        <w:rPr>
          <w:rFonts w:hint="eastAsia" w:ascii="黑体" w:hAnsi="宋体" w:eastAsia="黑体"/>
          <w:sz w:val="24"/>
        </w:rPr>
        <w:t>文件</w:t>
      </w:r>
      <w:r>
        <w:rPr>
          <w:rFonts w:hint="eastAsia" w:ascii="黑体" w:hAnsi="宋体" w:eastAsia="黑体"/>
          <w:sz w:val="24"/>
          <w:lang w:eastAsia="zh-CN"/>
        </w:rPr>
        <w:t>响应</w:t>
      </w:r>
      <w:r>
        <w:rPr>
          <w:rFonts w:hint="eastAsia" w:ascii="黑体" w:hAnsi="宋体" w:eastAsia="黑体"/>
          <w:sz w:val="24"/>
        </w:rPr>
        <w:t>技术方案的合格性和符合</w:t>
      </w:r>
      <w:r>
        <w:rPr>
          <w:rFonts w:hint="eastAsia" w:ascii="黑体" w:hAnsi="宋体" w:eastAsia="黑体"/>
          <w:sz w:val="24"/>
          <w:lang w:eastAsia="zh-CN"/>
        </w:rPr>
        <w:t>遴选</w:t>
      </w:r>
      <w:r>
        <w:rPr>
          <w:rFonts w:hint="eastAsia" w:ascii="黑体" w:hAnsi="宋体" w:eastAsia="黑体"/>
          <w:sz w:val="24"/>
        </w:rPr>
        <w:t>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lang w:eastAsia="zh-CN"/>
        </w:rPr>
        <w:t>响应</w:t>
      </w:r>
      <w:r>
        <w:rPr>
          <w:rFonts w:hint="eastAsia" w:ascii="宋体" w:hAnsi="宋体"/>
          <w:szCs w:val="21"/>
        </w:rPr>
        <w:t>人应提交证明文件证明其</w:t>
      </w:r>
      <w:r>
        <w:rPr>
          <w:rFonts w:hint="eastAsia" w:ascii="宋体" w:hAnsi="宋体"/>
          <w:szCs w:val="21"/>
          <w:lang w:eastAsia="zh-CN"/>
        </w:rPr>
        <w:t>响应</w:t>
      </w:r>
      <w:r>
        <w:rPr>
          <w:rFonts w:hint="eastAsia" w:ascii="宋体" w:hAnsi="宋体"/>
          <w:szCs w:val="21"/>
        </w:rPr>
        <w:t>技术方案项下的货物、工程和服务的合格性符合</w:t>
      </w:r>
      <w:r>
        <w:rPr>
          <w:rFonts w:hint="eastAsia" w:ascii="宋体" w:hAnsi="宋体"/>
          <w:szCs w:val="21"/>
          <w:lang w:eastAsia="zh-CN"/>
        </w:rPr>
        <w:t>遴选</w:t>
      </w:r>
      <w:r>
        <w:rPr>
          <w:rFonts w:hint="eastAsia" w:ascii="宋体" w:hAnsi="宋体"/>
          <w:szCs w:val="21"/>
        </w:rPr>
        <w:t>文件规定。该</w:t>
      </w:r>
      <w:r>
        <w:rPr>
          <w:rFonts w:hint="eastAsia" w:ascii="宋体" w:hAnsi="宋体"/>
          <w:szCs w:val="21"/>
          <w:lang w:eastAsia="zh-CN"/>
        </w:rPr>
        <w:t>响应</w:t>
      </w:r>
      <w:r>
        <w:rPr>
          <w:rFonts w:hint="eastAsia" w:ascii="宋体" w:hAnsi="宋体"/>
          <w:szCs w:val="21"/>
        </w:rPr>
        <w:t>技术方案及其证明文件作为</w:t>
      </w:r>
      <w:r>
        <w:rPr>
          <w:rFonts w:hint="eastAsia" w:ascii="宋体" w:hAnsi="宋体"/>
          <w:szCs w:val="21"/>
          <w:lang w:eastAsia="zh-CN"/>
        </w:rPr>
        <w:t>响应</w:t>
      </w:r>
      <w:r>
        <w:rPr>
          <w:rFonts w:hint="eastAsia" w:ascii="宋体" w:hAnsi="宋体"/>
          <w:szCs w:val="21"/>
        </w:rPr>
        <w:t>文件的一部分。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lang w:eastAsia="zh-CN"/>
        </w:rPr>
        <w:t>响应</w:t>
      </w:r>
      <w:r>
        <w:rPr>
          <w:rFonts w:hint="eastAsia" w:ascii="宋体" w:hAnsi="宋体"/>
          <w:szCs w:val="21"/>
        </w:rPr>
        <w:t>人提供证明</w:t>
      </w:r>
      <w:r>
        <w:rPr>
          <w:rFonts w:hint="eastAsia" w:ascii="宋体" w:hAnsi="宋体"/>
          <w:szCs w:val="21"/>
          <w:lang w:eastAsia="zh-CN"/>
        </w:rPr>
        <w:t>响应</w:t>
      </w:r>
      <w:r>
        <w:rPr>
          <w:rFonts w:hint="eastAsia" w:ascii="宋体" w:hAnsi="宋体"/>
          <w:szCs w:val="21"/>
        </w:rPr>
        <w:t>技术方案与</w:t>
      </w:r>
      <w:r>
        <w:rPr>
          <w:rFonts w:hint="eastAsia" w:ascii="宋体" w:hAnsi="宋体"/>
          <w:szCs w:val="21"/>
          <w:lang w:eastAsia="zh-CN"/>
        </w:rPr>
        <w:t>遴选</w:t>
      </w:r>
      <w:r>
        <w:rPr>
          <w:rFonts w:hint="eastAsia" w:ascii="宋体" w:hAnsi="宋体"/>
          <w:szCs w:val="21"/>
        </w:rPr>
        <w:t>文件的要求相一致的文件，可以是文字资料、图纸、数据或数码照片、制造商公布的产品说明书、产品彩页和我国政府机构出具的产品检验和核准证件等，以证明</w:t>
      </w:r>
      <w:r>
        <w:rPr>
          <w:rFonts w:hint="eastAsia" w:ascii="宋体" w:hAnsi="宋体"/>
          <w:szCs w:val="21"/>
          <w:lang w:eastAsia="zh-CN"/>
        </w:rPr>
        <w:t>响应</w:t>
      </w:r>
      <w:r>
        <w:rPr>
          <w:rFonts w:hint="eastAsia" w:ascii="宋体" w:hAnsi="宋体"/>
          <w:szCs w:val="21"/>
        </w:rPr>
        <w:t>人响应的真实性。它包括并应符合以下要求：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lang w:eastAsia="zh-CN"/>
        </w:rPr>
        <w:t>响应</w:t>
      </w:r>
      <w:r>
        <w:rPr>
          <w:rFonts w:hint="eastAsia" w:ascii="宋体" w:hAnsi="宋体"/>
          <w:szCs w:val="21"/>
        </w:rPr>
        <w:t>产品从采购单位开始使用至</w:t>
      </w:r>
      <w:r>
        <w:rPr>
          <w:rFonts w:hint="eastAsia" w:ascii="宋体" w:hAnsi="宋体"/>
          <w:szCs w:val="21"/>
          <w:lang w:eastAsia="zh-CN"/>
        </w:rPr>
        <w:t>遴选</w:t>
      </w:r>
      <w:r>
        <w:rPr>
          <w:rFonts w:hint="eastAsia" w:ascii="宋体" w:hAnsi="宋体"/>
          <w:szCs w:val="21"/>
        </w:rPr>
        <w:t>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w:t>
      </w:r>
      <w:r>
        <w:rPr>
          <w:rFonts w:hint="eastAsia" w:ascii="宋体" w:hAnsi="宋体"/>
          <w:szCs w:val="21"/>
          <w:lang w:eastAsia="zh-CN"/>
        </w:rPr>
        <w:t>遴选</w:t>
      </w:r>
      <w:r>
        <w:rPr>
          <w:rFonts w:hint="eastAsia" w:ascii="宋体" w:hAnsi="宋体"/>
          <w:szCs w:val="21"/>
        </w:rPr>
        <w:t>文件技术规格，逐条说明</w:t>
      </w:r>
      <w:r>
        <w:rPr>
          <w:rFonts w:hint="eastAsia" w:ascii="宋体" w:hAnsi="宋体"/>
          <w:szCs w:val="21"/>
          <w:lang w:eastAsia="zh-CN"/>
        </w:rPr>
        <w:t>响应</w:t>
      </w:r>
      <w:r>
        <w:rPr>
          <w:rFonts w:hint="eastAsia" w:ascii="宋体" w:hAnsi="宋体"/>
          <w:szCs w:val="21"/>
        </w:rPr>
        <w:t>技术方案已对采购单位的技术规格做出了实质性的响应，或申明与技术规格条文的偏差和例外。</w:t>
      </w:r>
      <w:r>
        <w:rPr>
          <w:rFonts w:hint="eastAsia" w:ascii="宋体" w:hAnsi="宋体"/>
          <w:szCs w:val="21"/>
          <w:lang w:eastAsia="zh-CN"/>
        </w:rPr>
        <w:t>响应</w:t>
      </w:r>
      <w:r>
        <w:rPr>
          <w:rFonts w:hint="eastAsia" w:ascii="宋体" w:hAnsi="宋体"/>
          <w:szCs w:val="21"/>
        </w:rPr>
        <w:t>人应详细说明</w:t>
      </w:r>
      <w:r>
        <w:rPr>
          <w:rFonts w:hint="eastAsia" w:ascii="宋体" w:hAnsi="宋体"/>
          <w:szCs w:val="21"/>
          <w:lang w:eastAsia="zh-CN"/>
        </w:rPr>
        <w:t>响应</w:t>
      </w:r>
      <w:r>
        <w:rPr>
          <w:rFonts w:hint="eastAsia" w:ascii="宋体" w:hAnsi="宋体"/>
          <w:szCs w:val="21"/>
        </w:rPr>
        <w:t>技术方案中产品的具体参数，不得照搬照抄</w:t>
      </w:r>
      <w:r>
        <w:rPr>
          <w:rFonts w:hint="eastAsia" w:ascii="宋体" w:hAnsi="宋体"/>
          <w:szCs w:val="21"/>
          <w:lang w:eastAsia="zh-CN"/>
        </w:rPr>
        <w:t>遴选</w:t>
      </w:r>
      <w:r>
        <w:rPr>
          <w:rFonts w:hint="eastAsia" w:ascii="宋体" w:hAnsi="宋体"/>
          <w:szCs w:val="21"/>
        </w:rPr>
        <w:t>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w:t>
      </w:r>
    </w:p>
    <w:p>
      <w:pPr>
        <w:ind w:firstLine="411" w:firstLineChars="196"/>
        <w:rPr>
          <w:rFonts w:ascii="宋体" w:hAnsi="宋体"/>
          <w:szCs w:val="21"/>
        </w:rPr>
      </w:pPr>
      <w:r>
        <w:rPr>
          <w:rFonts w:hint="eastAsia" w:ascii="宋体" w:hAnsi="宋体"/>
          <w:szCs w:val="21"/>
        </w:rPr>
        <w:t>18.3相关资料不符合18.2款要求的，评标委员会有权认定为</w:t>
      </w:r>
      <w:r>
        <w:rPr>
          <w:rFonts w:hint="eastAsia" w:ascii="宋体" w:hAnsi="宋体"/>
          <w:szCs w:val="21"/>
          <w:lang w:eastAsia="zh-CN"/>
        </w:rPr>
        <w:t>响应</w:t>
      </w:r>
      <w:r>
        <w:rPr>
          <w:rFonts w:hint="eastAsia" w:ascii="宋体" w:hAnsi="宋体"/>
          <w:szCs w:val="21"/>
        </w:rPr>
        <w:t>技术方案不合格响应，其相关分数予以扣减或作废标处理。</w:t>
      </w:r>
    </w:p>
    <w:p>
      <w:pPr>
        <w:ind w:firstLine="411" w:firstLineChars="196"/>
        <w:rPr>
          <w:rFonts w:ascii="宋体" w:hAnsi="宋体"/>
          <w:szCs w:val="21"/>
        </w:rPr>
      </w:pPr>
      <w:r>
        <w:rPr>
          <w:rFonts w:hint="eastAsia" w:ascii="宋体" w:hAnsi="宋体"/>
          <w:szCs w:val="21"/>
        </w:rPr>
        <w:t>18.4评标委员会有权对以谋取</w:t>
      </w:r>
      <w:r>
        <w:rPr>
          <w:rFonts w:hint="eastAsia" w:ascii="宋体" w:hAnsi="宋体"/>
          <w:szCs w:val="21"/>
          <w:lang w:eastAsia="zh-CN"/>
        </w:rPr>
        <w:t>成交</w:t>
      </w:r>
      <w:r>
        <w:rPr>
          <w:rFonts w:hint="eastAsia" w:ascii="宋体" w:hAnsi="宋体"/>
          <w:szCs w:val="21"/>
        </w:rPr>
        <w:t>为目的的技术规格模糊响应（如有意照搬照抄</w:t>
      </w:r>
      <w:r>
        <w:rPr>
          <w:rFonts w:hint="eastAsia" w:ascii="宋体" w:hAnsi="宋体"/>
          <w:szCs w:val="21"/>
          <w:lang w:eastAsia="zh-CN"/>
        </w:rPr>
        <w:t>遴选</w:t>
      </w:r>
      <w:r>
        <w:rPr>
          <w:rFonts w:hint="eastAsia" w:ascii="宋体" w:hAnsi="宋体"/>
          <w:szCs w:val="21"/>
        </w:rPr>
        <w:t>文件的技术要求）或虚假响应予以认定。供应商上述行为一经发现或查实，除扣分或废标外，还可能被一并处以没收</w:t>
      </w:r>
      <w:r>
        <w:rPr>
          <w:rFonts w:hint="eastAsia" w:ascii="宋体" w:hAnsi="宋体"/>
          <w:szCs w:val="21"/>
          <w:lang w:eastAsia="zh-CN"/>
        </w:rPr>
        <w:t>响应</w:t>
      </w:r>
      <w:r>
        <w:rPr>
          <w:rFonts w:hint="eastAsia" w:ascii="宋体" w:hAnsi="宋体"/>
          <w:szCs w:val="21"/>
        </w:rPr>
        <w:t>保证金和1年内不能参加</w:t>
      </w:r>
      <w:r>
        <w:rPr>
          <w:rFonts w:ascii="宋体" w:hAnsi="宋体"/>
          <w:szCs w:val="21"/>
        </w:rPr>
        <w:t>深圳大学</w:t>
      </w:r>
      <w:r>
        <w:rPr>
          <w:rFonts w:hint="eastAsia" w:ascii="宋体" w:hAnsi="宋体"/>
          <w:szCs w:val="21"/>
        </w:rPr>
        <w:t>采购活动的处罚，学校采购机构可视情况报学校采购监督管理部门做进一步处理。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5</w:t>
      </w:r>
      <w:r>
        <w:rPr>
          <w:rFonts w:hint="eastAsia" w:ascii="宋体" w:hAnsi="宋体"/>
          <w:szCs w:val="21"/>
          <w:lang w:eastAsia="zh-CN"/>
        </w:rPr>
        <w:t>响应</w:t>
      </w:r>
      <w:r>
        <w:rPr>
          <w:rFonts w:hint="eastAsia" w:ascii="宋体" w:hAnsi="宋体"/>
          <w:szCs w:val="21"/>
        </w:rPr>
        <w:t>人在阐述上述第18.2时应注意采购单位在技术规格中指出的工艺、材料和设备的标准以及参照的牌号或分类号仅起说明作用，并没有任何限制性。</w:t>
      </w:r>
      <w:r>
        <w:rPr>
          <w:rFonts w:hint="eastAsia" w:ascii="宋体" w:hAnsi="宋体"/>
          <w:szCs w:val="21"/>
          <w:lang w:eastAsia="zh-CN"/>
        </w:rPr>
        <w:t>响应</w:t>
      </w:r>
      <w:r>
        <w:rPr>
          <w:rFonts w:hint="eastAsia" w:ascii="宋体" w:hAnsi="宋体"/>
          <w:szCs w:val="21"/>
        </w:rPr>
        <w:t>人在</w:t>
      </w:r>
      <w:r>
        <w:rPr>
          <w:rFonts w:hint="eastAsia" w:ascii="宋体" w:hAnsi="宋体"/>
          <w:szCs w:val="21"/>
          <w:lang w:eastAsia="zh-CN"/>
        </w:rPr>
        <w:t>响应</w:t>
      </w:r>
      <w:r>
        <w:rPr>
          <w:rFonts w:hint="eastAsia" w:ascii="宋体" w:hAnsi="宋体"/>
          <w:szCs w:val="21"/>
        </w:rPr>
        <w:t>中可以选用替代标准、牌号或分类号，但这些替代要实质上满足</w:t>
      </w:r>
      <w:r>
        <w:rPr>
          <w:rFonts w:hint="eastAsia" w:ascii="宋体" w:hAnsi="宋体"/>
          <w:szCs w:val="21"/>
          <w:lang w:eastAsia="zh-CN"/>
        </w:rPr>
        <w:t>遴选</w:t>
      </w:r>
      <w:r>
        <w:rPr>
          <w:rFonts w:hint="eastAsia" w:ascii="宋体" w:hAnsi="宋体"/>
          <w:szCs w:val="21"/>
        </w:rPr>
        <w:t>文件中技术规格的要求，是否</w:t>
      </w:r>
      <w:r>
        <w:rPr>
          <w:rFonts w:hint="eastAsia"/>
        </w:rPr>
        <w:t>满足要求</w:t>
      </w:r>
      <w:r>
        <w:rPr>
          <w:rFonts w:hint="eastAsia" w:ascii="宋体" w:hAnsi="宋体"/>
          <w:szCs w:val="21"/>
        </w:rPr>
        <w:t>，由评标委员会来评判。</w:t>
      </w:r>
    </w:p>
    <w:p>
      <w:pPr>
        <w:ind w:firstLine="411" w:firstLineChars="196"/>
        <w:rPr>
          <w:rFonts w:ascii="宋体" w:hAnsi="宋体"/>
          <w:szCs w:val="21"/>
        </w:rPr>
      </w:pPr>
      <w:r>
        <w:rPr>
          <w:rFonts w:hint="eastAsia" w:ascii="宋体" w:hAnsi="宋体"/>
          <w:szCs w:val="21"/>
        </w:rPr>
        <w:t>18.6为保证公平公正，除非另有规定或说明，</w:t>
      </w:r>
      <w:r>
        <w:rPr>
          <w:rFonts w:hint="eastAsia" w:ascii="宋体" w:hAnsi="宋体"/>
          <w:szCs w:val="21"/>
          <w:lang w:eastAsia="zh-CN"/>
        </w:rPr>
        <w:t>响应</w:t>
      </w:r>
      <w:r>
        <w:rPr>
          <w:rFonts w:hint="eastAsia" w:ascii="宋体" w:hAnsi="宋体"/>
          <w:szCs w:val="21"/>
        </w:rPr>
        <w:t>人对同一货物或服务</w:t>
      </w:r>
      <w:r>
        <w:rPr>
          <w:rFonts w:hint="eastAsia" w:ascii="宋体" w:hAnsi="宋体"/>
          <w:szCs w:val="21"/>
          <w:lang w:eastAsia="zh-CN"/>
        </w:rPr>
        <w:t>响应</w:t>
      </w:r>
      <w:r>
        <w:rPr>
          <w:rFonts w:hint="eastAsia" w:ascii="宋体" w:hAnsi="宋体"/>
          <w:szCs w:val="21"/>
        </w:rPr>
        <w:t>时，不得同时提供两套或两套以上的</w:t>
      </w:r>
      <w:r>
        <w:rPr>
          <w:rFonts w:hint="eastAsia" w:ascii="宋体" w:hAnsi="宋体"/>
          <w:szCs w:val="21"/>
          <w:lang w:eastAsia="zh-CN"/>
        </w:rPr>
        <w:t>响应</w:t>
      </w:r>
      <w:r>
        <w:rPr>
          <w:rFonts w:hint="eastAsia" w:ascii="宋体" w:hAnsi="宋体"/>
          <w:szCs w:val="21"/>
        </w:rPr>
        <w:t>方案。</w:t>
      </w:r>
    </w:p>
    <w:p>
      <w:pPr>
        <w:spacing w:line="360" w:lineRule="auto"/>
        <w:rPr>
          <w:rFonts w:ascii="黑体" w:hAnsi="宋体" w:eastAsia="黑体"/>
          <w:sz w:val="24"/>
        </w:rPr>
      </w:pPr>
      <w:r>
        <w:rPr>
          <w:rFonts w:hint="eastAsia" w:ascii="黑体" w:hAnsi="宋体" w:eastAsia="黑体"/>
          <w:sz w:val="24"/>
        </w:rPr>
        <w:t>19．</w:t>
      </w:r>
      <w:r>
        <w:rPr>
          <w:rFonts w:hint="eastAsia" w:ascii="黑体" w:hAnsi="宋体" w:eastAsia="黑体"/>
          <w:sz w:val="24"/>
          <w:lang w:eastAsia="zh-CN"/>
        </w:rPr>
        <w:t>响应</w:t>
      </w:r>
      <w:r>
        <w:rPr>
          <w:rFonts w:hint="eastAsia" w:ascii="黑体" w:hAnsi="宋体" w:eastAsia="黑体"/>
          <w:sz w:val="24"/>
        </w:rPr>
        <w:t>文件其他证明文件的要求</w:t>
      </w:r>
    </w:p>
    <w:p>
      <w:pPr>
        <w:ind w:firstLine="411" w:firstLineChars="196"/>
        <w:rPr>
          <w:rFonts w:ascii="宋体" w:hAnsi="宋体"/>
          <w:szCs w:val="21"/>
        </w:rPr>
      </w:pPr>
      <w:r>
        <w:rPr>
          <w:rFonts w:hint="eastAsia" w:ascii="宋体" w:hAnsi="宋体"/>
          <w:szCs w:val="21"/>
        </w:rPr>
        <w:t>19.1对项目</w:t>
      </w:r>
      <w:r>
        <w:rPr>
          <w:rFonts w:hint="eastAsia" w:ascii="宋体" w:hAnsi="宋体"/>
          <w:szCs w:val="21"/>
          <w:lang w:eastAsia="zh-CN"/>
        </w:rPr>
        <w:t>遴选</w:t>
      </w:r>
      <w:r>
        <w:rPr>
          <w:rFonts w:hint="eastAsia" w:ascii="宋体" w:hAnsi="宋体"/>
          <w:szCs w:val="21"/>
        </w:rPr>
        <w:t>文件《评标信息》评分项中涉及的相关业绩、社保情况、纳税情况、银行资信等级和资金流状况等内容以及《</w:t>
      </w:r>
      <w:r>
        <w:rPr>
          <w:rFonts w:hint="eastAsia" w:ascii="宋体" w:hAnsi="宋体"/>
          <w:szCs w:val="21"/>
          <w:lang w:eastAsia="zh-CN"/>
        </w:rPr>
        <w:t>响应</w:t>
      </w:r>
      <w:r>
        <w:rPr>
          <w:rFonts w:hint="eastAsia" w:ascii="宋体" w:hAnsi="宋体"/>
          <w:szCs w:val="21"/>
        </w:rPr>
        <w:t>文件初审表》中涉及的资质证书，</w:t>
      </w:r>
      <w:r>
        <w:rPr>
          <w:rFonts w:hint="eastAsia" w:ascii="宋体" w:hAnsi="宋体"/>
          <w:szCs w:val="21"/>
          <w:lang w:eastAsia="zh-CN"/>
        </w:rPr>
        <w:t>响应</w:t>
      </w:r>
      <w:r>
        <w:rPr>
          <w:rFonts w:hint="eastAsia" w:ascii="宋体" w:hAnsi="宋体"/>
          <w:szCs w:val="21"/>
        </w:rPr>
        <w:t>人应提供相关部门出具的证明材料原件复印件，原件备查。上述证明材料应为证件正面、背面和附件标注的全部具体内容；有关原件复印的尺寸和清晰度应该能够被阅读、识别和判断。若</w:t>
      </w:r>
      <w:r>
        <w:rPr>
          <w:rFonts w:hint="eastAsia" w:ascii="宋体" w:hAnsi="宋体"/>
          <w:szCs w:val="21"/>
          <w:lang w:eastAsia="zh-CN"/>
        </w:rPr>
        <w:t>响应</w:t>
      </w:r>
      <w:r>
        <w:rPr>
          <w:rFonts w:hint="eastAsia" w:ascii="宋体" w:hAnsi="宋体"/>
          <w:szCs w:val="21"/>
        </w:rPr>
        <w:t>人未按要求提供证明材料或提供的是部分证明材料或提供不清晰的原件复印件的，评标委员会有权认定其</w:t>
      </w:r>
      <w:r>
        <w:rPr>
          <w:rFonts w:hint="eastAsia" w:ascii="宋体" w:hAnsi="宋体"/>
          <w:szCs w:val="21"/>
          <w:lang w:eastAsia="zh-CN"/>
        </w:rPr>
        <w:t>响应</w:t>
      </w:r>
      <w:r>
        <w:rPr>
          <w:rFonts w:hint="eastAsia" w:ascii="宋体" w:hAnsi="宋体"/>
          <w:szCs w:val="21"/>
        </w:rPr>
        <w:t>文件未对</w:t>
      </w:r>
      <w:r>
        <w:rPr>
          <w:rFonts w:hint="eastAsia" w:ascii="宋体" w:hAnsi="宋体"/>
          <w:szCs w:val="21"/>
          <w:lang w:eastAsia="zh-CN"/>
        </w:rPr>
        <w:t>遴选</w:t>
      </w:r>
      <w:r>
        <w:rPr>
          <w:rFonts w:hint="eastAsia" w:ascii="宋体" w:hAnsi="宋体"/>
          <w:szCs w:val="21"/>
        </w:rPr>
        <w:t>文件有关需求进行响应，涉及资格性检查或符合性检查的予以废标处理，涉及《评标信息》打分项的则该项评分予以0分处理。</w:t>
      </w:r>
    </w:p>
    <w:p>
      <w:pPr>
        <w:ind w:firstLine="411" w:firstLineChars="196"/>
        <w:rPr>
          <w:rFonts w:ascii="宋体" w:hAnsi="宋体"/>
          <w:szCs w:val="21"/>
        </w:rPr>
      </w:pPr>
      <w:r>
        <w:rPr>
          <w:rFonts w:hint="eastAsia" w:ascii="宋体" w:hAnsi="宋体"/>
          <w:szCs w:val="21"/>
        </w:rPr>
        <w:t>19.2本项目涉及提供的有关资质证书，若原有资质证书处于年审期间，</w:t>
      </w:r>
      <w:r>
        <w:rPr>
          <w:rFonts w:hint="eastAsia" w:ascii="宋体" w:hAnsi="宋体"/>
          <w:szCs w:val="21"/>
          <w:lang w:eastAsia="zh-CN"/>
        </w:rPr>
        <w:t>响应</w:t>
      </w:r>
      <w:r>
        <w:rPr>
          <w:rFonts w:hint="eastAsia" w:ascii="宋体" w:hAnsi="宋体"/>
          <w:szCs w:val="21"/>
        </w:rPr>
        <w:t>人提供年审证明的可按原资质</w:t>
      </w:r>
      <w:r>
        <w:rPr>
          <w:rFonts w:hint="eastAsia" w:ascii="宋体" w:hAnsi="宋体"/>
          <w:szCs w:val="21"/>
          <w:lang w:eastAsia="zh-CN"/>
        </w:rPr>
        <w:t>响应</w:t>
      </w:r>
      <w:r>
        <w:rPr>
          <w:rFonts w:hint="eastAsia" w:ascii="宋体" w:hAnsi="宋体"/>
          <w:szCs w:val="21"/>
        </w:rPr>
        <w:t>；若</w:t>
      </w:r>
      <w:r>
        <w:rPr>
          <w:rFonts w:hint="eastAsia" w:ascii="宋体" w:hAnsi="宋体"/>
          <w:szCs w:val="21"/>
          <w:lang w:eastAsia="zh-CN"/>
        </w:rPr>
        <w:t>响应</w:t>
      </w:r>
      <w:r>
        <w:rPr>
          <w:rFonts w:hint="eastAsia" w:ascii="宋体" w:hAnsi="宋体"/>
          <w:szCs w:val="21"/>
        </w:rPr>
        <w:t>人正在申报上一级别资质，在未获批准之前，仍按原级别资质</w:t>
      </w:r>
      <w:r>
        <w:rPr>
          <w:rFonts w:hint="eastAsia" w:ascii="宋体" w:hAnsi="宋体"/>
          <w:szCs w:val="21"/>
          <w:lang w:eastAsia="zh-CN"/>
        </w:rPr>
        <w:t>响应</w:t>
      </w:r>
      <w:r>
        <w:rPr>
          <w:rFonts w:hint="eastAsia" w:ascii="宋体" w:hAnsi="宋体"/>
          <w:szCs w:val="21"/>
        </w:rPr>
        <w:t>。</w:t>
      </w:r>
    </w:p>
    <w:p>
      <w:pPr>
        <w:spacing w:line="360" w:lineRule="auto"/>
        <w:rPr>
          <w:rFonts w:ascii="黑体" w:hAnsi="宋体" w:eastAsia="黑体"/>
          <w:sz w:val="24"/>
        </w:rPr>
      </w:pPr>
      <w:bookmarkStart w:id="130" w:name="_Toc73518136"/>
      <w:bookmarkStart w:id="131" w:name="_Toc73521566"/>
      <w:bookmarkStart w:id="132" w:name="_Toc73521654"/>
      <w:bookmarkStart w:id="133" w:name="_Toc60560644"/>
      <w:bookmarkStart w:id="134" w:name="_Toc100052383"/>
      <w:bookmarkStart w:id="135" w:name="_Toc60631639"/>
      <w:bookmarkStart w:id="136" w:name="_Toc73517658"/>
      <w:r>
        <w:rPr>
          <w:rFonts w:hint="eastAsia" w:ascii="黑体" w:hAnsi="宋体" w:eastAsia="黑体"/>
          <w:sz w:val="24"/>
        </w:rPr>
        <w:t>20．</w:t>
      </w:r>
      <w:r>
        <w:rPr>
          <w:rFonts w:hint="eastAsia" w:ascii="黑体" w:hAnsi="宋体" w:eastAsia="黑体"/>
          <w:sz w:val="24"/>
          <w:lang w:eastAsia="zh-CN"/>
        </w:rPr>
        <w:t>响应</w:t>
      </w:r>
      <w:r>
        <w:rPr>
          <w:rFonts w:hint="eastAsia" w:ascii="黑体" w:hAnsi="宋体" w:eastAsia="黑体"/>
          <w:sz w:val="24"/>
        </w:rPr>
        <w:t>有效期</w:t>
      </w:r>
      <w:bookmarkEnd w:id="130"/>
      <w:bookmarkEnd w:id="131"/>
      <w:bookmarkEnd w:id="132"/>
      <w:bookmarkEnd w:id="133"/>
      <w:bookmarkEnd w:id="134"/>
      <w:bookmarkEnd w:id="135"/>
      <w:bookmarkEnd w:id="136"/>
    </w:p>
    <w:p>
      <w:pPr>
        <w:ind w:firstLine="411" w:firstLineChars="196"/>
        <w:rPr>
          <w:rFonts w:ascii="宋体" w:hAnsi="宋体"/>
          <w:szCs w:val="21"/>
        </w:rPr>
      </w:pPr>
      <w:r>
        <w:rPr>
          <w:rFonts w:hint="eastAsia" w:ascii="宋体" w:hAnsi="宋体"/>
          <w:szCs w:val="21"/>
        </w:rPr>
        <w:t xml:space="preserve">20.1 </w:t>
      </w:r>
      <w:r>
        <w:rPr>
          <w:rFonts w:hint="eastAsia" w:ascii="宋体" w:hAnsi="宋体"/>
          <w:szCs w:val="21"/>
          <w:lang w:eastAsia="zh-CN"/>
        </w:rPr>
        <w:t>响应</w:t>
      </w:r>
      <w:r>
        <w:rPr>
          <w:rFonts w:hint="eastAsia" w:ascii="宋体" w:hAnsi="宋体"/>
          <w:szCs w:val="21"/>
        </w:rPr>
        <w:t>有效期为</w:t>
      </w:r>
      <w:r>
        <w:rPr>
          <w:rFonts w:hint="eastAsia" w:ascii="Arial" w:hAnsi="Arial" w:cs="Arial"/>
          <w:szCs w:val="21"/>
        </w:rPr>
        <w:t>从</w:t>
      </w:r>
      <w:r>
        <w:rPr>
          <w:rFonts w:hint="eastAsia" w:ascii="Arial" w:hAnsi="Arial" w:cs="Arial"/>
          <w:szCs w:val="21"/>
          <w:lang w:eastAsia="zh-CN"/>
        </w:rPr>
        <w:t>响应</w:t>
      </w:r>
      <w:r>
        <w:rPr>
          <w:rFonts w:hint="eastAsia" w:ascii="Arial" w:hAnsi="Arial" w:cs="Arial"/>
          <w:szCs w:val="21"/>
        </w:rPr>
        <w:t>截止之日算起的日历天数，具体见专用条款中</w:t>
      </w:r>
      <w:r>
        <w:rPr>
          <w:rFonts w:hint="eastAsia" w:ascii="Arial" w:hAnsi="Arial" w:cs="Arial"/>
          <w:szCs w:val="21"/>
          <w:lang w:eastAsia="zh-CN"/>
        </w:rPr>
        <w:t>响应</w:t>
      </w:r>
      <w:r>
        <w:rPr>
          <w:rFonts w:hint="eastAsia" w:ascii="Arial" w:hAnsi="Arial" w:cs="Arial"/>
          <w:szCs w:val="21"/>
        </w:rPr>
        <w:t>有效期的天数要求。</w:t>
      </w:r>
      <w:r>
        <w:rPr>
          <w:rFonts w:hint="eastAsia" w:ascii="宋体" w:hAnsi="宋体"/>
          <w:szCs w:val="21"/>
        </w:rPr>
        <w:t>在此期限内，所有</w:t>
      </w:r>
      <w:r>
        <w:rPr>
          <w:rFonts w:hint="eastAsia" w:ascii="宋体" w:hAnsi="宋体"/>
          <w:szCs w:val="21"/>
          <w:lang w:eastAsia="zh-CN"/>
        </w:rPr>
        <w:t>响应</w:t>
      </w:r>
      <w:r>
        <w:rPr>
          <w:rFonts w:hint="eastAsia" w:ascii="宋体" w:hAnsi="宋体"/>
          <w:szCs w:val="21"/>
        </w:rPr>
        <w:t>文件均保持有效；</w:t>
      </w:r>
    </w:p>
    <w:p>
      <w:pPr>
        <w:ind w:firstLine="411" w:firstLineChars="196"/>
        <w:rPr>
          <w:rFonts w:ascii="宋体" w:hAnsi="宋体"/>
          <w:szCs w:val="21"/>
        </w:rPr>
      </w:pPr>
      <w:r>
        <w:rPr>
          <w:rFonts w:hint="eastAsia" w:ascii="宋体" w:hAnsi="宋体"/>
          <w:szCs w:val="21"/>
        </w:rPr>
        <w:t>20.2 在特殊的情况下，学校采购机构在原定的</w:t>
      </w:r>
      <w:r>
        <w:rPr>
          <w:rFonts w:hint="eastAsia" w:ascii="宋体" w:hAnsi="宋体"/>
          <w:szCs w:val="21"/>
          <w:lang w:eastAsia="zh-CN"/>
        </w:rPr>
        <w:t>响应</w:t>
      </w:r>
      <w:r>
        <w:rPr>
          <w:rFonts w:hint="eastAsia" w:ascii="宋体" w:hAnsi="宋体"/>
          <w:szCs w:val="21"/>
        </w:rPr>
        <w:t>有效期满之前，可以根据需要以书面形式（包括网站公开发布方式）向</w:t>
      </w:r>
      <w:r>
        <w:rPr>
          <w:rFonts w:hint="eastAsia" w:ascii="宋体" w:hAnsi="宋体"/>
          <w:szCs w:val="21"/>
          <w:lang w:eastAsia="zh-CN"/>
        </w:rPr>
        <w:t>响应</w:t>
      </w:r>
      <w:r>
        <w:rPr>
          <w:rFonts w:hint="eastAsia" w:ascii="宋体" w:hAnsi="宋体"/>
          <w:szCs w:val="21"/>
        </w:rPr>
        <w:t>人提出延长</w:t>
      </w:r>
      <w:r>
        <w:rPr>
          <w:rFonts w:hint="eastAsia" w:ascii="宋体" w:hAnsi="宋体"/>
          <w:szCs w:val="21"/>
          <w:lang w:eastAsia="zh-CN"/>
        </w:rPr>
        <w:t>响应</w:t>
      </w:r>
      <w:r>
        <w:rPr>
          <w:rFonts w:hint="eastAsia" w:ascii="宋体" w:hAnsi="宋体"/>
          <w:szCs w:val="21"/>
        </w:rPr>
        <w:t>有效期的要求，对此要求</w:t>
      </w:r>
      <w:r>
        <w:rPr>
          <w:rFonts w:hint="eastAsia" w:ascii="宋体" w:hAnsi="宋体"/>
          <w:szCs w:val="21"/>
          <w:lang w:eastAsia="zh-CN"/>
        </w:rPr>
        <w:t>响应</w:t>
      </w:r>
      <w:r>
        <w:rPr>
          <w:rFonts w:hint="eastAsia" w:ascii="宋体" w:hAnsi="宋体"/>
          <w:szCs w:val="21"/>
        </w:rPr>
        <w:t>人须以书面形式予以答复，</w:t>
      </w:r>
      <w:r>
        <w:rPr>
          <w:rFonts w:hint="eastAsia" w:ascii="宋体" w:hAnsi="宋体"/>
          <w:szCs w:val="21"/>
          <w:lang w:eastAsia="zh-CN"/>
        </w:rPr>
        <w:t>响应</w:t>
      </w:r>
      <w:r>
        <w:rPr>
          <w:rFonts w:hint="eastAsia" w:ascii="宋体" w:hAnsi="宋体"/>
          <w:szCs w:val="21"/>
        </w:rPr>
        <w:t>人可以拒绝学校采购机构此项要求，而不被没收</w:t>
      </w:r>
      <w:r>
        <w:rPr>
          <w:rFonts w:hint="eastAsia" w:ascii="宋体" w:hAnsi="宋体"/>
          <w:szCs w:val="21"/>
          <w:lang w:eastAsia="zh-CN"/>
        </w:rPr>
        <w:t>响应</w:t>
      </w:r>
      <w:r>
        <w:rPr>
          <w:rFonts w:hint="eastAsia" w:ascii="宋体" w:hAnsi="宋体"/>
          <w:szCs w:val="21"/>
        </w:rPr>
        <w:t>保证金，其</w:t>
      </w:r>
      <w:r>
        <w:rPr>
          <w:rFonts w:hint="eastAsia" w:ascii="宋体" w:hAnsi="宋体"/>
          <w:szCs w:val="21"/>
          <w:lang w:eastAsia="zh-CN"/>
        </w:rPr>
        <w:t>响应</w:t>
      </w:r>
      <w:r>
        <w:rPr>
          <w:rFonts w:hint="eastAsia" w:ascii="宋体" w:hAnsi="宋体"/>
          <w:szCs w:val="21"/>
        </w:rPr>
        <w:t>在原</w:t>
      </w:r>
      <w:r>
        <w:rPr>
          <w:rFonts w:hint="eastAsia" w:ascii="宋体" w:hAnsi="宋体"/>
          <w:szCs w:val="21"/>
          <w:lang w:eastAsia="zh-CN"/>
        </w:rPr>
        <w:t>响应</w:t>
      </w:r>
      <w:r>
        <w:rPr>
          <w:rFonts w:hint="eastAsia" w:ascii="宋体" w:hAnsi="宋体"/>
          <w:szCs w:val="21"/>
        </w:rPr>
        <w:t>有效期满后不再有效。同意延长</w:t>
      </w:r>
      <w:r>
        <w:rPr>
          <w:rFonts w:hint="eastAsia" w:ascii="宋体" w:hAnsi="宋体"/>
          <w:szCs w:val="21"/>
          <w:lang w:eastAsia="zh-CN"/>
        </w:rPr>
        <w:t>响应</w:t>
      </w:r>
      <w:r>
        <w:rPr>
          <w:rFonts w:hint="eastAsia" w:ascii="宋体" w:hAnsi="宋体"/>
          <w:szCs w:val="21"/>
        </w:rPr>
        <w:t>有效期的</w:t>
      </w:r>
      <w:r>
        <w:rPr>
          <w:rFonts w:hint="eastAsia" w:ascii="宋体" w:hAnsi="宋体"/>
          <w:szCs w:val="21"/>
          <w:lang w:eastAsia="zh-CN"/>
        </w:rPr>
        <w:t>响应</w:t>
      </w:r>
      <w:r>
        <w:rPr>
          <w:rFonts w:hint="eastAsia" w:ascii="宋体" w:hAnsi="宋体"/>
          <w:szCs w:val="21"/>
        </w:rPr>
        <w:t>人不能要求也不允许修改其</w:t>
      </w:r>
      <w:r>
        <w:rPr>
          <w:rFonts w:hint="eastAsia" w:ascii="宋体" w:hAnsi="宋体"/>
          <w:szCs w:val="21"/>
          <w:lang w:eastAsia="zh-CN"/>
        </w:rPr>
        <w:t>响应</w:t>
      </w:r>
      <w:r>
        <w:rPr>
          <w:rFonts w:hint="eastAsia" w:ascii="宋体" w:hAnsi="宋体"/>
          <w:szCs w:val="21"/>
        </w:rPr>
        <w:t>文件，但应当相应的延长</w:t>
      </w:r>
      <w:r>
        <w:rPr>
          <w:rFonts w:hint="eastAsia" w:ascii="宋体" w:hAnsi="宋体"/>
          <w:szCs w:val="21"/>
          <w:lang w:eastAsia="zh-CN"/>
        </w:rPr>
        <w:t>响应</w:t>
      </w:r>
      <w:r>
        <w:rPr>
          <w:rFonts w:hint="eastAsia" w:ascii="宋体" w:hAnsi="宋体"/>
          <w:szCs w:val="21"/>
        </w:rPr>
        <w:t>担保的有效期，在延长的</w:t>
      </w:r>
      <w:r>
        <w:rPr>
          <w:rFonts w:hint="eastAsia" w:ascii="宋体" w:hAnsi="宋体"/>
          <w:szCs w:val="21"/>
          <w:lang w:eastAsia="zh-CN"/>
        </w:rPr>
        <w:t>响应</w:t>
      </w:r>
      <w:r>
        <w:rPr>
          <w:rFonts w:hint="eastAsia" w:ascii="宋体" w:hAnsi="宋体"/>
          <w:szCs w:val="21"/>
        </w:rPr>
        <w:t>有效期内本通用条款第21条关于</w:t>
      </w:r>
      <w:r>
        <w:rPr>
          <w:rFonts w:hint="eastAsia" w:ascii="宋体" w:hAnsi="宋体"/>
          <w:szCs w:val="21"/>
          <w:lang w:eastAsia="zh-CN"/>
        </w:rPr>
        <w:t>响应</w:t>
      </w:r>
      <w:r>
        <w:rPr>
          <w:rFonts w:hint="eastAsia" w:ascii="宋体" w:hAnsi="宋体"/>
          <w:szCs w:val="21"/>
        </w:rPr>
        <w:t>保证金的退还与没收的规定仍然适用；</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w:t>
      </w:r>
      <w:r>
        <w:rPr>
          <w:rFonts w:hint="eastAsia" w:ascii="宋体" w:hAnsi="宋体"/>
          <w:szCs w:val="21"/>
          <w:lang w:eastAsia="zh-CN"/>
        </w:rPr>
        <w:t>成交</w:t>
      </w:r>
      <w:r>
        <w:rPr>
          <w:rFonts w:hint="eastAsia" w:ascii="宋体" w:hAnsi="宋体"/>
          <w:szCs w:val="21"/>
        </w:rPr>
        <w:t>单位的</w:t>
      </w:r>
      <w:r>
        <w:rPr>
          <w:rFonts w:hint="eastAsia" w:ascii="宋体" w:hAnsi="宋体"/>
          <w:szCs w:val="21"/>
          <w:lang w:eastAsia="zh-CN"/>
        </w:rPr>
        <w:t>响应</w:t>
      </w:r>
      <w:r>
        <w:rPr>
          <w:rFonts w:hint="eastAsia" w:ascii="宋体" w:hAnsi="宋体"/>
          <w:szCs w:val="21"/>
        </w:rPr>
        <w:t>书有效期，截止于完成本</w:t>
      </w:r>
      <w:r>
        <w:rPr>
          <w:rFonts w:hint="eastAsia" w:ascii="宋体" w:hAnsi="宋体"/>
          <w:szCs w:val="21"/>
          <w:lang w:eastAsia="zh-CN"/>
        </w:rPr>
        <w:t>遴选</w:t>
      </w:r>
      <w:r>
        <w:rPr>
          <w:rFonts w:hint="eastAsia" w:ascii="宋体" w:hAnsi="宋体"/>
          <w:szCs w:val="21"/>
        </w:rPr>
        <w:t>文件规定的全部项目内容，并通过竣工验收及保修结束。</w:t>
      </w:r>
    </w:p>
    <w:p>
      <w:pPr>
        <w:spacing w:line="360" w:lineRule="auto"/>
        <w:rPr>
          <w:rFonts w:ascii="黑体" w:hAnsi="宋体" w:eastAsia="黑体"/>
          <w:sz w:val="24"/>
        </w:rPr>
      </w:pPr>
      <w:bookmarkStart w:id="137" w:name="_Toc60560646"/>
      <w:bookmarkStart w:id="138" w:name="_Toc73521656"/>
      <w:bookmarkStart w:id="139" w:name="_Toc73517660"/>
      <w:bookmarkStart w:id="140" w:name="_Toc100052385"/>
      <w:bookmarkStart w:id="141" w:name="_Toc73518138"/>
      <w:bookmarkStart w:id="142" w:name="_Toc73521568"/>
      <w:bookmarkStart w:id="143" w:name="_Toc60631641"/>
      <w:r>
        <w:rPr>
          <w:rFonts w:hint="eastAsia" w:ascii="黑体" w:hAnsi="宋体" w:eastAsia="黑体"/>
          <w:sz w:val="24"/>
        </w:rPr>
        <w:t>2</w:t>
      </w:r>
      <w:r>
        <w:rPr>
          <w:rFonts w:hint="eastAsia" w:ascii="黑体" w:hAnsi="宋体" w:eastAsia="黑体"/>
          <w:sz w:val="24"/>
          <w:lang w:val="en-US" w:eastAsia="zh-CN"/>
        </w:rPr>
        <w:t>1</w:t>
      </w:r>
      <w:r>
        <w:rPr>
          <w:rFonts w:hint="eastAsia" w:ascii="黑体" w:hAnsi="宋体" w:eastAsia="黑体"/>
          <w:sz w:val="24"/>
        </w:rPr>
        <w:t>．</w:t>
      </w:r>
      <w:r>
        <w:rPr>
          <w:rFonts w:hint="eastAsia" w:ascii="黑体" w:hAnsi="宋体" w:eastAsia="黑体"/>
          <w:sz w:val="24"/>
          <w:lang w:eastAsia="zh-CN"/>
        </w:rPr>
        <w:t>响应</w:t>
      </w:r>
      <w:r>
        <w:rPr>
          <w:rFonts w:hint="eastAsia" w:ascii="黑体" w:hAnsi="宋体" w:eastAsia="黑体"/>
          <w:sz w:val="24"/>
        </w:rPr>
        <w:t>人的替代方案</w:t>
      </w:r>
      <w:bookmarkEnd w:id="137"/>
      <w:bookmarkEnd w:id="138"/>
      <w:bookmarkEnd w:id="139"/>
      <w:bookmarkEnd w:id="140"/>
      <w:bookmarkEnd w:id="141"/>
      <w:bookmarkEnd w:id="142"/>
      <w:bookmarkEnd w:id="143"/>
    </w:p>
    <w:p>
      <w:pPr>
        <w:ind w:firstLine="411" w:firstLineChars="196"/>
        <w:rPr>
          <w:rFonts w:ascii="宋体" w:hAnsi="宋体"/>
          <w:szCs w:val="21"/>
        </w:rPr>
      </w:pPr>
      <w:r>
        <w:rPr>
          <w:rFonts w:hint="eastAsia" w:ascii="宋体" w:hAnsi="宋体"/>
          <w:szCs w:val="21"/>
        </w:rPr>
        <w:t>22.1</w:t>
      </w:r>
      <w:r>
        <w:rPr>
          <w:rFonts w:hint="eastAsia" w:ascii="宋体" w:hAnsi="宋体"/>
          <w:szCs w:val="21"/>
          <w:lang w:eastAsia="zh-CN"/>
        </w:rPr>
        <w:t>响应</w:t>
      </w:r>
      <w:r>
        <w:rPr>
          <w:rFonts w:hint="eastAsia" w:ascii="宋体" w:hAnsi="宋体"/>
          <w:szCs w:val="21"/>
        </w:rPr>
        <w:t>人所提交的</w:t>
      </w:r>
      <w:r>
        <w:rPr>
          <w:rFonts w:hint="eastAsia" w:ascii="宋体" w:hAnsi="宋体"/>
          <w:szCs w:val="21"/>
          <w:lang w:eastAsia="zh-CN"/>
        </w:rPr>
        <w:t>响应</w:t>
      </w:r>
      <w:r>
        <w:rPr>
          <w:rFonts w:hint="eastAsia" w:ascii="宋体" w:hAnsi="宋体"/>
          <w:szCs w:val="21"/>
        </w:rPr>
        <w:t>文件应完全满足</w:t>
      </w:r>
      <w:r>
        <w:rPr>
          <w:rFonts w:hint="eastAsia" w:ascii="宋体" w:hAnsi="宋体"/>
          <w:szCs w:val="21"/>
          <w:lang w:eastAsia="zh-CN"/>
        </w:rPr>
        <w:t>遴选</w:t>
      </w:r>
      <w:r>
        <w:rPr>
          <w:rFonts w:hint="eastAsia" w:ascii="宋体" w:hAnsi="宋体"/>
          <w:szCs w:val="21"/>
        </w:rPr>
        <w:t>文件（包括图纸和技术规范所示的基本技术设计）的要求。除非</w:t>
      </w:r>
      <w:r>
        <w:rPr>
          <w:rFonts w:hint="eastAsia" w:ascii="宋体" w:hAnsi="宋体"/>
          <w:szCs w:val="21"/>
          <w:lang w:eastAsia="zh-CN"/>
        </w:rPr>
        <w:t>遴选</w:t>
      </w:r>
      <w:r>
        <w:rPr>
          <w:rFonts w:hint="eastAsia" w:ascii="宋体" w:hAnsi="宋体"/>
          <w:szCs w:val="21"/>
        </w:rPr>
        <w:t>的项目明确允许</w:t>
      </w:r>
      <w:r>
        <w:rPr>
          <w:rFonts w:hint="eastAsia" w:ascii="宋体" w:hAnsi="宋体"/>
          <w:szCs w:val="21"/>
          <w:lang w:eastAsia="zh-CN"/>
        </w:rPr>
        <w:t>响应</w:t>
      </w:r>
      <w:r>
        <w:rPr>
          <w:rFonts w:hint="eastAsia" w:ascii="宋体" w:hAnsi="宋体"/>
          <w:szCs w:val="21"/>
        </w:rPr>
        <w:t>人提交替代方案，否则</w:t>
      </w:r>
      <w:r>
        <w:rPr>
          <w:rFonts w:hint="eastAsia" w:ascii="宋体" w:hAnsi="宋体"/>
          <w:szCs w:val="21"/>
          <w:lang w:eastAsia="zh-CN"/>
        </w:rPr>
        <w:t>响应</w:t>
      </w:r>
      <w:r>
        <w:rPr>
          <w:rFonts w:hint="eastAsia" w:ascii="宋体" w:hAnsi="宋体"/>
          <w:szCs w:val="21"/>
        </w:rPr>
        <w:t>人有关替代方案的条款将不予考虑。</w:t>
      </w:r>
    </w:p>
    <w:p>
      <w:pPr>
        <w:ind w:firstLine="411" w:firstLineChars="196"/>
        <w:rPr>
          <w:rFonts w:ascii="宋体" w:hAnsi="宋体"/>
          <w:szCs w:val="21"/>
        </w:rPr>
      </w:pPr>
      <w:r>
        <w:rPr>
          <w:rFonts w:hint="eastAsia" w:ascii="宋体" w:hAnsi="宋体"/>
          <w:szCs w:val="21"/>
        </w:rPr>
        <w:t>22.2 如果允许</w:t>
      </w:r>
      <w:r>
        <w:rPr>
          <w:rFonts w:hint="eastAsia" w:ascii="宋体" w:hAnsi="宋体"/>
          <w:szCs w:val="21"/>
          <w:lang w:eastAsia="zh-CN"/>
        </w:rPr>
        <w:t>响应</w:t>
      </w:r>
      <w:r>
        <w:rPr>
          <w:rFonts w:hint="eastAsia" w:ascii="宋体" w:hAnsi="宋体"/>
          <w:szCs w:val="21"/>
        </w:rPr>
        <w:t>人提交替代方案，则准备提交替代方案的</w:t>
      </w:r>
      <w:r>
        <w:rPr>
          <w:rFonts w:hint="eastAsia" w:ascii="宋体" w:hAnsi="宋体"/>
          <w:szCs w:val="21"/>
          <w:lang w:eastAsia="zh-CN"/>
        </w:rPr>
        <w:t>响应</w:t>
      </w:r>
      <w:r>
        <w:rPr>
          <w:rFonts w:hint="eastAsia" w:ascii="宋体" w:hAnsi="宋体"/>
          <w:szCs w:val="21"/>
        </w:rPr>
        <w:t>人除应提交一份满足</w:t>
      </w:r>
      <w:r>
        <w:rPr>
          <w:rFonts w:hint="eastAsia" w:ascii="宋体" w:hAnsi="宋体"/>
          <w:szCs w:val="21"/>
          <w:lang w:eastAsia="zh-CN"/>
        </w:rPr>
        <w:t>遴选</w:t>
      </w:r>
      <w:r>
        <w:rPr>
          <w:rFonts w:hint="eastAsia" w:ascii="宋体" w:hAnsi="宋体"/>
          <w:szCs w:val="21"/>
        </w:rPr>
        <w:t>文件（包括图纸和技术规范所示的基本技术设计）要求的</w:t>
      </w:r>
      <w:r>
        <w:rPr>
          <w:rFonts w:hint="eastAsia" w:ascii="宋体" w:hAnsi="宋体"/>
          <w:szCs w:val="21"/>
          <w:lang w:eastAsia="zh-CN"/>
        </w:rPr>
        <w:t>响应</w:t>
      </w:r>
      <w:r>
        <w:rPr>
          <w:rFonts w:hint="eastAsia" w:ascii="宋体" w:hAnsi="宋体"/>
          <w:szCs w:val="21"/>
        </w:rPr>
        <w:t>文件外，还应提交需评审其替代方案所需的全部资料，包括项目方案书、技术规范、替代方案报价书、所建议的项目方案及有关的其它详细资料。</w:t>
      </w:r>
    </w:p>
    <w:p>
      <w:pPr>
        <w:spacing w:line="360" w:lineRule="auto"/>
        <w:rPr>
          <w:rFonts w:ascii="黑体" w:hAnsi="宋体" w:eastAsia="黑体"/>
          <w:sz w:val="24"/>
        </w:rPr>
      </w:pPr>
      <w:bookmarkStart w:id="144" w:name="_Toc73517661"/>
      <w:bookmarkStart w:id="145" w:name="_Toc100052386"/>
      <w:bookmarkStart w:id="146" w:name="_Toc73518139"/>
      <w:bookmarkStart w:id="147" w:name="_Toc73521569"/>
      <w:bookmarkStart w:id="148" w:name="_Toc73521657"/>
      <w:r>
        <w:rPr>
          <w:rFonts w:hint="eastAsia" w:ascii="黑体" w:hAnsi="宋体" w:eastAsia="黑体"/>
          <w:sz w:val="24"/>
        </w:rPr>
        <w:t>2</w:t>
      </w:r>
      <w:r>
        <w:rPr>
          <w:rFonts w:hint="eastAsia" w:ascii="黑体" w:hAnsi="宋体" w:eastAsia="黑体"/>
          <w:sz w:val="24"/>
          <w:lang w:val="en-US" w:eastAsia="zh-CN"/>
        </w:rPr>
        <w:t>2</w:t>
      </w:r>
      <w:r>
        <w:rPr>
          <w:rFonts w:hint="eastAsia" w:ascii="黑体" w:hAnsi="宋体" w:eastAsia="黑体"/>
          <w:sz w:val="24"/>
        </w:rPr>
        <w:t>．</w:t>
      </w:r>
      <w:r>
        <w:rPr>
          <w:rFonts w:hint="eastAsia" w:ascii="黑体" w:hAnsi="宋体" w:eastAsia="黑体"/>
          <w:sz w:val="24"/>
          <w:lang w:eastAsia="zh-CN"/>
        </w:rPr>
        <w:t>响应</w:t>
      </w:r>
      <w:r>
        <w:rPr>
          <w:rFonts w:ascii="黑体" w:hAnsi="宋体" w:eastAsia="黑体"/>
          <w:sz w:val="24"/>
        </w:rPr>
        <w:t>文件的</w:t>
      </w:r>
      <w:r>
        <w:rPr>
          <w:rFonts w:hint="eastAsia" w:ascii="黑体" w:hAnsi="宋体" w:eastAsia="黑体"/>
          <w:sz w:val="24"/>
        </w:rPr>
        <w:t>制作</w:t>
      </w:r>
      <w:r>
        <w:rPr>
          <w:rFonts w:ascii="黑体" w:hAnsi="宋体" w:eastAsia="黑体"/>
          <w:sz w:val="24"/>
        </w:rPr>
        <w:t>要求</w:t>
      </w:r>
      <w:bookmarkEnd w:id="144"/>
      <w:bookmarkEnd w:id="145"/>
      <w:bookmarkEnd w:id="146"/>
      <w:bookmarkEnd w:id="147"/>
      <w:bookmarkEnd w:id="148"/>
    </w:p>
    <w:p>
      <w:pPr>
        <w:ind w:firstLine="411" w:firstLineChars="196"/>
        <w:rPr>
          <w:rFonts w:ascii="宋体" w:hAnsi="宋体"/>
        </w:rPr>
      </w:pPr>
      <w:r>
        <w:rPr>
          <w:rFonts w:hint="eastAsia" w:ascii="宋体" w:hAnsi="宋体"/>
        </w:rPr>
        <w:t>2</w:t>
      </w:r>
      <w:r>
        <w:rPr>
          <w:rFonts w:hint="eastAsia" w:ascii="宋体" w:hAnsi="宋体"/>
          <w:lang w:val="en-US" w:eastAsia="zh-CN"/>
        </w:rPr>
        <w:t>2</w:t>
      </w:r>
      <w:r>
        <w:rPr>
          <w:rFonts w:hint="eastAsia" w:ascii="宋体" w:hAnsi="宋体"/>
        </w:rPr>
        <w:t>.1</w:t>
      </w:r>
      <w:r>
        <w:rPr>
          <w:rFonts w:hint="eastAsia" w:ascii="宋体" w:hAnsi="宋体"/>
          <w:lang w:eastAsia="zh-CN"/>
        </w:rPr>
        <w:t>响应</w:t>
      </w:r>
      <w:r>
        <w:rPr>
          <w:rFonts w:hint="eastAsia" w:ascii="宋体" w:hAnsi="宋体"/>
        </w:rPr>
        <w:t>人应按</w:t>
      </w:r>
      <w:r>
        <w:rPr>
          <w:rFonts w:ascii="宋体" w:hAnsi="宋体"/>
        </w:rPr>
        <w:t>项目</w:t>
      </w:r>
      <w:r>
        <w:rPr>
          <w:rFonts w:hint="eastAsia" w:ascii="宋体" w:hAnsi="宋体"/>
        </w:rPr>
        <w:t>采购</w:t>
      </w:r>
      <w:r>
        <w:rPr>
          <w:rFonts w:ascii="宋体" w:hAnsi="宋体"/>
        </w:rPr>
        <w:t>文件要求</w:t>
      </w:r>
      <w:r>
        <w:rPr>
          <w:rFonts w:hint="eastAsia" w:ascii="宋体" w:hAnsi="宋体"/>
        </w:rPr>
        <w:t>准备所投项目的纸质</w:t>
      </w:r>
      <w:r>
        <w:rPr>
          <w:rFonts w:hint="eastAsia" w:ascii="宋体" w:hAnsi="宋体"/>
          <w:lang w:eastAsia="zh-CN"/>
        </w:rPr>
        <w:t>响应</w:t>
      </w:r>
      <w:r>
        <w:rPr>
          <w:rFonts w:hint="eastAsia" w:ascii="宋体" w:hAnsi="宋体"/>
        </w:rPr>
        <w:t>文件正副本。</w:t>
      </w:r>
    </w:p>
    <w:p>
      <w:pPr>
        <w:ind w:firstLine="412" w:firstLineChars="196"/>
        <w:rPr>
          <w:rFonts w:ascii="宋体" w:hAnsi="宋体"/>
        </w:rPr>
      </w:pPr>
      <w:r>
        <w:rPr>
          <w:rFonts w:hint="eastAsia" w:ascii="宋体" w:hAnsi="宋体"/>
          <w:b/>
        </w:rPr>
        <w:tab/>
      </w:r>
      <w:r>
        <w:rPr>
          <w:rFonts w:ascii="宋体" w:hAnsi="宋体"/>
        </w:rPr>
        <w:t>2</w:t>
      </w:r>
      <w:r>
        <w:rPr>
          <w:rFonts w:hint="eastAsia" w:ascii="宋体" w:hAnsi="宋体"/>
          <w:lang w:val="en-US" w:eastAsia="zh-CN"/>
        </w:rPr>
        <w:t>2</w:t>
      </w:r>
      <w:r>
        <w:rPr>
          <w:rFonts w:ascii="宋体" w:hAnsi="宋体"/>
        </w:rPr>
        <w:t>.2</w:t>
      </w:r>
      <w:r>
        <w:rPr>
          <w:rFonts w:hint="eastAsia" w:ascii="宋体" w:hAnsi="宋体"/>
          <w:b/>
        </w:rPr>
        <w:t>如果在</w:t>
      </w:r>
      <w:r>
        <w:rPr>
          <w:rFonts w:hint="eastAsia" w:ascii="宋体" w:hAnsi="宋体"/>
          <w:b/>
          <w:lang w:eastAsia="zh-CN"/>
        </w:rPr>
        <w:t>响应</w:t>
      </w:r>
      <w:r>
        <w:rPr>
          <w:rFonts w:hint="eastAsia" w:ascii="宋体" w:hAnsi="宋体"/>
          <w:b/>
        </w:rPr>
        <w:t>文件的其它地方有与“</w:t>
      </w:r>
      <w:r>
        <w:rPr>
          <w:rFonts w:hint="eastAsia" w:ascii="宋体" w:hAnsi="宋体"/>
          <w:b/>
          <w:lang w:eastAsia="zh-CN"/>
        </w:rPr>
        <w:t>响应</w:t>
      </w:r>
      <w:r>
        <w:rPr>
          <w:rFonts w:hint="eastAsia" w:ascii="宋体" w:hAnsi="宋体"/>
          <w:b/>
        </w:rPr>
        <w:t>关键信息”内容相冲突的，以“</w:t>
      </w:r>
      <w:r>
        <w:rPr>
          <w:rFonts w:hint="eastAsia" w:ascii="宋体" w:hAnsi="宋体"/>
          <w:b/>
          <w:lang w:eastAsia="zh-CN"/>
        </w:rPr>
        <w:t>响应</w:t>
      </w:r>
      <w:r>
        <w:rPr>
          <w:rFonts w:hint="eastAsia" w:ascii="宋体" w:hAnsi="宋体"/>
          <w:b/>
        </w:rPr>
        <w:t>关键信息”为准。</w:t>
      </w:r>
    </w:p>
    <w:p>
      <w:pPr>
        <w:ind w:firstLine="411" w:firstLineChars="196"/>
        <w:rPr>
          <w:rFonts w:ascii="宋体" w:hAnsi="宋体"/>
        </w:rPr>
      </w:pPr>
      <w:r>
        <w:rPr>
          <w:rFonts w:ascii="宋体" w:hAnsi="宋体"/>
        </w:rPr>
        <w:t>2</w:t>
      </w:r>
      <w:r>
        <w:rPr>
          <w:rFonts w:hint="eastAsia" w:ascii="宋体" w:hAnsi="宋体"/>
          <w:lang w:val="en-US" w:eastAsia="zh-CN"/>
        </w:rPr>
        <w:t>2</w:t>
      </w:r>
      <w:r>
        <w:rPr>
          <w:rFonts w:ascii="宋体" w:hAnsi="宋体"/>
        </w:rPr>
        <w:t xml:space="preserve">.3 </w:t>
      </w:r>
      <w:r>
        <w:rPr>
          <w:rFonts w:hint="eastAsia" w:ascii="宋体" w:hAnsi="宋体"/>
          <w:lang w:eastAsia="zh-CN"/>
        </w:rPr>
        <w:t>响应</w:t>
      </w:r>
      <w:r>
        <w:rPr>
          <w:rFonts w:hint="eastAsia" w:ascii="宋体" w:hAnsi="宋体"/>
        </w:rPr>
        <w:t>人在编辑</w:t>
      </w:r>
      <w:r>
        <w:rPr>
          <w:rFonts w:hint="eastAsia" w:ascii="宋体" w:hAnsi="宋体"/>
          <w:lang w:eastAsia="zh-CN"/>
        </w:rPr>
        <w:t>响应</w:t>
      </w:r>
      <w:r>
        <w:rPr>
          <w:rFonts w:hint="eastAsia" w:ascii="宋体" w:hAnsi="宋体"/>
        </w:rPr>
        <w:t>文件时，</w:t>
      </w:r>
      <w:r>
        <w:rPr>
          <w:rFonts w:hint="eastAsia" w:ascii="宋体" w:hAnsi="宋体"/>
          <w:b/>
        </w:rPr>
        <w:t>在</w:t>
      </w:r>
      <w:r>
        <w:rPr>
          <w:rFonts w:hint="eastAsia" w:ascii="宋体" w:hAnsi="宋体"/>
          <w:b/>
          <w:lang w:eastAsia="zh-CN"/>
        </w:rPr>
        <w:t>响应</w:t>
      </w:r>
      <w:r>
        <w:rPr>
          <w:rFonts w:hint="eastAsia" w:ascii="宋体" w:hAnsi="宋体"/>
          <w:b/>
        </w:rPr>
        <w:t>文件目录中属于本节点内容的必须在本节点中填写；填写到其他节点或附件的，评标</w:t>
      </w:r>
      <w:r>
        <w:rPr>
          <w:rFonts w:ascii="宋体" w:hAnsi="宋体"/>
          <w:b/>
        </w:rPr>
        <w:t>委员会</w:t>
      </w:r>
      <w:r>
        <w:rPr>
          <w:rFonts w:hint="eastAsia" w:ascii="宋体" w:hAnsi="宋体"/>
          <w:b/>
        </w:rPr>
        <w:t>有权</w:t>
      </w:r>
      <w:r>
        <w:rPr>
          <w:rFonts w:ascii="宋体" w:hAnsi="宋体"/>
          <w:b/>
        </w:rPr>
        <w:t>不予接受，</w:t>
      </w:r>
      <w:r>
        <w:rPr>
          <w:rFonts w:hint="eastAsia" w:ascii="宋体" w:hAnsi="宋体"/>
        </w:rPr>
        <w:t>一切后果由供应商自行承担。</w:t>
      </w:r>
    </w:p>
    <w:p>
      <w:pPr>
        <w:ind w:firstLine="411" w:firstLineChars="196"/>
        <w:rPr>
          <w:rFonts w:ascii="宋体" w:hAnsi="宋体"/>
        </w:rPr>
      </w:pPr>
      <w:r>
        <w:rPr>
          <w:rFonts w:hint="eastAsia" w:ascii="宋体" w:hAnsi="宋体"/>
        </w:rPr>
        <w:t>2</w:t>
      </w:r>
      <w:r>
        <w:rPr>
          <w:rFonts w:hint="eastAsia" w:ascii="宋体" w:hAnsi="宋体"/>
          <w:lang w:val="en-US" w:eastAsia="zh-CN"/>
        </w:rPr>
        <w:t>2</w:t>
      </w:r>
      <w:r>
        <w:rPr>
          <w:rFonts w:hint="eastAsia" w:ascii="宋体" w:hAnsi="宋体"/>
        </w:rPr>
        <w:t>.</w:t>
      </w:r>
      <w:r>
        <w:rPr>
          <w:rFonts w:ascii="宋体" w:hAnsi="宋体"/>
        </w:rPr>
        <w:t>4</w:t>
      </w:r>
      <w:r>
        <w:rPr>
          <w:rFonts w:hint="eastAsia" w:ascii="宋体" w:hAnsi="宋体"/>
        </w:rPr>
        <w:t>电报、电话、传真形式的</w:t>
      </w:r>
      <w:r>
        <w:rPr>
          <w:rFonts w:hint="eastAsia" w:ascii="宋体" w:hAnsi="宋体"/>
          <w:lang w:eastAsia="zh-CN"/>
        </w:rPr>
        <w:t>响应</w:t>
      </w:r>
      <w:r>
        <w:rPr>
          <w:rFonts w:hint="eastAsia" w:ascii="宋体" w:hAnsi="宋体"/>
        </w:rPr>
        <w:t>概不接受。</w:t>
      </w:r>
    </w:p>
    <w:p>
      <w:pPr>
        <w:pStyle w:val="3"/>
        <w:numPr>
          <w:ilvl w:val="0"/>
          <w:numId w:val="10"/>
        </w:numPr>
        <w:spacing w:before="231" w:beforeLines="50" w:after="231" w:afterLines="50"/>
        <w:ind w:left="562" w:hanging="562"/>
        <w:rPr>
          <w:sz w:val="28"/>
          <w:szCs w:val="28"/>
        </w:rPr>
      </w:pPr>
      <w:bookmarkStart w:id="149" w:name="_Toc73521570"/>
      <w:bookmarkStart w:id="150" w:name="_Toc73518140"/>
      <w:bookmarkStart w:id="151" w:name="_Toc100052387"/>
      <w:bookmarkStart w:id="152" w:name="_Toc73521658"/>
      <w:bookmarkStart w:id="153" w:name="_Toc73517662"/>
      <w:bookmarkStart w:id="154" w:name="_Toc101074880"/>
      <w:r>
        <w:rPr>
          <w:rFonts w:hint="eastAsia"/>
          <w:sz w:val="28"/>
          <w:szCs w:val="28"/>
          <w:lang w:eastAsia="zh-CN"/>
        </w:rPr>
        <w:t>响应</w:t>
      </w:r>
      <w:r>
        <w:rPr>
          <w:rFonts w:hint="eastAsia"/>
          <w:sz w:val="28"/>
          <w:szCs w:val="28"/>
        </w:rPr>
        <w:t>文件</w:t>
      </w:r>
      <w:bookmarkEnd w:id="149"/>
      <w:bookmarkEnd w:id="150"/>
      <w:bookmarkEnd w:id="151"/>
      <w:bookmarkEnd w:id="152"/>
      <w:bookmarkEnd w:id="153"/>
      <w:bookmarkEnd w:id="154"/>
      <w:r>
        <w:rPr>
          <w:rFonts w:hint="eastAsia"/>
          <w:sz w:val="28"/>
          <w:szCs w:val="28"/>
        </w:rPr>
        <w:t>的递交</w:t>
      </w:r>
    </w:p>
    <w:p>
      <w:pPr>
        <w:spacing w:line="360" w:lineRule="auto"/>
        <w:rPr>
          <w:rFonts w:ascii="黑体" w:hAnsi="宋体" w:eastAsia="黑体"/>
          <w:sz w:val="24"/>
        </w:rPr>
      </w:pPr>
      <w:bookmarkStart w:id="155" w:name="_Toc73517663"/>
      <w:bookmarkStart w:id="156" w:name="_Toc100052388"/>
      <w:bookmarkStart w:id="157" w:name="_Toc73521659"/>
      <w:bookmarkStart w:id="158" w:name="_Toc60560649"/>
      <w:bookmarkStart w:id="159" w:name="_Toc73518141"/>
      <w:bookmarkStart w:id="160" w:name="_Toc73521571"/>
      <w:bookmarkStart w:id="161" w:name="_Toc60631644"/>
      <w:r>
        <w:rPr>
          <w:rFonts w:hint="eastAsia" w:ascii="黑体" w:hAnsi="宋体" w:eastAsia="黑体"/>
          <w:sz w:val="24"/>
        </w:rPr>
        <w:t>2</w:t>
      </w:r>
      <w:r>
        <w:rPr>
          <w:rFonts w:hint="eastAsia" w:ascii="黑体" w:hAnsi="宋体" w:eastAsia="黑体"/>
          <w:sz w:val="24"/>
          <w:lang w:val="en-US" w:eastAsia="zh-CN"/>
        </w:rPr>
        <w:t>3</w:t>
      </w:r>
      <w:r>
        <w:rPr>
          <w:rFonts w:hint="eastAsia" w:ascii="黑体" w:hAnsi="宋体" w:eastAsia="黑体"/>
          <w:sz w:val="24"/>
        </w:rPr>
        <w:t>．</w:t>
      </w:r>
      <w:r>
        <w:rPr>
          <w:rFonts w:hint="eastAsia" w:ascii="黑体" w:hAnsi="宋体" w:eastAsia="黑体"/>
          <w:sz w:val="24"/>
          <w:lang w:eastAsia="zh-CN"/>
        </w:rPr>
        <w:t>响应</w:t>
      </w:r>
      <w:r>
        <w:rPr>
          <w:rFonts w:hint="eastAsia" w:ascii="黑体" w:hAnsi="宋体" w:eastAsia="黑体"/>
          <w:sz w:val="24"/>
        </w:rPr>
        <w:t>书的保密</w:t>
      </w:r>
    </w:p>
    <w:p>
      <w:pPr>
        <w:ind w:firstLine="411" w:firstLineChars="196"/>
        <w:rPr>
          <w:rFonts w:ascii="宋体" w:hAnsi="宋体"/>
        </w:rPr>
      </w:pPr>
      <w:r>
        <w:rPr>
          <w:rFonts w:hint="eastAsia" w:ascii="宋体" w:hAnsi="宋体"/>
        </w:rPr>
        <w:t>2</w:t>
      </w:r>
      <w:r>
        <w:rPr>
          <w:rFonts w:hint="eastAsia" w:ascii="宋体" w:hAnsi="宋体"/>
          <w:lang w:val="en-US" w:eastAsia="zh-CN"/>
        </w:rPr>
        <w:t>3</w:t>
      </w:r>
      <w:r>
        <w:rPr>
          <w:rFonts w:hint="eastAsia" w:ascii="宋体" w:hAnsi="宋体"/>
        </w:rPr>
        <w:t>.1在</w:t>
      </w:r>
      <w:r>
        <w:rPr>
          <w:rFonts w:hint="eastAsia" w:ascii="宋体" w:hAnsi="宋体"/>
          <w:lang w:eastAsia="zh-CN"/>
        </w:rPr>
        <w:t>响应</w:t>
      </w:r>
      <w:r>
        <w:rPr>
          <w:rFonts w:hint="eastAsia" w:ascii="宋体" w:hAnsi="宋体"/>
        </w:rPr>
        <w:t>文件制作完成后，所有文件必须密封完整且加盖公章。</w:t>
      </w:r>
    </w:p>
    <w:p>
      <w:pPr>
        <w:ind w:firstLine="411" w:firstLineChars="196"/>
        <w:rPr>
          <w:rFonts w:ascii="宋体" w:hAnsi="宋体"/>
        </w:rPr>
      </w:pPr>
      <w:r>
        <w:rPr>
          <w:rFonts w:ascii="宋体" w:hAnsi="宋体"/>
        </w:rPr>
        <w:t>2</w:t>
      </w:r>
      <w:r>
        <w:rPr>
          <w:rFonts w:hint="eastAsia" w:ascii="宋体" w:hAnsi="宋体"/>
          <w:lang w:val="en-US" w:eastAsia="zh-CN"/>
        </w:rPr>
        <w:t>3</w:t>
      </w:r>
      <w:r>
        <w:rPr>
          <w:rFonts w:ascii="宋体" w:hAnsi="宋体"/>
        </w:rPr>
        <w:t xml:space="preserve">.2 </w:t>
      </w:r>
      <w:r>
        <w:rPr>
          <w:rFonts w:hint="eastAsia" w:ascii="宋体" w:hAnsi="宋体"/>
        </w:rPr>
        <w:t>所有</w:t>
      </w:r>
      <w:r>
        <w:rPr>
          <w:rFonts w:hint="eastAsia" w:ascii="宋体" w:hAnsi="宋体"/>
          <w:lang w:eastAsia="zh-CN"/>
        </w:rPr>
        <w:t>响应</w:t>
      </w:r>
      <w:r>
        <w:rPr>
          <w:rFonts w:hint="eastAsia" w:ascii="宋体" w:hAnsi="宋体"/>
        </w:rPr>
        <w:t>文件应在其密封封面上注明项目名称、项目编号、</w:t>
      </w:r>
      <w:r>
        <w:rPr>
          <w:rFonts w:hint="eastAsia" w:ascii="宋体" w:hAnsi="宋体"/>
          <w:lang w:eastAsia="zh-CN"/>
        </w:rPr>
        <w:t>响应</w:t>
      </w:r>
      <w:r>
        <w:rPr>
          <w:rFonts w:hint="eastAsia" w:ascii="宋体" w:hAnsi="宋体"/>
        </w:rPr>
        <w:t>人名称。</w:t>
      </w:r>
    </w:p>
    <w:p>
      <w:pPr>
        <w:spacing w:line="360" w:lineRule="auto"/>
        <w:rPr>
          <w:sz w:val="24"/>
        </w:rPr>
      </w:pPr>
    </w:p>
    <w:p>
      <w:pPr>
        <w:spacing w:line="360" w:lineRule="auto"/>
        <w:rPr>
          <w:rFonts w:ascii="黑体" w:hAnsi="宋体" w:eastAsia="黑体"/>
          <w:sz w:val="24"/>
        </w:rPr>
      </w:pPr>
      <w:r>
        <w:rPr>
          <w:rFonts w:hint="eastAsia" w:ascii="黑体" w:hAnsi="宋体" w:eastAsia="黑体"/>
          <w:sz w:val="24"/>
        </w:rPr>
        <w:t>2</w:t>
      </w:r>
      <w:r>
        <w:rPr>
          <w:rFonts w:hint="eastAsia" w:ascii="黑体" w:hAnsi="宋体" w:eastAsia="黑体"/>
          <w:sz w:val="24"/>
          <w:lang w:val="en-US" w:eastAsia="zh-CN"/>
        </w:rPr>
        <w:t>4</w:t>
      </w:r>
      <w:r>
        <w:rPr>
          <w:rFonts w:hint="eastAsia" w:ascii="黑体" w:hAnsi="宋体" w:eastAsia="黑体"/>
          <w:sz w:val="24"/>
        </w:rPr>
        <w:t>．</w:t>
      </w:r>
      <w:r>
        <w:rPr>
          <w:rFonts w:hint="eastAsia" w:ascii="黑体" w:hAnsi="宋体" w:eastAsia="黑体"/>
          <w:sz w:val="24"/>
          <w:lang w:eastAsia="zh-CN"/>
        </w:rPr>
        <w:t>响应</w:t>
      </w:r>
      <w:r>
        <w:rPr>
          <w:rFonts w:hint="eastAsia" w:ascii="黑体" w:hAnsi="宋体" w:eastAsia="黑体"/>
          <w:sz w:val="24"/>
        </w:rPr>
        <w:t>截止日期</w:t>
      </w:r>
    </w:p>
    <w:p>
      <w:pPr>
        <w:ind w:firstLine="411" w:firstLineChars="196"/>
        <w:rPr>
          <w:rFonts w:ascii="宋体" w:hAnsi="宋体"/>
        </w:rPr>
      </w:pPr>
      <w:r>
        <w:rPr>
          <w:rFonts w:hint="eastAsia" w:ascii="宋体" w:hAnsi="宋体"/>
        </w:rPr>
        <w:t>2</w:t>
      </w:r>
      <w:r>
        <w:rPr>
          <w:rFonts w:hint="eastAsia" w:ascii="宋体" w:hAnsi="宋体"/>
          <w:lang w:val="en-US" w:eastAsia="zh-CN"/>
        </w:rPr>
        <w:t>4</w:t>
      </w:r>
      <w:r>
        <w:rPr>
          <w:rFonts w:ascii="宋体" w:hAnsi="宋体"/>
        </w:rPr>
        <w:t>.</w:t>
      </w:r>
      <w:r>
        <w:rPr>
          <w:rFonts w:hint="eastAsia" w:ascii="宋体" w:hAnsi="宋体"/>
        </w:rPr>
        <w:t>1</w:t>
      </w:r>
      <w:r>
        <w:rPr>
          <w:rFonts w:hint="eastAsia" w:ascii="宋体" w:hAnsi="宋体"/>
          <w:lang w:eastAsia="zh-CN"/>
        </w:rPr>
        <w:t>响应</w:t>
      </w:r>
      <w:r>
        <w:rPr>
          <w:rFonts w:hint="eastAsia" w:ascii="宋体" w:hAnsi="宋体"/>
        </w:rPr>
        <w:t>人</w:t>
      </w:r>
      <w:r>
        <w:rPr>
          <w:rFonts w:ascii="宋体" w:hAnsi="宋体"/>
        </w:rPr>
        <w:t>必须</w:t>
      </w:r>
      <w:r>
        <w:rPr>
          <w:rFonts w:hint="eastAsia" w:ascii="宋体" w:hAnsi="宋体"/>
        </w:rPr>
        <w:t>在</w:t>
      </w:r>
      <w:r>
        <w:rPr>
          <w:rFonts w:ascii="宋体" w:hAnsi="宋体"/>
        </w:rPr>
        <w:t>采购文件规定的</w:t>
      </w:r>
      <w:r>
        <w:rPr>
          <w:rFonts w:hint="eastAsia" w:ascii="宋体" w:hAnsi="宋体"/>
          <w:lang w:eastAsia="zh-CN"/>
        </w:rPr>
        <w:t>响应</w:t>
      </w:r>
      <w:r>
        <w:rPr>
          <w:rFonts w:ascii="宋体" w:hAnsi="宋体"/>
        </w:rPr>
        <w:t>截止时间前</w:t>
      </w:r>
      <w:r>
        <w:rPr>
          <w:rFonts w:hint="eastAsia" w:ascii="宋体" w:hAnsi="宋体"/>
        </w:rPr>
        <w:t>将</w:t>
      </w:r>
      <w:r>
        <w:rPr>
          <w:rFonts w:ascii="宋体" w:hAnsi="宋体"/>
        </w:rPr>
        <w:t>密封的</w:t>
      </w:r>
      <w:r>
        <w:rPr>
          <w:rFonts w:hint="eastAsia" w:ascii="宋体" w:hAnsi="宋体"/>
          <w:lang w:eastAsia="zh-CN"/>
        </w:rPr>
        <w:t>响应</w:t>
      </w:r>
      <w:r>
        <w:rPr>
          <w:rFonts w:ascii="宋体" w:hAnsi="宋体"/>
        </w:rPr>
        <w:t>文件递交到项目指定的地点</w:t>
      </w:r>
      <w:r>
        <w:rPr>
          <w:rFonts w:hint="eastAsia" w:ascii="宋体" w:hAnsi="宋体"/>
        </w:rPr>
        <w:t>。</w:t>
      </w:r>
    </w:p>
    <w:p>
      <w:pPr>
        <w:ind w:firstLine="411" w:firstLineChars="196"/>
        <w:rPr>
          <w:rFonts w:ascii="宋体" w:hAnsi="宋体"/>
        </w:rPr>
      </w:pPr>
      <w:r>
        <w:rPr>
          <w:rFonts w:hint="eastAsia" w:ascii="宋体" w:hAnsi="宋体"/>
        </w:rPr>
        <w:t>2</w:t>
      </w:r>
      <w:r>
        <w:rPr>
          <w:rFonts w:hint="eastAsia" w:ascii="宋体" w:hAnsi="宋体"/>
          <w:lang w:val="en-US" w:eastAsia="zh-CN"/>
        </w:rPr>
        <w:t>4</w:t>
      </w:r>
      <w:r>
        <w:rPr>
          <w:rFonts w:hint="eastAsia" w:ascii="宋体" w:hAnsi="宋体"/>
        </w:rPr>
        <w:t>.2学校采购机构可以按本通用条款第13条规定，通过修改</w:t>
      </w:r>
      <w:r>
        <w:rPr>
          <w:rFonts w:hint="eastAsia" w:ascii="宋体" w:hAnsi="宋体"/>
          <w:lang w:eastAsia="zh-CN"/>
        </w:rPr>
        <w:t>遴选</w:t>
      </w:r>
      <w:r>
        <w:rPr>
          <w:rFonts w:hint="eastAsia" w:ascii="宋体" w:hAnsi="宋体"/>
        </w:rPr>
        <w:t>文件自行决定酌情延长</w:t>
      </w:r>
      <w:r>
        <w:rPr>
          <w:rFonts w:hint="eastAsia" w:ascii="宋体" w:hAnsi="宋体"/>
          <w:lang w:eastAsia="zh-CN"/>
        </w:rPr>
        <w:t>响应</w:t>
      </w:r>
      <w:r>
        <w:rPr>
          <w:rFonts w:hint="eastAsia" w:ascii="宋体" w:hAnsi="宋体"/>
        </w:rPr>
        <w:t>截止期。在此情况下，学校</w:t>
      </w:r>
      <w:r>
        <w:rPr>
          <w:rFonts w:ascii="宋体" w:hAnsi="宋体"/>
        </w:rPr>
        <w:t>采购机构</w:t>
      </w:r>
      <w:r>
        <w:rPr>
          <w:rFonts w:hint="eastAsia" w:ascii="宋体" w:hAnsi="宋体"/>
        </w:rPr>
        <w:t>、采购单位和</w:t>
      </w:r>
      <w:r>
        <w:rPr>
          <w:rFonts w:hint="eastAsia" w:ascii="宋体" w:hAnsi="宋体"/>
          <w:lang w:eastAsia="zh-CN"/>
        </w:rPr>
        <w:t>响应</w:t>
      </w:r>
      <w:r>
        <w:rPr>
          <w:rFonts w:hint="eastAsia" w:ascii="宋体" w:hAnsi="宋体"/>
        </w:rPr>
        <w:t>人受</w:t>
      </w:r>
      <w:r>
        <w:rPr>
          <w:rFonts w:hint="eastAsia" w:ascii="宋体" w:hAnsi="宋体"/>
          <w:lang w:eastAsia="zh-CN"/>
        </w:rPr>
        <w:t>响应</w:t>
      </w:r>
      <w:r>
        <w:rPr>
          <w:rFonts w:hint="eastAsia" w:ascii="宋体" w:hAnsi="宋体"/>
        </w:rPr>
        <w:t>截止期制约的所有权利和义务均应延长至新的截止期。</w:t>
      </w:r>
    </w:p>
    <w:p>
      <w:pPr>
        <w:ind w:firstLine="411" w:firstLineChars="196"/>
        <w:rPr>
          <w:rFonts w:ascii="宋体" w:hAnsi="宋体"/>
        </w:rPr>
      </w:pPr>
      <w:r>
        <w:rPr>
          <w:rFonts w:hint="eastAsia" w:ascii="宋体" w:hAnsi="宋体"/>
        </w:rPr>
        <w:t>2</w:t>
      </w:r>
      <w:r>
        <w:rPr>
          <w:rFonts w:hint="eastAsia" w:ascii="宋体" w:hAnsi="宋体"/>
          <w:lang w:val="en-US" w:eastAsia="zh-CN"/>
        </w:rPr>
        <w:t>4</w:t>
      </w:r>
      <w:r>
        <w:rPr>
          <w:rFonts w:ascii="宋体" w:hAnsi="宋体"/>
        </w:rPr>
        <w:t>.</w:t>
      </w:r>
      <w:r>
        <w:rPr>
          <w:rFonts w:hint="eastAsia" w:ascii="宋体" w:hAnsi="宋体"/>
        </w:rPr>
        <w:t>3</w:t>
      </w:r>
      <w:r>
        <w:rPr>
          <w:rFonts w:hint="eastAsia" w:ascii="宋体" w:hAnsi="宋体"/>
          <w:lang w:eastAsia="zh-CN"/>
        </w:rPr>
        <w:t>响应</w:t>
      </w:r>
      <w:r>
        <w:rPr>
          <w:rFonts w:hint="eastAsia" w:ascii="宋体" w:hAnsi="宋体"/>
        </w:rPr>
        <w:t>截止时间以后不得递交</w:t>
      </w:r>
      <w:r>
        <w:rPr>
          <w:rFonts w:hint="eastAsia" w:ascii="宋体" w:hAnsi="宋体"/>
          <w:lang w:eastAsia="zh-CN"/>
        </w:rPr>
        <w:t>响应</w:t>
      </w:r>
      <w:r>
        <w:rPr>
          <w:rFonts w:hint="eastAsia" w:ascii="宋体" w:hAnsi="宋体"/>
        </w:rPr>
        <w:t>文件。</w:t>
      </w:r>
    </w:p>
    <w:p>
      <w:pPr>
        <w:spacing w:line="360" w:lineRule="auto"/>
        <w:rPr>
          <w:rFonts w:ascii="黑体" w:hAnsi="宋体" w:eastAsia="黑体"/>
          <w:sz w:val="24"/>
        </w:rPr>
      </w:pPr>
      <w:r>
        <w:rPr>
          <w:rFonts w:hint="eastAsia" w:ascii="黑体" w:hAnsi="宋体" w:eastAsia="黑体"/>
          <w:sz w:val="24"/>
        </w:rPr>
        <w:t>2</w:t>
      </w:r>
      <w:r>
        <w:rPr>
          <w:rFonts w:hint="eastAsia" w:ascii="黑体" w:hAnsi="宋体" w:eastAsia="黑体"/>
          <w:sz w:val="24"/>
          <w:lang w:val="en-US" w:eastAsia="zh-CN"/>
        </w:rPr>
        <w:t>5</w:t>
      </w:r>
      <w:r>
        <w:rPr>
          <w:rFonts w:hint="eastAsia" w:ascii="黑体" w:hAnsi="宋体" w:eastAsia="黑体"/>
          <w:sz w:val="24"/>
        </w:rPr>
        <w:t>.样品的递交</w:t>
      </w:r>
    </w:p>
    <w:p>
      <w:pPr>
        <w:ind w:firstLine="420"/>
        <w:rPr>
          <w:rFonts w:ascii="宋体" w:hAnsi="宋体"/>
          <w:szCs w:val="21"/>
        </w:rPr>
      </w:pPr>
      <w:r>
        <w:rPr>
          <w:rFonts w:hint="eastAsia" w:ascii="宋体" w:hAnsi="宋体"/>
          <w:szCs w:val="21"/>
        </w:rPr>
        <w:t>2</w:t>
      </w:r>
      <w:r>
        <w:rPr>
          <w:rFonts w:hint="eastAsia" w:ascii="宋体" w:hAnsi="宋体"/>
          <w:szCs w:val="21"/>
          <w:lang w:val="en-US" w:eastAsia="zh-CN"/>
        </w:rPr>
        <w:t>5</w:t>
      </w:r>
      <w:r>
        <w:rPr>
          <w:rFonts w:hint="eastAsia" w:ascii="宋体" w:hAnsi="宋体"/>
          <w:szCs w:val="21"/>
        </w:rPr>
        <w:t>.1 如有必要，采购单位可以要求</w:t>
      </w:r>
      <w:r>
        <w:rPr>
          <w:rFonts w:hint="eastAsia" w:ascii="宋体" w:hAnsi="宋体"/>
          <w:szCs w:val="21"/>
          <w:lang w:eastAsia="zh-CN"/>
        </w:rPr>
        <w:t>响应</w:t>
      </w:r>
      <w:r>
        <w:rPr>
          <w:rFonts w:hint="eastAsia" w:ascii="宋体" w:hAnsi="宋体"/>
          <w:szCs w:val="21"/>
        </w:rPr>
        <w:t>人提供能反映货物材质或关键部分的极少部分的尺寸、价值不大的样品，</w:t>
      </w:r>
      <w:r>
        <w:rPr>
          <w:rFonts w:hint="eastAsia" w:ascii="宋体" w:hAnsi="宋体"/>
          <w:szCs w:val="21"/>
          <w:lang w:eastAsia="zh-CN"/>
        </w:rPr>
        <w:t>响应</w:t>
      </w:r>
      <w:r>
        <w:rPr>
          <w:rFonts w:hint="eastAsia" w:ascii="宋体" w:hAnsi="宋体"/>
          <w:szCs w:val="21"/>
        </w:rPr>
        <w:t>人在</w:t>
      </w:r>
      <w:r>
        <w:rPr>
          <w:rFonts w:hint="eastAsia" w:ascii="宋体" w:hAnsi="宋体"/>
          <w:szCs w:val="21"/>
          <w:lang w:eastAsia="zh-CN"/>
        </w:rPr>
        <w:t>响应</w:t>
      </w:r>
      <w:r>
        <w:rPr>
          <w:rFonts w:hint="eastAsia" w:ascii="宋体" w:hAnsi="宋体"/>
          <w:szCs w:val="21"/>
        </w:rPr>
        <w:t>时应提交《样品清单》，所提供样品必须密封包装，样品作为</w:t>
      </w:r>
      <w:r>
        <w:rPr>
          <w:rFonts w:hint="eastAsia" w:ascii="宋体" w:hAnsi="宋体"/>
          <w:szCs w:val="21"/>
          <w:lang w:eastAsia="zh-CN"/>
        </w:rPr>
        <w:t>响应</w:t>
      </w:r>
      <w:r>
        <w:rPr>
          <w:rFonts w:hint="eastAsia" w:ascii="宋体" w:hAnsi="宋体"/>
          <w:szCs w:val="21"/>
        </w:rPr>
        <w:t>文件的一部分。</w:t>
      </w:r>
    </w:p>
    <w:p>
      <w:pPr>
        <w:ind w:firstLine="420"/>
        <w:rPr>
          <w:rFonts w:ascii="宋体" w:hAnsi="宋体"/>
          <w:szCs w:val="21"/>
        </w:rPr>
      </w:pPr>
      <w:r>
        <w:rPr>
          <w:rFonts w:hint="eastAsia" w:ascii="宋体" w:hAnsi="宋体"/>
          <w:szCs w:val="21"/>
        </w:rPr>
        <w:t>2</w:t>
      </w:r>
      <w:r>
        <w:rPr>
          <w:rFonts w:hint="eastAsia" w:ascii="宋体" w:hAnsi="宋体"/>
          <w:szCs w:val="21"/>
          <w:lang w:val="en-US" w:eastAsia="zh-CN"/>
        </w:rPr>
        <w:t>5</w:t>
      </w:r>
      <w:r>
        <w:rPr>
          <w:rFonts w:hint="eastAsia" w:ascii="宋体" w:hAnsi="宋体"/>
          <w:szCs w:val="21"/>
        </w:rPr>
        <w:t>.2  为方便评标，</w:t>
      </w:r>
      <w:r>
        <w:rPr>
          <w:rFonts w:hint="eastAsia" w:ascii="宋体" w:hAnsi="宋体"/>
          <w:szCs w:val="21"/>
          <w:lang w:eastAsia="zh-CN"/>
        </w:rPr>
        <w:t>响应</w:t>
      </w:r>
      <w:r>
        <w:rPr>
          <w:rFonts w:hint="eastAsia" w:ascii="宋体" w:hAnsi="宋体"/>
          <w:szCs w:val="21"/>
        </w:rPr>
        <w:t>人在提供样品时，应使用透明的外包装或尽量少用外包装，但必须在所提供的样品表面显著位置标注</w:t>
      </w:r>
      <w:r>
        <w:rPr>
          <w:rFonts w:hint="eastAsia" w:ascii="宋体" w:hAnsi="宋体"/>
          <w:szCs w:val="21"/>
          <w:lang w:eastAsia="zh-CN"/>
        </w:rPr>
        <w:t>响应</w:t>
      </w:r>
      <w:r>
        <w:rPr>
          <w:rFonts w:hint="eastAsia" w:ascii="宋体" w:hAnsi="宋体"/>
          <w:szCs w:val="21"/>
        </w:rPr>
        <w:t>人的名称、包号、样品名称、</w:t>
      </w:r>
      <w:r>
        <w:rPr>
          <w:rFonts w:hint="eastAsia" w:ascii="宋体" w:hAnsi="宋体"/>
          <w:szCs w:val="21"/>
          <w:lang w:eastAsia="zh-CN"/>
        </w:rPr>
        <w:t>遴选</w:t>
      </w:r>
      <w:r>
        <w:rPr>
          <w:rFonts w:hint="eastAsia" w:ascii="宋体" w:hAnsi="宋体"/>
          <w:szCs w:val="21"/>
        </w:rPr>
        <w:t>文件内规定的货物编号。</w:t>
      </w:r>
      <w:r>
        <w:rPr>
          <w:rFonts w:hint="eastAsia" w:ascii="宋体" w:hAnsi="宋体"/>
          <w:szCs w:val="21"/>
          <w:lang w:eastAsia="zh-CN"/>
        </w:rPr>
        <w:t>响应</w:t>
      </w:r>
      <w:r>
        <w:rPr>
          <w:rFonts w:hint="eastAsia" w:ascii="宋体" w:hAnsi="宋体"/>
          <w:szCs w:val="21"/>
        </w:rPr>
        <w:t>人应按</w:t>
      </w:r>
      <w:r>
        <w:rPr>
          <w:rFonts w:hint="eastAsia" w:ascii="宋体" w:hAnsi="宋体"/>
          <w:szCs w:val="21"/>
          <w:lang w:eastAsia="zh-CN"/>
        </w:rPr>
        <w:t>遴选</w:t>
      </w:r>
      <w:r>
        <w:rPr>
          <w:rFonts w:hint="eastAsia" w:ascii="宋体" w:hAnsi="宋体"/>
          <w:szCs w:val="21"/>
        </w:rPr>
        <w:t>文件要求提供样品，未按要求提供的，评标委员会有权认定为不合格响应，其相关分数予以扣减。</w:t>
      </w:r>
    </w:p>
    <w:p>
      <w:pPr>
        <w:ind w:firstLine="420"/>
        <w:rPr>
          <w:rFonts w:ascii="宋体" w:hAnsi="宋体"/>
          <w:szCs w:val="21"/>
        </w:rPr>
      </w:pPr>
      <w:r>
        <w:rPr>
          <w:rFonts w:hint="eastAsia" w:ascii="宋体" w:hAnsi="宋体"/>
          <w:szCs w:val="21"/>
        </w:rPr>
        <w:t>2</w:t>
      </w:r>
      <w:r>
        <w:rPr>
          <w:rFonts w:hint="eastAsia" w:ascii="宋体" w:hAnsi="宋体"/>
          <w:szCs w:val="21"/>
          <w:lang w:val="en-US" w:eastAsia="zh-CN"/>
        </w:rPr>
        <w:t>5</w:t>
      </w:r>
      <w:r>
        <w:rPr>
          <w:rFonts w:hint="eastAsia" w:ascii="宋体" w:hAnsi="宋体"/>
          <w:szCs w:val="21"/>
        </w:rPr>
        <w:t>.3  未</w:t>
      </w:r>
      <w:r>
        <w:rPr>
          <w:rFonts w:hint="eastAsia" w:ascii="宋体" w:hAnsi="宋体"/>
          <w:szCs w:val="21"/>
          <w:lang w:eastAsia="zh-CN"/>
        </w:rPr>
        <w:t>成交</w:t>
      </w:r>
      <w:r>
        <w:rPr>
          <w:rFonts w:hint="eastAsia" w:ascii="宋体" w:hAnsi="宋体"/>
          <w:szCs w:val="21"/>
        </w:rPr>
        <w:t>供应商的样品将于</w:t>
      </w:r>
      <w:r>
        <w:rPr>
          <w:rFonts w:hint="eastAsia" w:ascii="宋体" w:hAnsi="宋体"/>
          <w:szCs w:val="21"/>
          <w:lang w:eastAsia="zh-CN"/>
        </w:rPr>
        <w:t>遴选</w:t>
      </w:r>
      <w:r>
        <w:rPr>
          <w:rFonts w:hint="eastAsia" w:ascii="宋体" w:hAnsi="宋体"/>
          <w:szCs w:val="21"/>
        </w:rPr>
        <w:t>结束时退还。</w:t>
      </w:r>
      <w:r>
        <w:rPr>
          <w:rFonts w:hint="eastAsia" w:ascii="宋体" w:hAnsi="宋体"/>
          <w:szCs w:val="21"/>
          <w:lang w:eastAsia="zh-CN"/>
        </w:rPr>
        <w:t>成交</w:t>
      </w:r>
      <w:r>
        <w:rPr>
          <w:rFonts w:hint="eastAsia" w:ascii="宋体" w:hAnsi="宋体"/>
          <w:szCs w:val="21"/>
        </w:rPr>
        <w:t>供应商的样品由采购单位保留，作为验收的依据。</w:t>
      </w:r>
    </w:p>
    <w:p>
      <w:pPr>
        <w:spacing w:line="360" w:lineRule="auto"/>
        <w:rPr>
          <w:rFonts w:ascii="黑体" w:hAnsi="宋体" w:eastAsia="黑体"/>
          <w:sz w:val="24"/>
        </w:rPr>
      </w:pPr>
      <w:r>
        <w:rPr>
          <w:rFonts w:ascii="黑体" w:hAnsi="宋体" w:eastAsia="黑体"/>
          <w:sz w:val="24"/>
        </w:rPr>
        <w:t>2</w:t>
      </w:r>
      <w:r>
        <w:rPr>
          <w:rFonts w:hint="eastAsia" w:ascii="黑体" w:hAnsi="宋体" w:eastAsia="黑体"/>
          <w:sz w:val="24"/>
          <w:lang w:val="en-US" w:eastAsia="zh-CN"/>
        </w:rPr>
        <w:t>6</w:t>
      </w:r>
      <w:r>
        <w:rPr>
          <w:rFonts w:hint="eastAsia" w:ascii="黑体" w:hAnsi="宋体" w:eastAsia="黑体"/>
          <w:sz w:val="24"/>
        </w:rPr>
        <w:t>．</w:t>
      </w:r>
      <w:r>
        <w:rPr>
          <w:rFonts w:hint="eastAsia" w:ascii="黑体" w:hAnsi="宋体" w:eastAsia="黑体"/>
          <w:sz w:val="24"/>
          <w:lang w:eastAsia="zh-CN"/>
        </w:rPr>
        <w:t>响应</w:t>
      </w:r>
      <w:r>
        <w:rPr>
          <w:rFonts w:ascii="黑体" w:hAnsi="宋体" w:eastAsia="黑体"/>
          <w:sz w:val="24"/>
        </w:rPr>
        <w:t>文件的修改和撤销</w:t>
      </w:r>
    </w:p>
    <w:p>
      <w:pPr>
        <w:ind w:firstLine="411" w:firstLineChars="196"/>
        <w:rPr>
          <w:rFonts w:ascii="宋体" w:hAnsi="宋体"/>
        </w:rPr>
      </w:pPr>
      <w:r>
        <w:rPr>
          <w:rFonts w:ascii="宋体" w:hAnsi="宋体"/>
        </w:rPr>
        <w:t>2</w:t>
      </w:r>
      <w:r>
        <w:rPr>
          <w:rFonts w:hint="eastAsia" w:ascii="宋体" w:hAnsi="宋体"/>
          <w:lang w:val="en-US" w:eastAsia="zh-CN"/>
        </w:rPr>
        <w:t>6</w:t>
      </w:r>
      <w:r>
        <w:rPr>
          <w:rFonts w:ascii="宋体" w:hAnsi="宋体"/>
        </w:rPr>
        <w:t>.</w:t>
      </w:r>
      <w:r>
        <w:rPr>
          <w:rFonts w:hint="eastAsia" w:ascii="宋体" w:hAnsi="宋体"/>
        </w:rPr>
        <w:t>1</w:t>
      </w:r>
      <w:r>
        <w:rPr>
          <w:rFonts w:hint="eastAsia" w:ascii="宋体" w:hAnsi="宋体"/>
          <w:lang w:eastAsia="zh-CN"/>
        </w:rPr>
        <w:t>响应</w:t>
      </w:r>
      <w:r>
        <w:rPr>
          <w:rFonts w:ascii="宋体" w:hAnsi="宋体"/>
        </w:rPr>
        <w:t>方在</w:t>
      </w:r>
      <w:r>
        <w:rPr>
          <w:rFonts w:hint="eastAsia" w:ascii="宋体" w:hAnsi="宋体"/>
          <w:lang w:eastAsia="zh-CN"/>
        </w:rPr>
        <w:t>响应</w:t>
      </w:r>
      <w:r>
        <w:rPr>
          <w:rFonts w:ascii="宋体" w:hAnsi="宋体"/>
        </w:rPr>
        <w:t>截止时间</w:t>
      </w:r>
      <w:r>
        <w:rPr>
          <w:rFonts w:hint="eastAsia" w:ascii="宋体" w:hAnsi="宋体"/>
        </w:rPr>
        <w:t>前</w:t>
      </w:r>
      <w:r>
        <w:rPr>
          <w:rFonts w:ascii="宋体" w:hAnsi="宋体"/>
        </w:rPr>
        <w:t>可对其</w:t>
      </w:r>
      <w:r>
        <w:rPr>
          <w:rFonts w:hint="eastAsia" w:ascii="宋体" w:hAnsi="宋体"/>
        </w:rPr>
        <w:t>已经递交</w:t>
      </w:r>
      <w:r>
        <w:rPr>
          <w:rFonts w:ascii="宋体" w:hAnsi="宋体"/>
        </w:rPr>
        <w:t>的</w:t>
      </w:r>
      <w:r>
        <w:rPr>
          <w:rFonts w:hint="eastAsia" w:ascii="宋体" w:hAnsi="宋体"/>
          <w:lang w:eastAsia="zh-CN"/>
        </w:rPr>
        <w:t>响应</w:t>
      </w:r>
      <w:r>
        <w:rPr>
          <w:rFonts w:ascii="宋体" w:hAnsi="宋体"/>
        </w:rPr>
        <w:t>文件进行修改</w:t>
      </w:r>
      <w:r>
        <w:rPr>
          <w:rFonts w:hint="eastAsia" w:ascii="宋体" w:hAnsi="宋体"/>
        </w:rPr>
        <w:t>和</w:t>
      </w:r>
      <w:r>
        <w:rPr>
          <w:rFonts w:ascii="宋体" w:hAnsi="宋体"/>
        </w:rPr>
        <w:t>撤换。</w:t>
      </w:r>
    </w:p>
    <w:p>
      <w:pPr>
        <w:ind w:firstLine="411" w:firstLineChars="196"/>
        <w:rPr>
          <w:rFonts w:ascii="宋体" w:hAnsi="宋体"/>
        </w:rPr>
      </w:pPr>
      <w:r>
        <w:rPr>
          <w:rFonts w:ascii="宋体" w:hAnsi="宋体"/>
        </w:rPr>
        <w:t>2</w:t>
      </w:r>
      <w:r>
        <w:rPr>
          <w:rFonts w:hint="eastAsia" w:ascii="宋体" w:hAnsi="宋体"/>
          <w:lang w:val="en-US" w:eastAsia="zh-CN"/>
        </w:rPr>
        <w:t>6</w:t>
      </w:r>
      <w:r>
        <w:rPr>
          <w:rFonts w:ascii="宋体" w:hAnsi="宋体"/>
        </w:rPr>
        <w:t>.</w:t>
      </w:r>
      <w:r>
        <w:rPr>
          <w:rFonts w:hint="eastAsia" w:ascii="宋体" w:hAnsi="宋体"/>
        </w:rPr>
        <w:t>2</w:t>
      </w:r>
      <w:r>
        <w:rPr>
          <w:rFonts w:hint="eastAsia" w:ascii="宋体" w:hAnsi="宋体"/>
          <w:lang w:eastAsia="zh-CN"/>
        </w:rPr>
        <w:t>响应</w:t>
      </w:r>
      <w:r>
        <w:rPr>
          <w:rFonts w:ascii="宋体" w:hAnsi="宋体"/>
        </w:rPr>
        <w:t>截止时间以后不得修改</w:t>
      </w:r>
      <w:r>
        <w:rPr>
          <w:rFonts w:hint="eastAsia" w:ascii="宋体" w:hAnsi="宋体"/>
        </w:rPr>
        <w:t>、撤</w:t>
      </w:r>
      <w:r>
        <w:rPr>
          <w:rFonts w:ascii="宋体" w:hAnsi="宋体"/>
        </w:rPr>
        <w:t>换</w:t>
      </w:r>
      <w:r>
        <w:rPr>
          <w:rFonts w:hint="eastAsia" w:ascii="宋体" w:hAnsi="宋体"/>
          <w:lang w:eastAsia="zh-CN"/>
        </w:rPr>
        <w:t>响应</w:t>
      </w:r>
      <w:r>
        <w:rPr>
          <w:rFonts w:ascii="宋体" w:hAnsi="宋体"/>
        </w:rPr>
        <w:t>文件。</w:t>
      </w:r>
    </w:p>
    <w:p>
      <w:pPr>
        <w:ind w:firstLine="411" w:firstLineChars="196"/>
        <w:rPr>
          <w:rFonts w:ascii="宋体" w:hAnsi="宋体"/>
        </w:rPr>
      </w:pPr>
      <w:r>
        <w:rPr>
          <w:rFonts w:ascii="宋体" w:hAnsi="宋体"/>
        </w:rPr>
        <w:t>2</w:t>
      </w:r>
      <w:r>
        <w:rPr>
          <w:rFonts w:hint="eastAsia" w:ascii="宋体" w:hAnsi="宋体"/>
          <w:lang w:val="en-US" w:eastAsia="zh-CN"/>
        </w:rPr>
        <w:t>6</w:t>
      </w:r>
      <w:r>
        <w:rPr>
          <w:rFonts w:ascii="宋体" w:hAnsi="宋体"/>
        </w:rPr>
        <w:t>.</w:t>
      </w:r>
      <w:r>
        <w:rPr>
          <w:rFonts w:hint="eastAsia" w:ascii="宋体" w:hAnsi="宋体"/>
        </w:rPr>
        <w:t>3从</w:t>
      </w:r>
      <w:r>
        <w:rPr>
          <w:rFonts w:hint="eastAsia" w:ascii="宋体" w:hAnsi="宋体"/>
          <w:lang w:eastAsia="zh-CN"/>
        </w:rPr>
        <w:t>响应</w:t>
      </w:r>
      <w:r>
        <w:rPr>
          <w:rFonts w:hint="eastAsia" w:ascii="宋体" w:hAnsi="宋体"/>
        </w:rPr>
        <w:t>截止期至</w:t>
      </w:r>
      <w:r>
        <w:rPr>
          <w:rFonts w:hint="eastAsia" w:ascii="宋体" w:hAnsi="宋体"/>
          <w:lang w:eastAsia="zh-CN"/>
        </w:rPr>
        <w:t>响应</w:t>
      </w:r>
      <w:r>
        <w:rPr>
          <w:rFonts w:hint="eastAsia" w:ascii="宋体" w:hAnsi="宋体"/>
        </w:rPr>
        <w:t>人在</w:t>
      </w:r>
      <w:r>
        <w:rPr>
          <w:rFonts w:hint="eastAsia" w:ascii="宋体" w:hAnsi="宋体"/>
          <w:lang w:eastAsia="zh-CN"/>
        </w:rPr>
        <w:t>响应</w:t>
      </w:r>
      <w:r>
        <w:rPr>
          <w:rFonts w:hint="eastAsia" w:ascii="宋体" w:hAnsi="宋体"/>
        </w:rPr>
        <w:t>书中确定的</w:t>
      </w:r>
      <w:r>
        <w:rPr>
          <w:rFonts w:hint="eastAsia" w:ascii="宋体" w:hAnsi="宋体"/>
          <w:lang w:eastAsia="zh-CN"/>
        </w:rPr>
        <w:t>响应</w:t>
      </w:r>
      <w:r>
        <w:rPr>
          <w:rFonts w:hint="eastAsia" w:ascii="宋体" w:hAnsi="宋体"/>
        </w:rPr>
        <w:t>有效期之间的这段时间内，</w:t>
      </w:r>
      <w:r>
        <w:rPr>
          <w:rFonts w:hint="eastAsia" w:ascii="宋体" w:hAnsi="宋体"/>
          <w:lang w:eastAsia="zh-CN"/>
        </w:rPr>
        <w:t>响应</w:t>
      </w:r>
      <w:r>
        <w:rPr>
          <w:rFonts w:hint="eastAsia" w:ascii="宋体" w:hAnsi="宋体"/>
        </w:rPr>
        <w:t>人不得撤回其</w:t>
      </w:r>
      <w:r>
        <w:rPr>
          <w:rFonts w:hint="eastAsia" w:ascii="宋体" w:hAnsi="宋体"/>
          <w:lang w:eastAsia="zh-CN"/>
        </w:rPr>
        <w:t>响应</w:t>
      </w:r>
      <w:r>
        <w:rPr>
          <w:rFonts w:hint="eastAsia" w:ascii="宋体" w:hAnsi="宋体"/>
        </w:rPr>
        <w:t>，否则其</w:t>
      </w:r>
      <w:r>
        <w:rPr>
          <w:rFonts w:hint="eastAsia" w:ascii="宋体" w:hAnsi="宋体"/>
          <w:lang w:eastAsia="zh-CN"/>
        </w:rPr>
        <w:t>响应</w:t>
      </w:r>
      <w:r>
        <w:rPr>
          <w:rFonts w:hint="eastAsia" w:ascii="宋体" w:hAnsi="宋体"/>
        </w:rPr>
        <w:t>保证金将按照本通用条款第20、21条的规定被没收。</w:t>
      </w:r>
    </w:p>
    <w:bookmarkEnd w:id="155"/>
    <w:bookmarkEnd w:id="156"/>
    <w:bookmarkEnd w:id="157"/>
    <w:bookmarkEnd w:id="158"/>
    <w:bookmarkEnd w:id="159"/>
    <w:bookmarkEnd w:id="160"/>
    <w:bookmarkEnd w:id="161"/>
    <w:p>
      <w:pPr>
        <w:ind w:firstLine="411" w:firstLineChars="196"/>
        <w:rPr>
          <w:rFonts w:ascii="宋体" w:hAnsi="宋体"/>
          <w:szCs w:val="21"/>
        </w:rPr>
      </w:pPr>
      <w:r>
        <w:rPr>
          <w:rFonts w:hint="eastAsia" w:ascii="宋体" w:hAnsi="宋体"/>
          <w:szCs w:val="21"/>
        </w:rPr>
        <w:t>2</w:t>
      </w:r>
      <w:r>
        <w:rPr>
          <w:rFonts w:hint="eastAsia" w:ascii="宋体" w:hAnsi="宋体"/>
          <w:szCs w:val="21"/>
          <w:lang w:val="en-US" w:eastAsia="zh-CN"/>
        </w:rPr>
        <w:t>6</w:t>
      </w:r>
      <w:r>
        <w:rPr>
          <w:rFonts w:hint="eastAsia" w:ascii="宋体" w:hAnsi="宋体"/>
          <w:szCs w:val="21"/>
        </w:rPr>
        <w:t>.4学校采购机构不退还</w:t>
      </w:r>
      <w:r>
        <w:rPr>
          <w:rFonts w:hint="eastAsia" w:ascii="宋体" w:hAnsi="宋体"/>
          <w:szCs w:val="21"/>
          <w:lang w:eastAsia="zh-CN"/>
        </w:rPr>
        <w:t>响应</w:t>
      </w:r>
      <w:r>
        <w:rPr>
          <w:rFonts w:hint="eastAsia" w:ascii="宋体" w:hAnsi="宋体"/>
          <w:szCs w:val="21"/>
        </w:rPr>
        <w:t>文件，另有规定的除外。</w:t>
      </w:r>
    </w:p>
    <w:p>
      <w:pPr>
        <w:pStyle w:val="3"/>
        <w:numPr>
          <w:ilvl w:val="0"/>
          <w:numId w:val="10"/>
        </w:numPr>
        <w:spacing w:before="231" w:beforeLines="50" w:after="231" w:afterLines="50"/>
        <w:ind w:left="562" w:hanging="562"/>
        <w:rPr>
          <w:sz w:val="28"/>
          <w:szCs w:val="28"/>
        </w:rPr>
      </w:pPr>
      <w:bookmarkStart w:id="162" w:name="_Toc101074881"/>
      <w:bookmarkStart w:id="163" w:name="_Toc73518144"/>
      <w:bookmarkStart w:id="164" w:name="_Toc73521574"/>
      <w:bookmarkStart w:id="165" w:name="_Toc100052391"/>
      <w:bookmarkStart w:id="166" w:name="_Toc73521662"/>
      <w:bookmarkStart w:id="167" w:name="_Toc73517666"/>
      <w:r>
        <w:rPr>
          <w:rFonts w:hint="eastAsia"/>
          <w:sz w:val="28"/>
          <w:szCs w:val="28"/>
        </w:rPr>
        <w:t>开标</w:t>
      </w:r>
      <w:bookmarkEnd w:id="162"/>
      <w:bookmarkEnd w:id="163"/>
      <w:bookmarkEnd w:id="164"/>
      <w:bookmarkEnd w:id="165"/>
      <w:bookmarkEnd w:id="166"/>
      <w:bookmarkEnd w:id="167"/>
    </w:p>
    <w:p>
      <w:pPr>
        <w:spacing w:line="360" w:lineRule="auto"/>
        <w:rPr>
          <w:rFonts w:ascii="黑体" w:hAnsi="宋体" w:eastAsia="黑体"/>
          <w:sz w:val="24"/>
        </w:rPr>
      </w:pPr>
      <w:bookmarkStart w:id="168" w:name="_Toc73521663"/>
      <w:bookmarkStart w:id="169" w:name="_Toc60631650"/>
      <w:bookmarkStart w:id="170" w:name="_Toc60560655"/>
      <w:bookmarkStart w:id="171" w:name="_Toc73521575"/>
      <w:bookmarkStart w:id="172" w:name="_Toc73517667"/>
      <w:bookmarkStart w:id="173" w:name="_Toc100052392"/>
      <w:bookmarkStart w:id="174" w:name="_Toc73518145"/>
      <w:r>
        <w:rPr>
          <w:rFonts w:hint="eastAsia" w:ascii="黑体" w:hAnsi="宋体" w:eastAsia="黑体"/>
          <w:sz w:val="24"/>
        </w:rPr>
        <w:t>2</w:t>
      </w:r>
      <w:r>
        <w:rPr>
          <w:rFonts w:hint="eastAsia" w:ascii="黑体" w:hAnsi="宋体" w:eastAsia="黑体"/>
          <w:sz w:val="24"/>
          <w:lang w:val="en-US" w:eastAsia="zh-CN"/>
        </w:rPr>
        <w:t>7</w:t>
      </w:r>
      <w:r>
        <w:rPr>
          <w:rFonts w:hint="eastAsia" w:ascii="黑体" w:hAnsi="宋体" w:eastAsia="黑体"/>
          <w:sz w:val="24"/>
        </w:rPr>
        <w:t>．开标</w:t>
      </w:r>
      <w:bookmarkEnd w:id="168"/>
      <w:bookmarkEnd w:id="169"/>
      <w:bookmarkEnd w:id="170"/>
      <w:bookmarkEnd w:id="171"/>
      <w:bookmarkEnd w:id="172"/>
      <w:bookmarkEnd w:id="173"/>
      <w:bookmarkEnd w:id="174"/>
    </w:p>
    <w:p>
      <w:pPr>
        <w:ind w:firstLine="359" w:firstLineChars="171"/>
        <w:rPr>
          <w:rFonts w:ascii="宋体" w:hAnsi="宋体"/>
          <w:szCs w:val="21"/>
        </w:rPr>
      </w:pPr>
      <w:bookmarkStart w:id="175" w:name="bt评标"/>
      <w:bookmarkEnd w:id="175"/>
      <w:bookmarkStart w:id="176" w:name="_Toc73521576"/>
      <w:bookmarkStart w:id="177" w:name="_Toc73518146"/>
      <w:bookmarkStart w:id="178" w:name="_Toc73521664"/>
      <w:bookmarkStart w:id="179" w:name="_Toc73517668"/>
      <w:bookmarkStart w:id="180" w:name="_Toc100052393"/>
      <w:bookmarkStart w:id="181" w:name="_Toc101074882"/>
      <w:r>
        <w:rPr>
          <w:rFonts w:ascii="宋体" w:hAnsi="宋体"/>
          <w:szCs w:val="21"/>
        </w:rPr>
        <w:t>2</w:t>
      </w:r>
      <w:r>
        <w:rPr>
          <w:rFonts w:hint="eastAsia" w:ascii="宋体" w:hAnsi="宋体"/>
          <w:szCs w:val="21"/>
          <w:lang w:val="en-US" w:eastAsia="zh-CN"/>
        </w:rPr>
        <w:t>7</w:t>
      </w:r>
      <w:r>
        <w:rPr>
          <w:rFonts w:ascii="宋体" w:hAnsi="宋体"/>
          <w:szCs w:val="21"/>
        </w:rPr>
        <w:t>.</w:t>
      </w:r>
      <w:r>
        <w:rPr>
          <w:rFonts w:hint="eastAsia" w:ascii="宋体" w:hAnsi="宋体"/>
          <w:szCs w:val="21"/>
        </w:rPr>
        <w:t>1学校</w:t>
      </w:r>
      <w:r>
        <w:rPr>
          <w:rFonts w:ascii="宋体" w:hAnsi="宋体"/>
          <w:szCs w:val="21"/>
        </w:rPr>
        <w:t>采购机构</w:t>
      </w:r>
      <w:r>
        <w:rPr>
          <w:rFonts w:hint="eastAsia" w:ascii="宋体" w:hAnsi="宋体"/>
          <w:szCs w:val="21"/>
        </w:rPr>
        <w:t>将在</w:t>
      </w:r>
      <w:r>
        <w:rPr>
          <w:rFonts w:hint="eastAsia" w:ascii="宋体" w:hAnsi="宋体"/>
          <w:szCs w:val="21"/>
          <w:lang w:eastAsia="zh-CN"/>
        </w:rPr>
        <w:t>响应</w:t>
      </w:r>
      <w:r>
        <w:rPr>
          <w:rFonts w:hint="eastAsia" w:ascii="宋体" w:hAnsi="宋体"/>
          <w:szCs w:val="21"/>
        </w:rPr>
        <w:t>截止时间后，对密封</w:t>
      </w:r>
      <w:r>
        <w:rPr>
          <w:rFonts w:ascii="宋体" w:hAnsi="宋体"/>
          <w:szCs w:val="21"/>
        </w:rPr>
        <w:t>的</w:t>
      </w:r>
      <w:r>
        <w:rPr>
          <w:rFonts w:hint="eastAsia" w:ascii="宋体" w:hAnsi="宋体"/>
          <w:szCs w:val="21"/>
          <w:lang w:eastAsia="zh-CN"/>
        </w:rPr>
        <w:t>响应</w:t>
      </w:r>
      <w:r>
        <w:rPr>
          <w:rFonts w:hint="eastAsia" w:ascii="宋体" w:hAnsi="宋体"/>
          <w:szCs w:val="21"/>
        </w:rPr>
        <w:t>文件进行拆封，开标。</w:t>
      </w:r>
    </w:p>
    <w:p>
      <w:pPr>
        <w:pStyle w:val="3"/>
        <w:numPr>
          <w:ilvl w:val="0"/>
          <w:numId w:val="10"/>
        </w:numPr>
        <w:spacing w:before="231" w:beforeLines="50" w:after="231" w:afterLines="50"/>
        <w:ind w:left="562" w:hanging="562"/>
        <w:rPr>
          <w:sz w:val="28"/>
          <w:szCs w:val="28"/>
        </w:rPr>
      </w:pPr>
      <w:r>
        <w:rPr>
          <w:rFonts w:hint="eastAsia"/>
          <w:sz w:val="28"/>
          <w:szCs w:val="28"/>
        </w:rPr>
        <w:t>评标</w:t>
      </w:r>
      <w:bookmarkEnd w:id="176"/>
      <w:bookmarkEnd w:id="177"/>
      <w:bookmarkEnd w:id="178"/>
      <w:bookmarkEnd w:id="179"/>
      <w:r>
        <w:rPr>
          <w:rFonts w:hint="eastAsia"/>
          <w:sz w:val="28"/>
          <w:szCs w:val="28"/>
        </w:rPr>
        <w:t>要求</w:t>
      </w:r>
      <w:bookmarkEnd w:id="180"/>
      <w:bookmarkEnd w:id="181"/>
    </w:p>
    <w:p>
      <w:pPr>
        <w:spacing w:line="360" w:lineRule="auto"/>
        <w:rPr>
          <w:rFonts w:ascii="黑体" w:hAnsi="宋体" w:eastAsia="黑体"/>
          <w:sz w:val="24"/>
        </w:rPr>
      </w:pPr>
      <w:bookmarkStart w:id="182" w:name="bt评标会议"/>
      <w:bookmarkEnd w:id="182"/>
      <w:bookmarkStart w:id="183" w:name="_Toc73518147"/>
      <w:bookmarkStart w:id="184" w:name="_Toc73517669"/>
      <w:bookmarkStart w:id="185" w:name="_Toc73521577"/>
      <w:bookmarkStart w:id="186" w:name="_Toc73521665"/>
      <w:bookmarkStart w:id="187" w:name="_Toc100052394"/>
      <w:r>
        <w:rPr>
          <w:rFonts w:hint="eastAsia" w:ascii="黑体" w:hAnsi="宋体" w:eastAsia="黑体"/>
          <w:sz w:val="24"/>
        </w:rPr>
        <w:t>2</w:t>
      </w:r>
      <w:r>
        <w:rPr>
          <w:rFonts w:hint="eastAsia" w:ascii="黑体" w:hAnsi="宋体" w:eastAsia="黑体"/>
          <w:sz w:val="24"/>
          <w:lang w:val="en-US" w:eastAsia="zh-CN"/>
        </w:rPr>
        <w:t>8</w:t>
      </w:r>
      <w:r>
        <w:rPr>
          <w:rFonts w:hint="eastAsia" w:ascii="黑体" w:hAnsi="宋体" w:eastAsia="黑体"/>
          <w:sz w:val="24"/>
        </w:rPr>
        <w:t>．评标委员会组成</w:t>
      </w:r>
    </w:p>
    <w:p>
      <w:pPr>
        <w:ind w:firstLine="411" w:firstLineChars="196"/>
        <w:rPr>
          <w:rFonts w:ascii="宋体" w:hAnsi="宋体"/>
        </w:rPr>
      </w:pPr>
      <w:r>
        <w:rPr>
          <w:rFonts w:hint="eastAsia" w:ascii="宋体" w:hAnsi="宋体"/>
        </w:rPr>
        <w:t>2</w:t>
      </w:r>
      <w:r>
        <w:rPr>
          <w:rFonts w:hint="eastAsia" w:ascii="宋体" w:hAnsi="宋体"/>
          <w:lang w:val="en-US" w:eastAsia="zh-CN"/>
        </w:rPr>
        <w:t>8</w:t>
      </w:r>
      <w:r>
        <w:rPr>
          <w:rFonts w:hint="eastAsia" w:ascii="宋体" w:hAnsi="宋体"/>
        </w:rPr>
        <w:t>.1开标结束后召开评标会议，评标委员会由学校采购机构依规组建，负责评标活动。</w:t>
      </w:r>
    </w:p>
    <w:p>
      <w:pPr>
        <w:ind w:firstLine="420"/>
        <w:rPr>
          <w:rFonts w:ascii="宋体" w:hAnsi="宋体"/>
        </w:rPr>
      </w:pPr>
      <w:r>
        <w:rPr>
          <w:rFonts w:hint="eastAsia" w:ascii="宋体" w:hAnsi="宋体"/>
        </w:rPr>
        <w:t>评标委员会由采购单位代表和有关技术、经济等方面的专家组成，成员人数为</w:t>
      </w:r>
      <w:r>
        <w:rPr>
          <w:rFonts w:ascii="宋体" w:hAnsi="宋体"/>
        </w:rPr>
        <w:t>5</w:t>
      </w:r>
      <w:r>
        <w:rPr>
          <w:rFonts w:hint="eastAsia" w:ascii="宋体" w:hAnsi="宋体"/>
        </w:rPr>
        <w:t>人以上（含</w:t>
      </w:r>
      <w:r>
        <w:rPr>
          <w:rFonts w:ascii="宋体" w:hAnsi="宋体"/>
        </w:rPr>
        <w:t>5</w:t>
      </w:r>
      <w:r>
        <w:rPr>
          <w:rFonts w:hint="eastAsia" w:ascii="宋体" w:hAnsi="宋体"/>
        </w:rPr>
        <w:t>人）单数，其中技术、经济等方面的专家不少于成员总数的三分之二。</w:t>
      </w:r>
    </w:p>
    <w:p>
      <w:pPr>
        <w:ind w:firstLine="411" w:firstLineChars="196"/>
        <w:rPr>
          <w:rFonts w:ascii="宋体" w:hAnsi="宋体"/>
        </w:rPr>
      </w:pPr>
      <w:r>
        <w:rPr>
          <w:rFonts w:hint="eastAsia" w:ascii="宋体" w:hAnsi="宋体"/>
        </w:rPr>
        <w:t>为保证评委人选的专业性，以及评标中的公平公正性，评标委员会成员从深圳大学评标专家库中随机抽取。</w:t>
      </w:r>
    </w:p>
    <w:p>
      <w:pPr>
        <w:ind w:firstLine="411" w:firstLineChars="196"/>
        <w:rPr>
          <w:rFonts w:ascii="宋体" w:hAnsi="宋体"/>
        </w:rPr>
      </w:pPr>
      <w:r>
        <w:rPr>
          <w:rFonts w:hint="eastAsia" w:ascii="宋体" w:hAnsi="宋体"/>
        </w:rPr>
        <w:t>2</w:t>
      </w:r>
      <w:r>
        <w:rPr>
          <w:rFonts w:hint="eastAsia" w:ascii="宋体" w:hAnsi="宋体"/>
          <w:lang w:val="en-US" w:eastAsia="zh-CN"/>
        </w:rPr>
        <w:t>8</w:t>
      </w:r>
      <w:r>
        <w:rPr>
          <w:rFonts w:hint="eastAsia" w:ascii="宋体" w:hAnsi="宋体"/>
        </w:rPr>
        <w:t>.2评标定标应当遵循公平、公正、科学、择优的原则。</w:t>
      </w:r>
    </w:p>
    <w:p>
      <w:pPr>
        <w:ind w:firstLine="411" w:firstLineChars="196"/>
        <w:rPr>
          <w:rFonts w:ascii="宋体" w:hAnsi="宋体"/>
        </w:rPr>
      </w:pPr>
      <w:r>
        <w:rPr>
          <w:rFonts w:hint="eastAsia" w:ascii="宋体" w:hAnsi="宋体"/>
        </w:rPr>
        <w:t>2</w:t>
      </w:r>
      <w:r>
        <w:rPr>
          <w:rFonts w:hint="eastAsia" w:ascii="宋体" w:hAnsi="宋体"/>
          <w:lang w:val="en-US" w:eastAsia="zh-CN"/>
        </w:rPr>
        <w:t>8</w:t>
      </w:r>
      <w:r>
        <w:rPr>
          <w:rFonts w:hint="eastAsia" w:ascii="宋体" w:hAnsi="宋体"/>
        </w:rPr>
        <w:t>.3评标活动依法进行，任何单位和个人不得非法干预评标过程和结果。</w:t>
      </w:r>
    </w:p>
    <w:p>
      <w:pPr>
        <w:ind w:firstLine="411" w:firstLineChars="196"/>
        <w:rPr>
          <w:rFonts w:ascii="宋体" w:hAnsi="宋体"/>
        </w:rPr>
      </w:pPr>
      <w:r>
        <w:rPr>
          <w:rFonts w:hint="eastAsia" w:ascii="宋体" w:hAnsi="宋体"/>
        </w:rPr>
        <w:t>2</w:t>
      </w:r>
      <w:r>
        <w:rPr>
          <w:rFonts w:hint="eastAsia" w:ascii="宋体" w:hAnsi="宋体"/>
          <w:lang w:val="en-US" w:eastAsia="zh-CN"/>
        </w:rPr>
        <w:t>8</w:t>
      </w:r>
      <w:r>
        <w:rPr>
          <w:rFonts w:hint="eastAsia" w:ascii="宋体" w:hAnsi="宋体"/>
        </w:rPr>
        <w:t>.4评标过程中不允许违背评标程序或采用</w:t>
      </w:r>
      <w:r>
        <w:rPr>
          <w:rFonts w:hint="eastAsia" w:ascii="宋体" w:hAnsi="宋体"/>
          <w:lang w:eastAsia="zh-CN"/>
        </w:rPr>
        <w:t>遴选</w:t>
      </w:r>
      <w:r>
        <w:rPr>
          <w:rFonts w:hint="eastAsia" w:ascii="宋体" w:hAnsi="宋体"/>
        </w:rPr>
        <w:t>文件未载明的评标方法或评标因素进行评标。</w:t>
      </w:r>
    </w:p>
    <w:p>
      <w:pPr>
        <w:ind w:firstLine="411" w:firstLineChars="196"/>
        <w:rPr>
          <w:rFonts w:ascii="宋体" w:hAnsi="宋体"/>
          <w:bCs/>
        </w:rPr>
      </w:pPr>
      <w:r>
        <w:rPr>
          <w:rFonts w:hint="eastAsia" w:ascii="宋体" w:hAnsi="宋体"/>
          <w:bCs/>
        </w:rPr>
        <w:t>2</w:t>
      </w:r>
      <w:r>
        <w:rPr>
          <w:rFonts w:hint="eastAsia" w:ascii="宋体" w:hAnsi="宋体"/>
          <w:bCs/>
          <w:lang w:val="en-US" w:eastAsia="zh-CN"/>
        </w:rPr>
        <w:t>8</w:t>
      </w:r>
      <w:r>
        <w:rPr>
          <w:rFonts w:hint="eastAsia" w:ascii="宋体" w:hAnsi="宋体"/>
          <w:bCs/>
        </w:rPr>
        <w:t>.5 开标后，直到授予</w:t>
      </w:r>
      <w:r>
        <w:rPr>
          <w:rFonts w:hint="eastAsia" w:ascii="宋体" w:hAnsi="宋体"/>
          <w:bCs/>
          <w:lang w:eastAsia="zh-CN"/>
        </w:rPr>
        <w:t>成交</w:t>
      </w:r>
      <w:r>
        <w:rPr>
          <w:rFonts w:hint="eastAsia" w:ascii="宋体" w:hAnsi="宋体"/>
          <w:bCs/>
        </w:rPr>
        <w:t>人合同为止，凡属于对</w:t>
      </w:r>
      <w:r>
        <w:rPr>
          <w:rFonts w:hint="eastAsia" w:ascii="宋体" w:hAnsi="宋体"/>
          <w:bCs/>
          <w:lang w:eastAsia="zh-CN"/>
        </w:rPr>
        <w:t>响应</w:t>
      </w:r>
      <w:r>
        <w:rPr>
          <w:rFonts w:hint="eastAsia" w:ascii="宋体" w:hAnsi="宋体"/>
          <w:bCs/>
        </w:rPr>
        <w:t>文件的审查、澄清、评价和比较的有关资料以及</w:t>
      </w:r>
      <w:r>
        <w:rPr>
          <w:rFonts w:hint="eastAsia" w:ascii="宋体" w:hAnsi="宋体"/>
          <w:bCs/>
          <w:lang w:eastAsia="zh-CN"/>
        </w:rPr>
        <w:t>成交</w:t>
      </w:r>
      <w:r>
        <w:rPr>
          <w:rFonts w:hint="eastAsia" w:ascii="宋体" w:hAnsi="宋体"/>
          <w:bCs/>
        </w:rPr>
        <w:t>候选人的推荐情况、与评标有关的其他任何情况均严格保密。</w:t>
      </w:r>
    </w:p>
    <w:p>
      <w:pPr>
        <w:spacing w:line="360" w:lineRule="auto"/>
        <w:rPr>
          <w:rFonts w:ascii="黑体" w:hAnsi="宋体" w:eastAsia="黑体"/>
          <w:sz w:val="24"/>
        </w:rPr>
      </w:pPr>
      <w:r>
        <w:rPr>
          <w:rFonts w:hint="eastAsia" w:ascii="黑体" w:hAnsi="宋体" w:eastAsia="黑体"/>
          <w:sz w:val="24"/>
          <w:lang w:val="en-US" w:eastAsia="zh-CN"/>
        </w:rPr>
        <w:t>29</w:t>
      </w:r>
      <w:r>
        <w:rPr>
          <w:rFonts w:hint="eastAsia" w:ascii="黑体" w:hAnsi="宋体" w:eastAsia="黑体"/>
          <w:sz w:val="24"/>
        </w:rPr>
        <w:t>．向评标委员会提供的资料</w:t>
      </w:r>
    </w:p>
    <w:p>
      <w:pPr>
        <w:ind w:firstLine="411" w:firstLineChars="196"/>
        <w:rPr>
          <w:rFonts w:ascii="宋体" w:hAnsi="宋体"/>
        </w:rPr>
      </w:pPr>
      <w:r>
        <w:rPr>
          <w:rFonts w:hint="eastAsia" w:ascii="宋体" w:hAnsi="宋体"/>
          <w:lang w:val="en-US" w:eastAsia="zh-CN"/>
        </w:rPr>
        <w:t>29</w:t>
      </w:r>
      <w:r>
        <w:rPr>
          <w:rFonts w:hint="eastAsia" w:ascii="宋体" w:hAnsi="宋体"/>
        </w:rPr>
        <w:t>.1公开发布的</w:t>
      </w:r>
      <w:r>
        <w:rPr>
          <w:rFonts w:hint="eastAsia" w:ascii="宋体" w:hAnsi="宋体"/>
          <w:lang w:eastAsia="zh-CN"/>
        </w:rPr>
        <w:t>遴选</w:t>
      </w:r>
      <w:r>
        <w:rPr>
          <w:rFonts w:hint="eastAsia" w:ascii="宋体" w:hAnsi="宋体"/>
        </w:rPr>
        <w:t>文件，包括图纸、服务清单、答疑文件等；</w:t>
      </w:r>
    </w:p>
    <w:p>
      <w:pPr>
        <w:ind w:firstLine="411" w:firstLineChars="196"/>
        <w:rPr>
          <w:rFonts w:ascii="宋体" w:hAnsi="宋体"/>
        </w:rPr>
      </w:pPr>
      <w:r>
        <w:rPr>
          <w:rFonts w:hint="eastAsia" w:ascii="宋体" w:hAnsi="宋体"/>
          <w:lang w:val="en-US" w:eastAsia="zh-CN"/>
        </w:rPr>
        <w:t>29</w:t>
      </w:r>
      <w:r>
        <w:rPr>
          <w:rFonts w:hint="eastAsia" w:ascii="宋体" w:hAnsi="宋体"/>
        </w:rPr>
        <w:t>.2其他评标必须的资料。</w:t>
      </w:r>
    </w:p>
    <w:p>
      <w:pPr>
        <w:ind w:firstLine="411" w:firstLineChars="196"/>
        <w:rPr>
          <w:rFonts w:ascii="宋体" w:hAnsi="宋体"/>
        </w:rPr>
      </w:pPr>
      <w:r>
        <w:rPr>
          <w:rFonts w:hint="eastAsia" w:ascii="宋体" w:hAnsi="宋体"/>
          <w:lang w:val="en-US" w:eastAsia="zh-CN"/>
        </w:rPr>
        <w:t>29</w:t>
      </w:r>
      <w:r>
        <w:rPr>
          <w:rFonts w:hint="eastAsia" w:ascii="宋体" w:hAnsi="宋体"/>
        </w:rPr>
        <w:t>.3评标委员会应当认真研究</w:t>
      </w:r>
      <w:r>
        <w:rPr>
          <w:rFonts w:hint="eastAsia" w:ascii="宋体" w:hAnsi="宋体"/>
          <w:lang w:eastAsia="zh-CN"/>
        </w:rPr>
        <w:t>遴选</w:t>
      </w:r>
      <w:r>
        <w:rPr>
          <w:rFonts w:hint="eastAsia" w:ascii="宋体" w:hAnsi="宋体"/>
        </w:rPr>
        <w:t>文件，至少应了解熟悉以下内容：</w:t>
      </w:r>
    </w:p>
    <w:p>
      <w:pPr>
        <w:ind w:firstLine="411" w:firstLineChars="196"/>
        <w:rPr>
          <w:rFonts w:ascii="宋体" w:hAnsi="宋体"/>
        </w:rPr>
      </w:pPr>
      <w:r>
        <w:rPr>
          <w:rFonts w:hint="eastAsia" w:ascii="宋体" w:hAnsi="宋体"/>
        </w:rPr>
        <w:t>（1）</w:t>
      </w:r>
      <w:r>
        <w:rPr>
          <w:rFonts w:hint="eastAsia" w:ascii="宋体" w:hAnsi="宋体"/>
          <w:lang w:eastAsia="zh-CN"/>
        </w:rPr>
        <w:t>遴选</w:t>
      </w:r>
      <w:r>
        <w:rPr>
          <w:rFonts w:hint="eastAsia" w:ascii="宋体" w:hAnsi="宋体"/>
        </w:rPr>
        <w:t>的目的；</w:t>
      </w:r>
    </w:p>
    <w:p>
      <w:pPr>
        <w:ind w:firstLine="411" w:firstLineChars="196"/>
        <w:rPr>
          <w:rFonts w:ascii="宋体" w:hAnsi="宋体"/>
        </w:rPr>
      </w:pPr>
      <w:r>
        <w:rPr>
          <w:rFonts w:hint="eastAsia" w:ascii="宋体" w:hAnsi="宋体"/>
        </w:rPr>
        <w:t>（2）</w:t>
      </w:r>
      <w:r>
        <w:rPr>
          <w:rFonts w:hint="eastAsia" w:ascii="宋体" w:hAnsi="宋体"/>
          <w:lang w:eastAsia="zh-CN"/>
        </w:rPr>
        <w:t>遴选</w:t>
      </w:r>
      <w:r>
        <w:rPr>
          <w:rFonts w:hint="eastAsia" w:ascii="宋体" w:hAnsi="宋体"/>
        </w:rPr>
        <w:t>项目需求的范围和性质；</w:t>
      </w:r>
    </w:p>
    <w:p>
      <w:pPr>
        <w:ind w:firstLine="411" w:firstLineChars="196"/>
        <w:rPr>
          <w:rFonts w:ascii="宋体" w:hAnsi="宋体"/>
        </w:rPr>
      </w:pPr>
      <w:r>
        <w:rPr>
          <w:rFonts w:hint="eastAsia" w:ascii="宋体" w:hAnsi="宋体"/>
        </w:rPr>
        <w:t>（3）</w:t>
      </w:r>
      <w:r>
        <w:rPr>
          <w:rFonts w:hint="eastAsia" w:ascii="宋体" w:hAnsi="宋体"/>
          <w:lang w:eastAsia="zh-CN"/>
        </w:rPr>
        <w:t>遴选</w:t>
      </w:r>
      <w:r>
        <w:rPr>
          <w:rFonts w:hint="eastAsia" w:ascii="宋体" w:hAnsi="宋体"/>
        </w:rPr>
        <w:t>文件规定的</w:t>
      </w:r>
      <w:r>
        <w:rPr>
          <w:rFonts w:hint="eastAsia" w:ascii="宋体" w:hAnsi="宋体"/>
          <w:lang w:eastAsia="zh-CN"/>
        </w:rPr>
        <w:t>响应</w:t>
      </w:r>
      <w:r>
        <w:rPr>
          <w:rFonts w:hint="eastAsia" w:ascii="宋体" w:hAnsi="宋体"/>
        </w:rPr>
        <w:t>人的资质、财政预算限额、商务条款；</w:t>
      </w:r>
    </w:p>
    <w:p>
      <w:pPr>
        <w:ind w:firstLine="411" w:firstLineChars="196"/>
        <w:rPr>
          <w:rFonts w:ascii="宋体" w:hAnsi="宋体"/>
        </w:rPr>
      </w:pPr>
      <w:r>
        <w:rPr>
          <w:rFonts w:hint="eastAsia" w:ascii="宋体" w:hAnsi="宋体"/>
        </w:rPr>
        <w:t>（4）</w:t>
      </w:r>
      <w:r>
        <w:rPr>
          <w:rFonts w:hint="eastAsia" w:ascii="宋体" w:hAnsi="宋体"/>
          <w:lang w:eastAsia="zh-CN"/>
        </w:rPr>
        <w:t>遴选</w:t>
      </w:r>
      <w:r>
        <w:rPr>
          <w:rFonts w:hint="eastAsia" w:ascii="宋体" w:hAnsi="宋体"/>
        </w:rPr>
        <w:t>文件规定的评标程序、评标方法和评标因素；</w:t>
      </w:r>
    </w:p>
    <w:p>
      <w:pPr>
        <w:ind w:firstLine="411" w:firstLineChars="196"/>
        <w:rPr>
          <w:rFonts w:ascii="宋体" w:hAnsi="宋体"/>
        </w:rPr>
      </w:pPr>
      <w:r>
        <w:rPr>
          <w:rFonts w:hint="eastAsia" w:ascii="宋体" w:hAnsi="宋体"/>
        </w:rPr>
        <w:t>（5）</w:t>
      </w:r>
      <w:r>
        <w:rPr>
          <w:rFonts w:hint="eastAsia" w:ascii="宋体" w:hAnsi="宋体"/>
          <w:lang w:eastAsia="zh-CN"/>
        </w:rPr>
        <w:t>遴选</w:t>
      </w:r>
      <w:r>
        <w:rPr>
          <w:rFonts w:hint="eastAsia" w:ascii="宋体" w:hAnsi="宋体"/>
        </w:rPr>
        <w:t>文件所列示的废标条款一览表；</w:t>
      </w:r>
    </w:p>
    <w:p>
      <w:pPr>
        <w:spacing w:line="360" w:lineRule="auto"/>
        <w:rPr>
          <w:rFonts w:ascii="黑体" w:hAnsi="宋体" w:eastAsia="黑体"/>
          <w:sz w:val="24"/>
        </w:rPr>
      </w:pPr>
      <w:r>
        <w:rPr>
          <w:rFonts w:hint="eastAsia" w:ascii="黑体" w:hAnsi="宋体" w:eastAsia="黑体"/>
          <w:sz w:val="24"/>
        </w:rPr>
        <w:t>3</w:t>
      </w:r>
      <w:r>
        <w:rPr>
          <w:rFonts w:hint="eastAsia" w:ascii="黑体" w:hAnsi="宋体" w:eastAsia="黑体"/>
          <w:sz w:val="24"/>
          <w:lang w:val="en-US" w:eastAsia="zh-CN"/>
        </w:rPr>
        <w:t>0</w:t>
      </w:r>
      <w:r>
        <w:rPr>
          <w:rFonts w:hint="eastAsia" w:ascii="黑体" w:hAnsi="宋体" w:eastAsia="黑体"/>
          <w:sz w:val="24"/>
        </w:rPr>
        <w:t>．独立评标</w:t>
      </w:r>
    </w:p>
    <w:p>
      <w:pPr>
        <w:ind w:firstLine="411" w:firstLineChars="196"/>
        <w:rPr>
          <w:rFonts w:ascii="宋体" w:hAnsi="宋体"/>
          <w:bCs/>
          <w:szCs w:val="21"/>
        </w:rPr>
      </w:pPr>
      <w:r>
        <w:rPr>
          <w:rFonts w:hint="eastAsia" w:ascii="宋体" w:hAnsi="宋体"/>
          <w:bCs/>
        </w:rPr>
        <w:t>30.1评标委员会成员的评标活动应当独立进行，并应遵循</w:t>
      </w:r>
      <w:r>
        <w:rPr>
          <w:rFonts w:hint="eastAsia" w:ascii="宋体" w:hAnsi="宋体"/>
          <w:bCs/>
          <w:lang w:eastAsia="zh-CN"/>
        </w:rPr>
        <w:t>响应</w:t>
      </w:r>
      <w:r>
        <w:rPr>
          <w:rFonts w:hint="eastAsia" w:ascii="宋体" w:hAnsi="宋体"/>
          <w:bCs/>
        </w:rPr>
        <w:t>文件初审、澄清有关问题、比较与评价、确定</w:t>
      </w:r>
      <w:r>
        <w:rPr>
          <w:rFonts w:hint="eastAsia" w:ascii="宋体" w:hAnsi="宋体"/>
          <w:bCs/>
          <w:lang w:eastAsia="zh-CN"/>
        </w:rPr>
        <w:t>成交</w:t>
      </w:r>
      <w:r>
        <w:rPr>
          <w:rFonts w:hint="eastAsia" w:ascii="宋体" w:hAnsi="宋体"/>
          <w:bCs/>
        </w:rPr>
        <w:t>供应商、编写评标报告的工作程序。</w:t>
      </w:r>
      <w:bookmarkEnd w:id="183"/>
      <w:bookmarkEnd w:id="184"/>
      <w:bookmarkEnd w:id="185"/>
      <w:bookmarkEnd w:id="186"/>
      <w:bookmarkEnd w:id="187"/>
      <w:bookmarkStart w:id="188" w:name="bt评标过程的保密"/>
      <w:bookmarkEnd w:id="188"/>
      <w:bookmarkStart w:id="189" w:name="bt错误的修正"/>
      <w:bookmarkEnd w:id="189"/>
    </w:p>
    <w:p>
      <w:pPr>
        <w:pStyle w:val="3"/>
        <w:numPr>
          <w:ilvl w:val="0"/>
          <w:numId w:val="10"/>
        </w:numPr>
        <w:spacing w:before="231" w:beforeLines="50" w:after="231" w:afterLines="50"/>
        <w:ind w:left="562" w:hanging="562"/>
        <w:rPr>
          <w:sz w:val="28"/>
          <w:szCs w:val="28"/>
        </w:rPr>
      </w:pPr>
      <w:bookmarkStart w:id="190" w:name="_Toc100052397"/>
      <w:bookmarkStart w:id="191" w:name="_Toc101074883"/>
      <w:r>
        <w:rPr>
          <w:rFonts w:hint="eastAsia"/>
          <w:sz w:val="28"/>
          <w:szCs w:val="28"/>
        </w:rPr>
        <w:t>评标程序</w:t>
      </w:r>
      <w:bookmarkStart w:id="192" w:name="bt投标文件的审查"/>
      <w:bookmarkEnd w:id="192"/>
      <w:bookmarkStart w:id="193" w:name="_Toc73521579"/>
      <w:bookmarkStart w:id="194" w:name="_Toc73518149"/>
      <w:bookmarkStart w:id="195" w:name="_Toc73517671"/>
      <w:bookmarkStart w:id="196" w:name="_Toc73521667"/>
      <w:r>
        <w:rPr>
          <w:rFonts w:hint="eastAsia"/>
          <w:sz w:val="28"/>
          <w:szCs w:val="28"/>
        </w:rPr>
        <w:t>及评标方法</w:t>
      </w:r>
      <w:bookmarkEnd w:id="190"/>
      <w:bookmarkEnd w:id="191"/>
    </w:p>
    <w:p>
      <w:pPr>
        <w:spacing w:line="360" w:lineRule="auto"/>
        <w:rPr>
          <w:rFonts w:ascii="黑体" w:hAnsi="宋体" w:eastAsia="黑体"/>
          <w:sz w:val="24"/>
        </w:rPr>
      </w:pPr>
      <w:bookmarkStart w:id="197" w:name="_Toc100052398"/>
      <w:r>
        <w:rPr>
          <w:rFonts w:hint="eastAsia" w:ascii="黑体" w:hAnsi="宋体" w:eastAsia="黑体"/>
          <w:sz w:val="24"/>
        </w:rPr>
        <w:t>3</w:t>
      </w:r>
      <w:r>
        <w:rPr>
          <w:rFonts w:hint="eastAsia" w:ascii="黑体" w:hAnsi="宋体" w:eastAsia="黑体"/>
          <w:sz w:val="24"/>
          <w:lang w:val="en-US" w:eastAsia="zh-CN"/>
        </w:rPr>
        <w:t>1</w:t>
      </w:r>
      <w:r>
        <w:rPr>
          <w:rFonts w:hint="eastAsia" w:ascii="黑体" w:hAnsi="宋体" w:eastAsia="黑体"/>
          <w:sz w:val="24"/>
        </w:rPr>
        <w:t>．</w:t>
      </w:r>
      <w:r>
        <w:rPr>
          <w:rFonts w:hint="eastAsia" w:ascii="黑体" w:hAnsi="宋体" w:eastAsia="黑体"/>
          <w:sz w:val="24"/>
          <w:lang w:eastAsia="zh-CN"/>
        </w:rPr>
        <w:t>响应</w:t>
      </w:r>
      <w:r>
        <w:rPr>
          <w:rFonts w:hint="eastAsia" w:ascii="黑体" w:hAnsi="宋体" w:eastAsia="黑体"/>
          <w:sz w:val="24"/>
        </w:rPr>
        <w:t>文件初审</w:t>
      </w:r>
      <w:bookmarkEnd w:id="197"/>
    </w:p>
    <w:bookmarkEnd w:id="193"/>
    <w:bookmarkEnd w:id="194"/>
    <w:bookmarkEnd w:id="195"/>
    <w:bookmarkEnd w:id="196"/>
    <w:p>
      <w:pPr>
        <w:ind w:firstLine="411" w:firstLineChars="196"/>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.1</w:t>
      </w:r>
      <w:r>
        <w:rPr>
          <w:rFonts w:hint="eastAsia" w:ascii="宋体" w:hAnsi="宋体"/>
          <w:lang w:eastAsia="zh-CN"/>
        </w:rPr>
        <w:t>响应</w:t>
      </w:r>
      <w:r>
        <w:rPr>
          <w:rFonts w:hint="eastAsia" w:ascii="宋体" w:hAnsi="宋体"/>
        </w:rPr>
        <w:t>文件初审包括资格性检查和符合性检查。资格性检查：依据法律法规和</w:t>
      </w:r>
      <w:r>
        <w:rPr>
          <w:rFonts w:hint="eastAsia" w:ascii="宋体" w:hAnsi="宋体"/>
          <w:lang w:eastAsia="zh-CN"/>
        </w:rPr>
        <w:t>遴选</w:t>
      </w:r>
      <w:r>
        <w:rPr>
          <w:rFonts w:hint="eastAsia" w:ascii="宋体" w:hAnsi="宋体"/>
        </w:rPr>
        <w:t>文件的规定，对</w:t>
      </w:r>
      <w:r>
        <w:rPr>
          <w:rFonts w:hint="eastAsia" w:ascii="宋体" w:hAnsi="宋体"/>
          <w:lang w:eastAsia="zh-CN"/>
        </w:rPr>
        <w:t>响应</w:t>
      </w:r>
      <w:r>
        <w:rPr>
          <w:rFonts w:hint="eastAsia" w:ascii="宋体" w:hAnsi="宋体"/>
        </w:rPr>
        <w:t>文件中的资格证明、</w:t>
      </w:r>
      <w:r>
        <w:rPr>
          <w:rFonts w:hint="eastAsia" w:ascii="宋体" w:hAnsi="宋体"/>
          <w:lang w:eastAsia="zh-CN"/>
        </w:rPr>
        <w:t>响应</w:t>
      </w:r>
      <w:r>
        <w:rPr>
          <w:rFonts w:hint="eastAsia" w:ascii="宋体" w:hAnsi="宋体"/>
        </w:rPr>
        <w:t>保证金等进行审查，以确定</w:t>
      </w:r>
      <w:r>
        <w:rPr>
          <w:rFonts w:hint="eastAsia" w:ascii="宋体" w:hAnsi="宋体"/>
          <w:lang w:eastAsia="zh-CN"/>
        </w:rPr>
        <w:t>响应</w:t>
      </w:r>
      <w:r>
        <w:rPr>
          <w:rFonts w:hint="eastAsia" w:ascii="宋体" w:hAnsi="宋体"/>
        </w:rPr>
        <w:t>供人是否具备</w:t>
      </w:r>
      <w:r>
        <w:rPr>
          <w:rFonts w:hint="eastAsia" w:ascii="宋体" w:hAnsi="宋体"/>
          <w:lang w:eastAsia="zh-CN"/>
        </w:rPr>
        <w:t>响应</w:t>
      </w:r>
      <w:r>
        <w:rPr>
          <w:rFonts w:hint="eastAsia" w:ascii="宋体" w:hAnsi="宋体"/>
        </w:rPr>
        <w:t>资格。符合性检查：依据</w:t>
      </w:r>
      <w:r>
        <w:rPr>
          <w:rFonts w:hint="eastAsia" w:ascii="宋体" w:hAnsi="宋体"/>
          <w:lang w:eastAsia="zh-CN"/>
        </w:rPr>
        <w:t>遴选</w:t>
      </w:r>
      <w:r>
        <w:rPr>
          <w:rFonts w:hint="eastAsia" w:ascii="宋体" w:hAnsi="宋体"/>
        </w:rPr>
        <w:t>文件的规定，从</w:t>
      </w:r>
      <w:r>
        <w:rPr>
          <w:rFonts w:hint="eastAsia" w:ascii="宋体" w:hAnsi="宋体"/>
          <w:lang w:eastAsia="zh-CN"/>
        </w:rPr>
        <w:t>响应</w:t>
      </w:r>
      <w:r>
        <w:rPr>
          <w:rFonts w:hint="eastAsia" w:ascii="宋体" w:hAnsi="宋体"/>
        </w:rPr>
        <w:t>文件的有效性、完整性和对</w:t>
      </w:r>
      <w:r>
        <w:rPr>
          <w:rFonts w:hint="eastAsia" w:ascii="宋体" w:hAnsi="宋体"/>
          <w:lang w:eastAsia="zh-CN"/>
        </w:rPr>
        <w:t>遴选</w:t>
      </w:r>
      <w:r>
        <w:rPr>
          <w:rFonts w:hint="eastAsia" w:ascii="宋体" w:hAnsi="宋体"/>
        </w:rPr>
        <w:t>文件的响应程度进行审查，以确定是否对</w:t>
      </w:r>
      <w:r>
        <w:rPr>
          <w:rFonts w:hint="eastAsia" w:ascii="宋体" w:hAnsi="宋体"/>
          <w:lang w:eastAsia="zh-CN"/>
        </w:rPr>
        <w:t>遴选</w:t>
      </w:r>
      <w:r>
        <w:rPr>
          <w:rFonts w:hint="eastAsia" w:ascii="宋体" w:hAnsi="宋体"/>
        </w:rPr>
        <w:t>文件的实质性要求作出响应。</w:t>
      </w:r>
    </w:p>
    <w:p>
      <w:pPr>
        <w:ind w:firstLine="411" w:firstLineChars="196"/>
        <w:rPr>
          <w:rFonts w:ascii="宋体" w:hAnsi="宋体"/>
        </w:rPr>
      </w:pPr>
      <w:r>
        <w:rPr>
          <w:rFonts w:hint="eastAsia" w:ascii="宋体" w:hAnsi="宋体"/>
        </w:rPr>
        <w:t>3</w:t>
      </w:r>
      <w:r>
        <w:rPr>
          <w:rFonts w:hint="eastAsia" w:ascii="宋体" w:hAnsi="宋体"/>
          <w:lang w:val="en-US" w:eastAsia="zh-CN"/>
        </w:rPr>
        <w:t>1</w:t>
      </w:r>
      <w:r>
        <w:rPr>
          <w:rFonts w:hint="eastAsia" w:ascii="宋体" w:hAnsi="宋体"/>
        </w:rPr>
        <w:t>.2</w:t>
      </w:r>
      <w:r>
        <w:rPr>
          <w:rFonts w:hint="eastAsia" w:ascii="宋体" w:hAnsi="宋体"/>
          <w:b/>
          <w:lang w:eastAsia="zh-CN"/>
        </w:rPr>
        <w:t>响应</w:t>
      </w:r>
      <w:r>
        <w:rPr>
          <w:rFonts w:hint="eastAsia" w:ascii="宋体" w:hAnsi="宋体"/>
          <w:b/>
        </w:rPr>
        <w:t>文件初审内容请详见“关键项目”中的《</w:t>
      </w:r>
      <w:r>
        <w:rPr>
          <w:rFonts w:hint="eastAsia" w:ascii="宋体" w:hAnsi="宋体"/>
          <w:b/>
          <w:lang w:eastAsia="zh-CN"/>
        </w:rPr>
        <w:t>响应</w:t>
      </w:r>
      <w:r>
        <w:rPr>
          <w:rFonts w:hint="eastAsia" w:ascii="宋体" w:hAnsi="宋体"/>
          <w:b/>
        </w:rPr>
        <w:t>文件初审表》部分。</w:t>
      </w:r>
      <w:r>
        <w:rPr>
          <w:rFonts w:hint="eastAsia" w:ascii="宋体" w:hAnsi="宋体"/>
          <w:b/>
          <w:lang w:eastAsia="zh-CN"/>
        </w:rPr>
        <w:t>响应</w:t>
      </w:r>
      <w:r>
        <w:rPr>
          <w:rFonts w:hint="eastAsia" w:ascii="宋体" w:hAnsi="宋体"/>
          <w:b/>
        </w:rPr>
        <w:t>人若有一条审查不通过则按废标处理。评标委员会对</w:t>
      </w:r>
      <w:r>
        <w:rPr>
          <w:rFonts w:hint="eastAsia" w:ascii="宋体" w:hAnsi="宋体"/>
          <w:b/>
          <w:lang w:eastAsia="zh-CN"/>
        </w:rPr>
        <w:t>响应</w:t>
      </w:r>
      <w:r>
        <w:rPr>
          <w:rFonts w:hint="eastAsia" w:ascii="宋体" w:hAnsi="宋体"/>
          <w:b/>
        </w:rPr>
        <w:t>单位打√为通过审查，打×为未通过审查。</w:t>
      </w:r>
    </w:p>
    <w:p>
      <w:pPr>
        <w:ind w:firstLine="412" w:firstLineChars="196"/>
        <w:rPr>
          <w:rFonts w:ascii="宋体" w:hAnsi="宋体"/>
          <w:b/>
        </w:rPr>
      </w:pPr>
      <w:r>
        <w:rPr>
          <w:rFonts w:hint="eastAsia" w:ascii="宋体" w:hAnsi="宋体"/>
          <w:b/>
        </w:rPr>
        <w:t>3</w:t>
      </w:r>
      <w:r>
        <w:rPr>
          <w:rFonts w:hint="eastAsia" w:ascii="宋体" w:hAnsi="宋体"/>
          <w:b/>
          <w:lang w:val="en-US" w:eastAsia="zh-CN"/>
        </w:rPr>
        <w:t>1</w:t>
      </w:r>
      <w:r>
        <w:rPr>
          <w:rFonts w:hint="eastAsia" w:ascii="宋体" w:hAnsi="宋体"/>
          <w:b/>
        </w:rPr>
        <w:t>.3</w:t>
      </w:r>
      <w:r>
        <w:rPr>
          <w:rFonts w:hint="eastAsia" w:ascii="宋体" w:hAnsi="宋体"/>
          <w:b/>
          <w:lang w:eastAsia="zh-CN"/>
        </w:rPr>
        <w:t>响应</w:t>
      </w:r>
      <w:r>
        <w:rPr>
          <w:rFonts w:hint="eastAsia" w:ascii="宋体" w:hAnsi="宋体"/>
          <w:b/>
        </w:rPr>
        <w:t>文件初审中关于供应商家数的计算。单一设备采购项目，同一品牌同一型号产品只能由一家供应商参加，如同时有两家或两家以上（均为制造商的合法代理商</w:t>
      </w:r>
      <w:r>
        <w:rPr>
          <w:rFonts w:hint="eastAsia" w:ascii="宋体" w:hAnsi="宋体"/>
          <w:b/>
          <w:szCs w:val="21"/>
        </w:rPr>
        <w:t>或授权商</w:t>
      </w:r>
      <w:r>
        <w:rPr>
          <w:rFonts w:hint="eastAsia" w:ascii="宋体" w:hAnsi="宋体"/>
          <w:b/>
        </w:rPr>
        <w:t>）参加同一品牌同一型号</w:t>
      </w:r>
      <w:r>
        <w:rPr>
          <w:rFonts w:hint="eastAsia" w:ascii="宋体" w:hAnsi="宋体"/>
          <w:b/>
          <w:lang w:eastAsia="zh-CN"/>
        </w:rPr>
        <w:t>响应</w:t>
      </w:r>
      <w:r>
        <w:rPr>
          <w:rFonts w:hint="eastAsia" w:ascii="宋体" w:hAnsi="宋体"/>
          <w:b/>
        </w:rPr>
        <w:t>的，应当作为一个供应商计算，在此种情况下，以制造商对本次</w:t>
      </w:r>
      <w:r>
        <w:rPr>
          <w:rFonts w:hint="eastAsia" w:ascii="宋体" w:hAnsi="宋体"/>
          <w:b/>
          <w:lang w:eastAsia="zh-CN"/>
        </w:rPr>
        <w:t>遴选</w:t>
      </w:r>
      <w:r>
        <w:rPr>
          <w:rFonts w:hint="eastAsia" w:ascii="宋体" w:hAnsi="宋体"/>
          <w:b/>
        </w:rPr>
        <w:t>的唯一指定代理商为准；若</w:t>
      </w:r>
      <w:r>
        <w:rPr>
          <w:rFonts w:hint="eastAsia" w:ascii="宋体" w:hAnsi="宋体"/>
          <w:b/>
          <w:lang w:eastAsia="zh-CN"/>
        </w:rPr>
        <w:t>响应</w:t>
      </w:r>
      <w:r>
        <w:rPr>
          <w:rFonts w:hint="eastAsia" w:ascii="宋体" w:hAnsi="宋体"/>
          <w:b/>
        </w:rPr>
        <w:t>商均未获得制造商对本次</w:t>
      </w:r>
      <w:r>
        <w:rPr>
          <w:rFonts w:hint="eastAsia" w:ascii="宋体" w:hAnsi="宋体"/>
          <w:b/>
          <w:lang w:eastAsia="zh-CN"/>
        </w:rPr>
        <w:t>遴选</w:t>
      </w:r>
      <w:r>
        <w:rPr>
          <w:rFonts w:hint="eastAsia" w:ascii="宋体" w:hAnsi="宋体"/>
          <w:b/>
        </w:rPr>
        <w:t>的唯一授权，则以报价最低者为准。公开</w:t>
      </w:r>
      <w:r>
        <w:rPr>
          <w:rFonts w:hint="eastAsia" w:ascii="宋体" w:hAnsi="宋体"/>
          <w:b/>
          <w:lang w:eastAsia="zh-CN"/>
        </w:rPr>
        <w:t>遴选</w:t>
      </w:r>
      <w:r>
        <w:rPr>
          <w:rFonts w:hint="eastAsia" w:ascii="宋体" w:hAnsi="宋体"/>
          <w:b/>
        </w:rPr>
        <w:t>以外采购方式以及采购服务和工程涉及采购货物的项目，也按此方法计算供应商家数。</w:t>
      </w:r>
    </w:p>
    <w:p>
      <w:pPr>
        <w:ind w:firstLine="411" w:firstLineChars="196"/>
        <w:rPr>
          <w:rFonts w:ascii="宋体" w:hAnsi="宋体"/>
          <w:b/>
          <w:bCs/>
          <w:szCs w:val="21"/>
        </w:rPr>
      </w:pPr>
      <w:r>
        <w:rPr>
          <w:rFonts w:hint="eastAsia" w:ascii="宋体" w:hAnsi="宋体"/>
        </w:rPr>
        <w:t>3</w:t>
      </w:r>
      <w:r>
        <w:rPr>
          <w:rFonts w:hint="eastAsia" w:ascii="宋体" w:hAnsi="宋体"/>
          <w:lang w:val="en-US" w:eastAsia="zh-CN"/>
        </w:rPr>
        <w:t>1</w:t>
      </w:r>
      <w:r>
        <w:rPr>
          <w:rFonts w:hint="eastAsia" w:ascii="宋体" w:hAnsi="宋体"/>
        </w:rPr>
        <w:t>.4对不属于</w:t>
      </w:r>
      <w:r>
        <w:rPr>
          <w:rFonts w:hint="eastAsia" w:ascii="宋体" w:hAnsi="宋体"/>
          <w:lang w:eastAsia="zh-CN"/>
        </w:rPr>
        <w:t>响应</w:t>
      </w:r>
      <w:r>
        <w:rPr>
          <w:rFonts w:hint="eastAsia" w:ascii="宋体" w:hAnsi="宋体"/>
        </w:rPr>
        <w:t>文件初审表所列的其他情形，除法律法规另有规定外，不得作为废标的理由。</w:t>
      </w:r>
    </w:p>
    <w:p>
      <w:pPr>
        <w:spacing w:line="360" w:lineRule="auto"/>
        <w:rPr>
          <w:rFonts w:ascii="黑体" w:hAnsi="宋体" w:eastAsia="黑体"/>
          <w:sz w:val="24"/>
        </w:rPr>
      </w:pPr>
      <w:bookmarkStart w:id="198" w:name="_Toc100052399"/>
      <w:r>
        <w:rPr>
          <w:rFonts w:hint="eastAsia" w:ascii="黑体" w:hAnsi="宋体" w:eastAsia="黑体"/>
          <w:sz w:val="24"/>
        </w:rPr>
        <w:t>3</w:t>
      </w:r>
      <w:r>
        <w:rPr>
          <w:rFonts w:hint="eastAsia" w:ascii="黑体" w:hAnsi="宋体" w:eastAsia="黑体"/>
          <w:sz w:val="24"/>
          <w:lang w:val="en-US" w:eastAsia="zh-CN"/>
        </w:rPr>
        <w:t>2</w:t>
      </w:r>
      <w:r>
        <w:rPr>
          <w:rFonts w:hint="eastAsia" w:ascii="黑体" w:hAnsi="宋体" w:eastAsia="黑体"/>
          <w:sz w:val="24"/>
        </w:rPr>
        <w:t>．澄清有关问题</w:t>
      </w:r>
      <w:bookmarkEnd w:id="198"/>
    </w:p>
    <w:p>
      <w:pPr>
        <w:ind w:firstLine="411" w:firstLineChars="196"/>
        <w:rPr>
          <w:rFonts w:ascii="宋体" w:hAnsi="宋体"/>
          <w:szCs w:val="21"/>
        </w:rPr>
      </w:pPr>
      <w:bookmarkStart w:id="199" w:name="bt投标文件的评估和比较"/>
      <w:bookmarkEnd w:id="199"/>
      <w:bookmarkStart w:id="200" w:name="bt投标文件的澄清"/>
      <w:bookmarkEnd w:id="200"/>
      <w:bookmarkStart w:id="201" w:name="bt废标"/>
      <w:bookmarkEnd w:id="201"/>
      <w:bookmarkStart w:id="202" w:name="_Toc73521671"/>
      <w:bookmarkStart w:id="203" w:name="_Toc73517675"/>
      <w:bookmarkStart w:id="204" w:name="_Toc73521583"/>
      <w:bookmarkStart w:id="205" w:name="_Toc73518153"/>
      <w:r>
        <w:rPr>
          <w:rFonts w:hint="eastAsia" w:ascii="宋体" w:hAnsi="宋体"/>
          <w:szCs w:val="21"/>
        </w:rPr>
        <w:t>为了有助于</w:t>
      </w:r>
      <w:r>
        <w:rPr>
          <w:rFonts w:hint="eastAsia" w:ascii="宋体" w:hAnsi="宋体"/>
          <w:szCs w:val="21"/>
          <w:lang w:eastAsia="zh-CN"/>
        </w:rPr>
        <w:t>响应</w:t>
      </w:r>
      <w:r>
        <w:rPr>
          <w:rFonts w:hint="eastAsia" w:ascii="宋体" w:hAnsi="宋体"/>
          <w:szCs w:val="21"/>
        </w:rPr>
        <w:t>文件的审查、评价和比较，对</w:t>
      </w:r>
      <w:r>
        <w:rPr>
          <w:rFonts w:hint="eastAsia" w:ascii="宋体" w:hAnsi="宋体"/>
          <w:szCs w:val="21"/>
          <w:lang w:eastAsia="zh-CN"/>
        </w:rPr>
        <w:t>响应</w:t>
      </w:r>
      <w:r>
        <w:rPr>
          <w:rFonts w:hint="eastAsia" w:ascii="宋体" w:hAnsi="宋体"/>
          <w:szCs w:val="21"/>
        </w:rPr>
        <w:t>文件含义不明确、同类问题表述不一致或者有明显文字和计算错误的内容，评标委员会可以用书面形式(应当由评标委员会签字)要求</w:t>
      </w:r>
      <w:r>
        <w:rPr>
          <w:rFonts w:hint="eastAsia" w:ascii="宋体" w:hAnsi="宋体"/>
          <w:szCs w:val="21"/>
          <w:lang w:eastAsia="zh-CN"/>
        </w:rPr>
        <w:t>响应</w:t>
      </w:r>
      <w:r>
        <w:rPr>
          <w:rFonts w:hint="eastAsia" w:ascii="宋体" w:hAnsi="宋体"/>
          <w:szCs w:val="21"/>
        </w:rPr>
        <w:t>人作出必要的澄清、说明或者纠正。</w:t>
      </w:r>
      <w:r>
        <w:rPr>
          <w:rFonts w:hint="eastAsia" w:ascii="宋体" w:hAnsi="宋体"/>
          <w:szCs w:val="21"/>
          <w:lang w:eastAsia="zh-CN"/>
        </w:rPr>
        <w:t>响应</w:t>
      </w:r>
      <w:r>
        <w:rPr>
          <w:rFonts w:hint="eastAsia" w:ascii="宋体" w:hAnsi="宋体"/>
          <w:szCs w:val="21"/>
        </w:rPr>
        <w:t>人的澄清、说明或者补正应当用采用书面形式（由其授权的代表签字），并不得超出</w:t>
      </w:r>
      <w:r>
        <w:rPr>
          <w:rFonts w:hint="eastAsia" w:ascii="宋体" w:hAnsi="宋体"/>
          <w:szCs w:val="21"/>
          <w:lang w:eastAsia="zh-CN"/>
        </w:rPr>
        <w:t>响应</w:t>
      </w:r>
      <w:r>
        <w:rPr>
          <w:rFonts w:hint="eastAsia" w:ascii="宋体" w:hAnsi="宋体"/>
          <w:szCs w:val="21"/>
        </w:rPr>
        <w:t>文件的范围或者改变</w:t>
      </w:r>
      <w:r>
        <w:rPr>
          <w:rFonts w:hint="eastAsia" w:ascii="宋体" w:hAnsi="宋体"/>
          <w:szCs w:val="21"/>
          <w:lang w:eastAsia="zh-CN"/>
        </w:rPr>
        <w:t>响应</w:t>
      </w:r>
      <w:r>
        <w:rPr>
          <w:rFonts w:hint="eastAsia" w:ascii="宋体" w:hAnsi="宋体"/>
          <w:szCs w:val="21"/>
        </w:rPr>
        <w:t>文件的实质性的内容。根据本通用条款第34条，凡属于评标委员会在评标中发现的算术错误进行核实的修改不在此列。</w:t>
      </w:r>
    </w:p>
    <w:p>
      <w:pPr>
        <w:spacing w:line="360" w:lineRule="auto"/>
        <w:rPr>
          <w:rFonts w:ascii="黑体" w:hAnsi="宋体" w:eastAsia="黑体"/>
          <w:sz w:val="24"/>
        </w:rPr>
      </w:pPr>
      <w:bookmarkStart w:id="206" w:name="_Toc73518151"/>
      <w:bookmarkStart w:id="207" w:name="_Toc73521581"/>
      <w:bookmarkStart w:id="208" w:name="_Toc100052400"/>
      <w:bookmarkStart w:id="209" w:name="_Toc73521669"/>
      <w:bookmarkStart w:id="210" w:name="_Toc73517673"/>
      <w:r>
        <w:rPr>
          <w:rFonts w:hint="eastAsia" w:ascii="黑体" w:hAnsi="宋体" w:eastAsia="黑体"/>
          <w:sz w:val="24"/>
        </w:rPr>
        <w:t>3</w:t>
      </w:r>
      <w:r>
        <w:rPr>
          <w:rFonts w:hint="eastAsia" w:ascii="黑体" w:hAnsi="宋体" w:eastAsia="黑体"/>
          <w:sz w:val="24"/>
          <w:lang w:val="en-US" w:eastAsia="zh-CN"/>
        </w:rPr>
        <w:t>3</w:t>
      </w:r>
      <w:r>
        <w:rPr>
          <w:rFonts w:hint="eastAsia" w:ascii="黑体" w:hAnsi="宋体" w:eastAsia="黑体"/>
          <w:sz w:val="24"/>
        </w:rPr>
        <w:t>．错误的修正</w:t>
      </w:r>
      <w:bookmarkEnd w:id="206"/>
      <w:bookmarkEnd w:id="207"/>
      <w:bookmarkEnd w:id="208"/>
      <w:bookmarkEnd w:id="209"/>
      <w:bookmarkEnd w:id="210"/>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ascii="宋体" w:hAnsi="宋体"/>
          <w:szCs w:val="21"/>
        </w:rPr>
        <w:t xml:space="preserve">.1  </w:t>
      </w:r>
      <w:r>
        <w:rPr>
          <w:rFonts w:hint="eastAsia" w:ascii="宋体" w:hAnsi="宋体"/>
          <w:szCs w:val="21"/>
        </w:rPr>
        <w:t>评标委员会将审查</w:t>
      </w:r>
      <w:r>
        <w:rPr>
          <w:rFonts w:hint="eastAsia" w:ascii="宋体" w:hAnsi="宋体"/>
          <w:szCs w:val="21"/>
          <w:lang w:eastAsia="zh-CN"/>
        </w:rPr>
        <w:t>响应</w:t>
      </w:r>
      <w:r>
        <w:rPr>
          <w:rFonts w:hint="eastAsia" w:ascii="宋体" w:hAnsi="宋体"/>
          <w:szCs w:val="21"/>
        </w:rPr>
        <w:t>文件是否完整、总体编排是否有序、文件签署是否合格、</w:t>
      </w:r>
      <w:r>
        <w:rPr>
          <w:rFonts w:hint="eastAsia" w:ascii="宋体" w:hAnsi="宋体"/>
          <w:szCs w:val="21"/>
          <w:lang w:eastAsia="zh-CN"/>
        </w:rPr>
        <w:t>响应</w:t>
      </w:r>
      <w:r>
        <w:rPr>
          <w:rFonts w:hint="eastAsia" w:ascii="宋体" w:hAnsi="宋体"/>
          <w:szCs w:val="21"/>
        </w:rPr>
        <w:t>人是否提交了</w:t>
      </w:r>
      <w:r>
        <w:rPr>
          <w:rFonts w:hint="eastAsia" w:ascii="宋体" w:hAnsi="宋体"/>
          <w:szCs w:val="21"/>
          <w:lang w:eastAsia="zh-CN"/>
        </w:rPr>
        <w:t>响应</w:t>
      </w:r>
      <w:r>
        <w:rPr>
          <w:rFonts w:hint="eastAsia" w:ascii="宋体" w:hAnsi="宋体"/>
          <w:szCs w:val="21"/>
        </w:rPr>
        <w:t>保证金、有无计算上的错误等。</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  算术错误将按以下方法更正（次序排先者优先）：</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.2.1 若</w:t>
      </w:r>
      <w:r>
        <w:rPr>
          <w:rFonts w:hint="eastAsia" w:ascii="宋体" w:hAnsi="宋体"/>
          <w:szCs w:val="21"/>
          <w:lang w:eastAsia="zh-CN"/>
        </w:rPr>
        <w:t>响应</w:t>
      </w:r>
      <w:r>
        <w:rPr>
          <w:rFonts w:hint="eastAsia" w:ascii="宋体" w:hAnsi="宋体"/>
          <w:szCs w:val="21"/>
        </w:rPr>
        <w:t>一览表中</w:t>
      </w:r>
      <w:r>
        <w:rPr>
          <w:rFonts w:hint="eastAsia" w:ascii="宋体" w:hAnsi="宋体"/>
          <w:szCs w:val="21"/>
          <w:lang w:eastAsia="zh-CN"/>
        </w:rPr>
        <w:t>响应</w:t>
      </w:r>
      <w:r>
        <w:rPr>
          <w:rFonts w:hint="eastAsia" w:ascii="宋体" w:hAnsi="宋体"/>
          <w:szCs w:val="21"/>
        </w:rPr>
        <w:t>总价与分项报价表中的总价不一致，以</w:t>
      </w:r>
      <w:r>
        <w:rPr>
          <w:rFonts w:hint="eastAsia" w:ascii="宋体" w:hAnsi="宋体"/>
          <w:szCs w:val="21"/>
          <w:lang w:eastAsia="zh-CN"/>
        </w:rPr>
        <w:t>响应</w:t>
      </w:r>
      <w:r>
        <w:rPr>
          <w:rFonts w:hint="eastAsia" w:ascii="宋体" w:hAnsi="宋体"/>
          <w:szCs w:val="21"/>
        </w:rPr>
        <w:t>一览表</w:t>
      </w:r>
      <w:r>
        <w:rPr>
          <w:rFonts w:hint="eastAsia" w:ascii="宋体" w:hAnsi="宋体"/>
          <w:szCs w:val="21"/>
          <w:lang w:eastAsia="zh-CN"/>
        </w:rPr>
        <w:t>响应</w:t>
      </w:r>
      <w:r>
        <w:rPr>
          <w:rFonts w:hint="eastAsia" w:ascii="宋体" w:hAnsi="宋体"/>
          <w:szCs w:val="21"/>
        </w:rPr>
        <w:t>总价为准；</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.2.2 若</w:t>
      </w:r>
      <w:r>
        <w:rPr>
          <w:rFonts w:hint="eastAsia" w:ascii="宋体" w:hAnsi="宋体"/>
          <w:szCs w:val="21"/>
          <w:lang w:eastAsia="zh-CN"/>
        </w:rPr>
        <w:t>响应</w:t>
      </w:r>
      <w:r>
        <w:rPr>
          <w:rFonts w:hint="eastAsia" w:ascii="宋体" w:hAnsi="宋体"/>
          <w:szCs w:val="21"/>
        </w:rPr>
        <w:t>文件分项报价表中的报价与总价不一致，以总价为准；</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.2.3 若</w:t>
      </w:r>
      <w:r>
        <w:rPr>
          <w:rFonts w:hint="eastAsia" w:ascii="宋体" w:hAnsi="宋体"/>
          <w:szCs w:val="21"/>
          <w:lang w:eastAsia="zh-CN"/>
        </w:rPr>
        <w:t>响应</w:t>
      </w:r>
      <w:r>
        <w:rPr>
          <w:rFonts w:hint="eastAsia" w:ascii="宋体" w:hAnsi="宋体"/>
          <w:szCs w:val="21"/>
        </w:rPr>
        <w:t>文件的大写金额和小写金额不一致的，以大写金额为准；</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.2.4 单价金额小数点有明显错位的，应以总价为准，并修改单价；</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.2.5 对不同文字文本</w:t>
      </w:r>
      <w:r>
        <w:rPr>
          <w:rFonts w:hint="eastAsia" w:ascii="宋体" w:hAnsi="宋体"/>
          <w:szCs w:val="21"/>
          <w:lang w:eastAsia="zh-CN"/>
        </w:rPr>
        <w:t>响应</w:t>
      </w:r>
      <w:r>
        <w:rPr>
          <w:rFonts w:hint="eastAsia" w:ascii="宋体" w:hAnsi="宋体"/>
          <w:szCs w:val="21"/>
        </w:rPr>
        <w:t>文件的解释发生异议的，以中文文本为准。</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.2.6若</w:t>
      </w:r>
      <w:r>
        <w:rPr>
          <w:rFonts w:hint="eastAsia" w:ascii="宋体" w:hAnsi="宋体"/>
          <w:szCs w:val="21"/>
          <w:lang w:eastAsia="zh-CN"/>
        </w:rPr>
        <w:t>响应</w:t>
      </w:r>
      <w:r>
        <w:rPr>
          <w:rFonts w:hint="eastAsia" w:ascii="宋体" w:hAnsi="宋体"/>
          <w:szCs w:val="21"/>
        </w:rPr>
        <w:t>一览表中交货期与项目实施方案中的交货期不一致，以</w:t>
      </w:r>
      <w:r>
        <w:rPr>
          <w:rFonts w:hint="eastAsia" w:ascii="宋体" w:hAnsi="宋体"/>
          <w:szCs w:val="21"/>
          <w:lang w:eastAsia="zh-CN"/>
        </w:rPr>
        <w:t>响应</w:t>
      </w:r>
      <w:r>
        <w:rPr>
          <w:rFonts w:hint="eastAsia" w:ascii="宋体" w:hAnsi="宋体"/>
          <w:szCs w:val="21"/>
        </w:rPr>
        <w:t>一览表交货期为准。</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ascii="宋体" w:hAnsi="宋体"/>
          <w:szCs w:val="21"/>
        </w:rPr>
        <w:t xml:space="preserve">.3  </w:t>
      </w:r>
      <w:r>
        <w:rPr>
          <w:rFonts w:hint="eastAsia" w:ascii="宋体" w:hAnsi="宋体"/>
          <w:szCs w:val="21"/>
        </w:rPr>
        <w:t>对于</w:t>
      </w:r>
      <w:r>
        <w:rPr>
          <w:rFonts w:hint="eastAsia" w:ascii="宋体" w:hAnsi="宋体"/>
          <w:szCs w:val="21"/>
          <w:lang w:eastAsia="zh-CN"/>
        </w:rPr>
        <w:t>响应</w:t>
      </w:r>
      <w:r>
        <w:rPr>
          <w:rFonts w:hint="eastAsia" w:ascii="宋体" w:hAnsi="宋体"/>
          <w:szCs w:val="21"/>
        </w:rPr>
        <w:t>文件中不构成实质性偏差的不正规、不一致或不规则，给评审带来不便，评标委员会可以接受。</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3</w:t>
      </w:r>
      <w:r>
        <w:rPr>
          <w:rFonts w:hint="eastAsia" w:ascii="宋体" w:hAnsi="宋体"/>
          <w:szCs w:val="21"/>
        </w:rPr>
        <w:t>.4根据上述修正错误的原则及方法调整或修正</w:t>
      </w:r>
      <w:r>
        <w:rPr>
          <w:rFonts w:hint="eastAsia" w:ascii="宋体" w:hAnsi="宋体"/>
          <w:szCs w:val="21"/>
          <w:lang w:eastAsia="zh-CN"/>
        </w:rPr>
        <w:t>响应</w:t>
      </w:r>
      <w:r>
        <w:rPr>
          <w:rFonts w:hint="eastAsia" w:ascii="宋体" w:hAnsi="宋体"/>
          <w:szCs w:val="21"/>
        </w:rPr>
        <w:t>文件的</w:t>
      </w:r>
      <w:r>
        <w:rPr>
          <w:rFonts w:hint="eastAsia" w:ascii="宋体" w:hAnsi="宋体"/>
          <w:szCs w:val="21"/>
          <w:lang w:eastAsia="zh-CN"/>
        </w:rPr>
        <w:t>响应</w:t>
      </w:r>
      <w:r>
        <w:rPr>
          <w:rFonts w:hint="eastAsia" w:ascii="宋体" w:hAnsi="宋体"/>
          <w:szCs w:val="21"/>
        </w:rPr>
        <w:t>报价，</w:t>
      </w:r>
      <w:r>
        <w:rPr>
          <w:rFonts w:hint="eastAsia" w:ascii="宋体" w:hAnsi="宋体"/>
          <w:szCs w:val="21"/>
          <w:lang w:eastAsia="zh-CN"/>
        </w:rPr>
        <w:t>响应</w:t>
      </w:r>
      <w:r>
        <w:rPr>
          <w:rFonts w:hint="eastAsia" w:ascii="宋体" w:hAnsi="宋体"/>
          <w:szCs w:val="21"/>
        </w:rPr>
        <w:t>人同意后，调整后的</w:t>
      </w:r>
      <w:r>
        <w:rPr>
          <w:rFonts w:hint="eastAsia" w:ascii="宋体" w:hAnsi="宋体"/>
          <w:szCs w:val="21"/>
          <w:lang w:eastAsia="zh-CN"/>
        </w:rPr>
        <w:t>响应</w:t>
      </w:r>
      <w:r>
        <w:rPr>
          <w:rFonts w:hint="eastAsia" w:ascii="宋体" w:hAnsi="宋体"/>
          <w:szCs w:val="21"/>
        </w:rPr>
        <w:t>报价对</w:t>
      </w:r>
      <w:r>
        <w:rPr>
          <w:rFonts w:hint="eastAsia" w:ascii="宋体" w:hAnsi="宋体"/>
          <w:szCs w:val="21"/>
          <w:lang w:eastAsia="zh-CN"/>
        </w:rPr>
        <w:t>响应</w:t>
      </w:r>
      <w:r>
        <w:rPr>
          <w:rFonts w:hint="eastAsia" w:ascii="宋体" w:hAnsi="宋体"/>
          <w:szCs w:val="21"/>
        </w:rPr>
        <w:t>人起约束作用。</w:t>
      </w:r>
      <w:r>
        <w:rPr>
          <w:rFonts w:hint="eastAsia" w:ascii="宋体" w:hAnsi="宋体"/>
          <w:b/>
          <w:bCs/>
          <w:szCs w:val="21"/>
        </w:rPr>
        <w:t>如果</w:t>
      </w:r>
      <w:r>
        <w:rPr>
          <w:rFonts w:hint="eastAsia" w:ascii="宋体" w:hAnsi="宋体"/>
          <w:b/>
          <w:bCs/>
          <w:szCs w:val="21"/>
          <w:lang w:eastAsia="zh-CN"/>
        </w:rPr>
        <w:t>响应</w:t>
      </w:r>
      <w:r>
        <w:rPr>
          <w:rFonts w:hint="eastAsia" w:ascii="宋体" w:hAnsi="宋体"/>
          <w:b/>
          <w:bCs/>
          <w:szCs w:val="21"/>
        </w:rPr>
        <w:t>人不接受修正后的报价，则其</w:t>
      </w:r>
      <w:r>
        <w:rPr>
          <w:rFonts w:hint="eastAsia" w:ascii="宋体" w:hAnsi="宋体"/>
          <w:b/>
          <w:bCs/>
          <w:szCs w:val="21"/>
          <w:lang w:eastAsia="zh-CN"/>
        </w:rPr>
        <w:t>响应</w:t>
      </w:r>
      <w:r>
        <w:rPr>
          <w:rFonts w:hint="eastAsia" w:ascii="宋体" w:hAnsi="宋体"/>
          <w:b/>
          <w:bCs/>
          <w:szCs w:val="21"/>
        </w:rPr>
        <w:t>将被拒绝并且其</w:t>
      </w:r>
      <w:r>
        <w:rPr>
          <w:rFonts w:hint="eastAsia" w:ascii="宋体" w:hAnsi="宋体"/>
          <w:b/>
          <w:bCs/>
          <w:szCs w:val="21"/>
          <w:lang w:eastAsia="zh-CN"/>
        </w:rPr>
        <w:t>响应</w:t>
      </w:r>
      <w:r>
        <w:rPr>
          <w:rFonts w:hint="eastAsia" w:ascii="宋体" w:hAnsi="宋体"/>
          <w:b/>
          <w:bCs/>
          <w:szCs w:val="21"/>
        </w:rPr>
        <w:t>保证金也将被没收，并不影响评标工作。</w:t>
      </w:r>
    </w:p>
    <w:p>
      <w:pPr>
        <w:spacing w:line="360" w:lineRule="auto"/>
        <w:rPr>
          <w:rFonts w:ascii="黑体" w:hAnsi="宋体" w:eastAsia="黑体"/>
          <w:sz w:val="24"/>
        </w:rPr>
      </w:pPr>
      <w:bookmarkStart w:id="211" w:name="_Toc100052401"/>
      <w:r>
        <w:rPr>
          <w:rFonts w:hint="eastAsia" w:ascii="黑体" w:hAnsi="宋体" w:eastAsia="黑体"/>
          <w:sz w:val="24"/>
        </w:rPr>
        <w:t>3</w:t>
      </w:r>
      <w:r>
        <w:rPr>
          <w:rFonts w:hint="eastAsia" w:ascii="黑体" w:hAnsi="宋体" w:eastAsia="黑体"/>
          <w:sz w:val="24"/>
          <w:lang w:val="en-US" w:eastAsia="zh-CN"/>
        </w:rPr>
        <w:t>4</w:t>
      </w:r>
      <w:r>
        <w:rPr>
          <w:rFonts w:hint="eastAsia" w:ascii="黑体" w:hAnsi="宋体" w:eastAsia="黑体"/>
          <w:sz w:val="24"/>
        </w:rPr>
        <w:t>．</w:t>
      </w:r>
      <w:r>
        <w:rPr>
          <w:rFonts w:hint="eastAsia" w:ascii="黑体" w:hAnsi="宋体" w:eastAsia="黑体"/>
          <w:sz w:val="24"/>
          <w:lang w:eastAsia="zh-CN"/>
        </w:rPr>
        <w:t>响应</w:t>
      </w:r>
      <w:r>
        <w:rPr>
          <w:rFonts w:hint="eastAsia" w:ascii="黑体" w:hAnsi="宋体" w:eastAsia="黑体"/>
          <w:sz w:val="24"/>
        </w:rPr>
        <w:t>文件的</w:t>
      </w:r>
      <w:bookmarkEnd w:id="202"/>
      <w:bookmarkEnd w:id="203"/>
      <w:bookmarkEnd w:id="204"/>
      <w:bookmarkEnd w:id="205"/>
      <w:r>
        <w:rPr>
          <w:rFonts w:hint="eastAsia" w:ascii="黑体" w:hAnsi="宋体" w:eastAsia="黑体"/>
          <w:sz w:val="24"/>
        </w:rPr>
        <w:t>比较与评价</w:t>
      </w:r>
      <w:bookmarkEnd w:id="211"/>
    </w:p>
    <w:p>
      <w:pPr>
        <w:ind w:firstLine="411" w:firstLineChars="196"/>
        <w:rPr>
          <w:rFonts w:ascii="宋体" w:hAnsi="宋体"/>
          <w:szCs w:val="21"/>
        </w:rPr>
      </w:pPr>
      <w:r>
        <w:rPr>
          <w:rFonts w:hint="eastAsia" w:ascii="宋体" w:hAnsi="宋体"/>
          <w:szCs w:val="21"/>
        </w:rPr>
        <w:t>评标委员会将按照《深圳经济特区政府采购条例》及《深圳经济特区</w:t>
      </w:r>
      <w:r>
        <w:rPr>
          <w:rFonts w:ascii="宋体" w:hAnsi="宋体"/>
          <w:szCs w:val="21"/>
        </w:rPr>
        <w:t>政府采购条例实施细则</w:t>
      </w:r>
      <w:r>
        <w:rPr>
          <w:rFonts w:hint="eastAsia" w:ascii="宋体" w:hAnsi="宋体"/>
          <w:szCs w:val="21"/>
        </w:rPr>
        <w:t>》，参照相关法律、法规、规定，仅对通过资格性审查和符合性审查的</w:t>
      </w:r>
      <w:r>
        <w:rPr>
          <w:rFonts w:hint="eastAsia" w:ascii="宋体" w:hAnsi="宋体"/>
          <w:szCs w:val="21"/>
          <w:lang w:eastAsia="zh-CN"/>
        </w:rPr>
        <w:t>响应</w:t>
      </w:r>
      <w:r>
        <w:rPr>
          <w:rFonts w:hint="eastAsia" w:ascii="宋体" w:hAnsi="宋体"/>
          <w:szCs w:val="21"/>
        </w:rPr>
        <w:t>文件进行综合比较与评价。</w:t>
      </w:r>
    </w:p>
    <w:p>
      <w:pPr>
        <w:spacing w:line="360" w:lineRule="auto"/>
        <w:rPr>
          <w:rFonts w:ascii="黑体" w:hAnsi="宋体" w:eastAsia="黑体"/>
          <w:sz w:val="24"/>
        </w:rPr>
      </w:pPr>
      <w:r>
        <w:rPr>
          <w:rFonts w:hint="eastAsia" w:ascii="黑体" w:hAnsi="宋体" w:eastAsia="黑体"/>
          <w:sz w:val="24"/>
        </w:rPr>
        <w:t>3</w:t>
      </w:r>
      <w:r>
        <w:rPr>
          <w:rFonts w:hint="eastAsia" w:ascii="黑体" w:hAnsi="宋体" w:eastAsia="黑体"/>
          <w:sz w:val="24"/>
          <w:lang w:val="en-US" w:eastAsia="zh-CN"/>
        </w:rPr>
        <w:t>5</w:t>
      </w:r>
      <w:r>
        <w:rPr>
          <w:rFonts w:hint="eastAsia" w:ascii="黑体" w:hAnsi="宋体" w:eastAsia="黑体"/>
          <w:sz w:val="24"/>
        </w:rPr>
        <w:t>.实地考察、演示或设备测试</w:t>
      </w:r>
    </w:p>
    <w:p>
      <w:pPr>
        <w:ind w:firstLine="411" w:firstLineChars="196"/>
        <w:rPr>
          <w:rFonts w:ascii="宋体" w:hAnsi="宋体"/>
          <w:szCs w:val="21"/>
        </w:rPr>
      </w:pPr>
      <w:r>
        <w:rPr>
          <w:rFonts w:hint="eastAsia" w:ascii="宋体" w:hAnsi="宋体"/>
          <w:szCs w:val="21"/>
        </w:rPr>
        <w:t>36.1在</w:t>
      </w:r>
      <w:r>
        <w:rPr>
          <w:rFonts w:hint="eastAsia" w:ascii="宋体" w:hAnsi="宋体"/>
          <w:szCs w:val="21"/>
          <w:lang w:eastAsia="zh-CN"/>
        </w:rPr>
        <w:t>遴选</w:t>
      </w:r>
      <w:r>
        <w:rPr>
          <w:rFonts w:hint="eastAsia" w:ascii="宋体" w:hAnsi="宋体"/>
          <w:szCs w:val="21"/>
        </w:rPr>
        <w:t>过程中，评标委员会有权决定是否对本项目</w:t>
      </w:r>
      <w:r>
        <w:rPr>
          <w:rFonts w:hint="eastAsia" w:ascii="宋体" w:hAnsi="宋体"/>
          <w:szCs w:val="21"/>
          <w:lang w:eastAsia="zh-CN"/>
        </w:rPr>
        <w:t>响应</w:t>
      </w:r>
      <w:r>
        <w:rPr>
          <w:rFonts w:hint="eastAsia" w:ascii="宋体" w:hAnsi="宋体"/>
          <w:szCs w:val="21"/>
        </w:rPr>
        <w:t>人进行现场勘察或实地考察或检验有关证明材料的原件。</w:t>
      </w:r>
      <w:r>
        <w:rPr>
          <w:rFonts w:hint="eastAsia" w:ascii="宋体" w:hAnsi="宋体"/>
          <w:szCs w:val="21"/>
          <w:lang w:eastAsia="zh-CN"/>
        </w:rPr>
        <w:t>响应</w:t>
      </w:r>
      <w:r>
        <w:rPr>
          <w:rFonts w:hint="eastAsia" w:ascii="宋体" w:hAnsi="宋体"/>
          <w:szCs w:val="21"/>
        </w:rPr>
        <w:t>人应随时做好接受检查的准备。</w:t>
      </w:r>
    </w:p>
    <w:p>
      <w:pPr>
        <w:ind w:firstLine="411" w:firstLineChars="196"/>
        <w:rPr>
          <w:rFonts w:ascii="宋体" w:hAnsi="宋体"/>
          <w:szCs w:val="21"/>
        </w:rPr>
      </w:pPr>
      <w:r>
        <w:rPr>
          <w:rFonts w:hint="eastAsia" w:ascii="宋体" w:hAnsi="宋体"/>
          <w:szCs w:val="21"/>
        </w:rPr>
        <w:t>36.2若</w:t>
      </w:r>
      <w:r>
        <w:rPr>
          <w:rFonts w:hint="eastAsia" w:ascii="宋体" w:hAnsi="宋体"/>
          <w:szCs w:val="21"/>
          <w:lang w:eastAsia="zh-CN"/>
        </w:rPr>
        <w:t>遴选</w:t>
      </w:r>
      <w:r>
        <w:rPr>
          <w:rFonts w:hint="eastAsia" w:ascii="宋体" w:hAnsi="宋体"/>
          <w:szCs w:val="21"/>
        </w:rPr>
        <w:t>文件要求进行现场演示或设备测试的，</w:t>
      </w:r>
      <w:r>
        <w:rPr>
          <w:rFonts w:hint="eastAsia" w:ascii="宋体" w:hAnsi="宋体"/>
          <w:szCs w:val="21"/>
          <w:lang w:eastAsia="zh-CN"/>
        </w:rPr>
        <w:t>响应</w:t>
      </w:r>
      <w:r>
        <w:rPr>
          <w:rFonts w:hint="eastAsia" w:ascii="宋体" w:hAnsi="宋体"/>
          <w:szCs w:val="21"/>
        </w:rPr>
        <w:t>人应做好相应准备。</w:t>
      </w:r>
    </w:p>
    <w:p>
      <w:pPr>
        <w:spacing w:line="360" w:lineRule="auto"/>
        <w:rPr>
          <w:rFonts w:ascii="黑体" w:hAnsi="宋体" w:eastAsia="黑体"/>
          <w:sz w:val="24"/>
        </w:rPr>
      </w:pPr>
      <w:bookmarkStart w:id="212" w:name="_Toc100052402"/>
      <w:r>
        <w:rPr>
          <w:rFonts w:hint="eastAsia" w:ascii="黑体" w:hAnsi="宋体" w:eastAsia="黑体"/>
          <w:sz w:val="24"/>
        </w:rPr>
        <w:t>3</w:t>
      </w:r>
      <w:r>
        <w:rPr>
          <w:rFonts w:hint="eastAsia" w:ascii="黑体" w:hAnsi="宋体" w:eastAsia="黑体"/>
          <w:sz w:val="24"/>
          <w:lang w:val="en-US" w:eastAsia="zh-CN"/>
        </w:rPr>
        <w:t>6</w:t>
      </w:r>
      <w:r>
        <w:rPr>
          <w:rFonts w:hint="eastAsia" w:ascii="黑体" w:hAnsi="宋体" w:eastAsia="黑体"/>
          <w:sz w:val="24"/>
        </w:rPr>
        <w:t>．评标方法</w:t>
      </w:r>
      <w:bookmarkEnd w:id="212"/>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6</w:t>
      </w:r>
      <w:r>
        <w:rPr>
          <w:rFonts w:hint="eastAsia" w:ascii="宋体" w:hAnsi="宋体"/>
          <w:szCs w:val="21"/>
        </w:rPr>
        <w:t>.1</w:t>
      </w:r>
      <w:r>
        <w:rPr>
          <w:rFonts w:hint="eastAsia"/>
        </w:rPr>
        <w:t>根据《转发财政部关于加强政府采购货物和服务项目价格评审管理的通知》（深财购[2007]9号）和《关于印发&lt;深圳市政府采购评标委员会和评标方法暂行规定&gt;的通知》(深财购[2005]5号)的有关要求，</w:t>
      </w:r>
      <w:r>
        <w:rPr>
          <w:rFonts w:hint="eastAsia" w:ascii="宋体" w:hAnsi="宋体"/>
          <w:szCs w:val="21"/>
        </w:rPr>
        <w:t>项目评标方法分为最低评标价法、综合评分法、性价比法及法律、法规允许的其它评标办法。</w:t>
      </w:r>
    </w:p>
    <w:p>
      <w:pPr>
        <w:ind w:firstLine="412" w:firstLineChars="196"/>
        <w:rPr>
          <w:rFonts w:ascii="宋体" w:hAnsi="宋体"/>
          <w:b/>
          <w:bCs/>
          <w:szCs w:val="21"/>
        </w:rPr>
      </w:pPr>
      <w:r>
        <w:rPr>
          <w:rFonts w:hint="eastAsia" w:ascii="宋体" w:hAnsi="宋体"/>
          <w:b/>
          <w:bCs/>
          <w:szCs w:val="21"/>
        </w:rPr>
        <w:t>3</w:t>
      </w:r>
      <w:r>
        <w:rPr>
          <w:rFonts w:hint="eastAsia" w:ascii="宋体" w:hAnsi="宋体"/>
          <w:b/>
          <w:bCs/>
          <w:szCs w:val="21"/>
          <w:lang w:val="en-US" w:eastAsia="zh-CN"/>
        </w:rPr>
        <w:t>6</w:t>
      </w:r>
      <w:r>
        <w:rPr>
          <w:rFonts w:hint="eastAsia" w:ascii="宋体" w:hAnsi="宋体"/>
          <w:b/>
          <w:bCs/>
          <w:szCs w:val="21"/>
        </w:rPr>
        <w:t>.1.1</w:t>
      </w:r>
      <w:bookmarkStart w:id="213" w:name="评标方法2"/>
      <w:r>
        <w:rPr>
          <w:rFonts w:hint="eastAsia" w:ascii="宋体" w:hAnsi="宋体"/>
          <w:b/>
          <w:bCs/>
          <w:szCs w:val="21"/>
        </w:rPr>
        <w:t>最低评标价法</w:t>
      </w:r>
    </w:p>
    <w:p>
      <w:pPr>
        <w:ind w:firstLine="411" w:firstLineChars="196"/>
        <w:rPr>
          <w:rFonts w:ascii="宋体" w:hAnsi="宋体"/>
          <w:bCs/>
          <w:szCs w:val="21"/>
        </w:rPr>
      </w:pPr>
      <w:r>
        <w:rPr>
          <w:rFonts w:hint="eastAsia" w:ascii="宋体" w:hAnsi="宋体"/>
          <w:bCs/>
          <w:szCs w:val="21"/>
        </w:rPr>
        <w:t>最低价法是指以价格因素确定</w:t>
      </w:r>
      <w:r>
        <w:rPr>
          <w:rFonts w:hint="eastAsia" w:ascii="宋体" w:hAnsi="宋体"/>
          <w:bCs/>
          <w:szCs w:val="21"/>
          <w:lang w:eastAsia="zh-CN"/>
        </w:rPr>
        <w:t>成交</w:t>
      </w:r>
      <w:r>
        <w:rPr>
          <w:rFonts w:hint="eastAsia" w:ascii="宋体" w:hAnsi="宋体"/>
          <w:bCs/>
          <w:szCs w:val="21"/>
        </w:rPr>
        <w:t>候选供应商的评标方法，即在满足</w:t>
      </w:r>
      <w:r>
        <w:rPr>
          <w:rFonts w:hint="eastAsia" w:ascii="宋体" w:hAnsi="宋体"/>
          <w:bCs/>
          <w:szCs w:val="21"/>
          <w:lang w:eastAsia="zh-CN"/>
        </w:rPr>
        <w:t>遴选</w:t>
      </w:r>
      <w:r>
        <w:rPr>
          <w:rFonts w:hint="eastAsia" w:ascii="宋体" w:hAnsi="宋体"/>
          <w:bCs/>
          <w:szCs w:val="21"/>
        </w:rPr>
        <w:t>文件实质性要求前提下，以报价最低的</w:t>
      </w:r>
      <w:r>
        <w:rPr>
          <w:rFonts w:hint="eastAsia" w:ascii="宋体" w:hAnsi="宋体"/>
          <w:bCs/>
          <w:szCs w:val="21"/>
          <w:lang w:eastAsia="zh-CN"/>
        </w:rPr>
        <w:t>响应</w:t>
      </w:r>
      <w:r>
        <w:rPr>
          <w:rFonts w:hint="eastAsia" w:ascii="宋体" w:hAnsi="宋体"/>
          <w:bCs/>
          <w:szCs w:val="21"/>
        </w:rPr>
        <w:t>人作为</w:t>
      </w:r>
      <w:r>
        <w:rPr>
          <w:rFonts w:hint="eastAsia" w:ascii="宋体" w:hAnsi="宋体"/>
          <w:bCs/>
          <w:szCs w:val="21"/>
          <w:lang w:eastAsia="zh-CN"/>
        </w:rPr>
        <w:t>成交</w:t>
      </w:r>
      <w:r>
        <w:rPr>
          <w:rFonts w:hint="eastAsia" w:ascii="宋体" w:hAnsi="宋体"/>
          <w:bCs/>
          <w:szCs w:val="21"/>
        </w:rPr>
        <w:t>候选供应商或</w:t>
      </w:r>
      <w:r>
        <w:rPr>
          <w:rFonts w:hint="eastAsia" w:ascii="宋体" w:hAnsi="宋体"/>
          <w:bCs/>
          <w:szCs w:val="21"/>
          <w:lang w:eastAsia="zh-CN"/>
        </w:rPr>
        <w:t>成交</w:t>
      </w:r>
      <w:r>
        <w:rPr>
          <w:rFonts w:hint="eastAsia" w:ascii="宋体" w:hAnsi="宋体"/>
          <w:bCs/>
          <w:szCs w:val="21"/>
        </w:rPr>
        <w:t>供应商的评标方法；</w:t>
      </w:r>
    </w:p>
    <w:p>
      <w:pPr>
        <w:ind w:firstLine="412" w:firstLineChars="196"/>
        <w:rPr>
          <w:rFonts w:ascii="宋体" w:hAnsi="宋体"/>
          <w:b/>
          <w:bCs/>
          <w:szCs w:val="21"/>
        </w:rPr>
      </w:pPr>
      <w:r>
        <w:rPr>
          <w:rFonts w:hint="eastAsia" w:ascii="宋体" w:hAnsi="宋体"/>
          <w:b/>
          <w:bCs/>
          <w:szCs w:val="21"/>
        </w:rPr>
        <w:t>3</w:t>
      </w:r>
      <w:r>
        <w:rPr>
          <w:rFonts w:hint="eastAsia" w:ascii="宋体" w:hAnsi="宋体"/>
          <w:b/>
          <w:bCs/>
          <w:szCs w:val="21"/>
          <w:lang w:val="en-US" w:eastAsia="zh-CN"/>
        </w:rPr>
        <w:t>6</w:t>
      </w:r>
      <w:r>
        <w:rPr>
          <w:rFonts w:hint="eastAsia" w:ascii="宋体" w:hAnsi="宋体"/>
          <w:b/>
          <w:bCs/>
          <w:szCs w:val="21"/>
        </w:rPr>
        <w:t>.1.2综合评分法</w:t>
      </w:r>
      <w:bookmarkEnd w:id="213"/>
    </w:p>
    <w:p>
      <w:pPr>
        <w:ind w:firstLine="411" w:firstLineChars="196"/>
        <w:rPr>
          <w:rFonts w:ascii="宋体" w:hAnsi="宋体"/>
          <w:bCs/>
          <w:szCs w:val="21"/>
        </w:rPr>
      </w:pPr>
      <w:bookmarkStart w:id="214" w:name="评标方法3"/>
      <w:r>
        <w:rPr>
          <w:rFonts w:hint="eastAsia" w:ascii="宋体" w:hAnsi="宋体"/>
          <w:bCs/>
          <w:szCs w:val="21"/>
        </w:rPr>
        <w:t>综合评分法是指在最大限度地满足</w:t>
      </w:r>
      <w:r>
        <w:rPr>
          <w:rFonts w:hint="eastAsia" w:ascii="宋体" w:hAnsi="宋体"/>
          <w:bCs/>
          <w:szCs w:val="21"/>
          <w:lang w:eastAsia="zh-CN"/>
        </w:rPr>
        <w:t>遴选</w:t>
      </w:r>
      <w:r>
        <w:rPr>
          <w:rFonts w:hint="eastAsia" w:ascii="宋体" w:hAnsi="宋体"/>
          <w:bCs/>
          <w:szCs w:val="21"/>
        </w:rPr>
        <w:t>文件实质性要求前提下，按照</w:t>
      </w:r>
      <w:r>
        <w:rPr>
          <w:rFonts w:hint="eastAsia" w:ascii="宋体" w:hAnsi="宋体"/>
          <w:bCs/>
          <w:szCs w:val="21"/>
          <w:lang w:eastAsia="zh-CN"/>
        </w:rPr>
        <w:t>遴选</w:t>
      </w:r>
      <w:r>
        <w:rPr>
          <w:rFonts w:hint="eastAsia" w:ascii="宋体" w:hAnsi="宋体"/>
          <w:bCs/>
          <w:szCs w:val="21"/>
        </w:rPr>
        <w:t>文件中规定的各项因素进行量化打分，每个</w:t>
      </w:r>
      <w:r>
        <w:rPr>
          <w:rFonts w:hint="eastAsia" w:ascii="宋体" w:hAnsi="宋体"/>
          <w:bCs/>
          <w:szCs w:val="21"/>
          <w:lang w:eastAsia="zh-CN"/>
        </w:rPr>
        <w:t>响应</w:t>
      </w:r>
      <w:r>
        <w:rPr>
          <w:rFonts w:hint="eastAsia" w:ascii="宋体" w:hAnsi="宋体"/>
          <w:bCs/>
          <w:szCs w:val="21"/>
        </w:rPr>
        <w:t>人的总得分应以去掉一个最高分和一个最低分后的汇总分确定，以评标总得分最高的</w:t>
      </w:r>
      <w:r>
        <w:rPr>
          <w:rFonts w:hint="eastAsia" w:ascii="宋体" w:hAnsi="宋体"/>
          <w:bCs/>
          <w:szCs w:val="21"/>
          <w:lang w:eastAsia="zh-CN"/>
        </w:rPr>
        <w:t>响应</w:t>
      </w:r>
      <w:r>
        <w:rPr>
          <w:rFonts w:hint="eastAsia" w:ascii="宋体" w:hAnsi="宋体"/>
          <w:bCs/>
          <w:szCs w:val="21"/>
        </w:rPr>
        <w:t>人作为</w:t>
      </w:r>
      <w:r>
        <w:rPr>
          <w:rFonts w:hint="eastAsia" w:ascii="宋体" w:hAnsi="宋体"/>
          <w:bCs/>
          <w:szCs w:val="21"/>
          <w:lang w:eastAsia="zh-CN"/>
        </w:rPr>
        <w:t>成交</w:t>
      </w:r>
      <w:r>
        <w:rPr>
          <w:rFonts w:hint="eastAsia" w:ascii="宋体" w:hAnsi="宋体"/>
          <w:bCs/>
          <w:szCs w:val="21"/>
        </w:rPr>
        <w:t>候选供应商或</w:t>
      </w:r>
      <w:r>
        <w:rPr>
          <w:rFonts w:hint="eastAsia" w:ascii="宋体" w:hAnsi="宋体"/>
          <w:bCs/>
          <w:szCs w:val="21"/>
          <w:lang w:eastAsia="zh-CN"/>
        </w:rPr>
        <w:t>成交</w:t>
      </w:r>
      <w:r>
        <w:rPr>
          <w:rFonts w:hint="eastAsia" w:ascii="宋体" w:hAnsi="宋体"/>
          <w:bCs/>
          <w:szCs w:val="21"/>
        </w:rPr>
        <w:t>供应商的评标方法。</w:t>
      </w:r>
    </w:p>
    <w:p>
      <w:pPr>
        <w:ind w:firstLine="412" w:firstLineChars="196"/>
        <w:rPr>
          <w:rFonts w:ascii="宋体" w:hAnsi="宋体"/>
          <w:b/>
          <w:bCs/>
          <w:szCs w:val="21"/>
        </w:rPr>
      </w:pPr>
      <w:r>
        <w:rPr>
          <w:rFonts w:hint="eastAsia" w:ascii="宋体" w:hAnsi="宋体"/>
          <w:b/>
          <w:bCs/>
          <w:szCs w:val="21"/>
        </w:rPr>
        <w:t>3</w:t>
      </w:r>
      <w:r>
        <w:rPr>
          <w:rFonts w:hint="eastAsia" w:ascii="宋体" w:hAnsi="宋体"/>
          <w:b/>
          <w:bCs/>
          <w:szCs w:val="21"/>
          <w:lang w:val="en-US" w:eastAsia="zh-CN"/>
        </w:rPr>
        <w:t>6</w:t>
      </w:r>
      <w:r>
        <w:rPr>
          <w:rFonts w:hint="eastAsia" w:ascii="宋体" w:hAnsi="宋体"/>
          <w:b/>
          <w:bCs/>
          <w:szCs w:val="21"/>
        </w:rPr>
        <w:t>.1.3性价比法</w:t>
      </w:r>
    </w:p>
    <w:p>
      <w:pPr>
        <w:ind w:firstLine="411" w:firstLineChars="196"/>
        <w:rPr>
          <w:rFonts w:ascii="宋体" w:hAnsi="宋体"/>
          <w:bCs/>
          <w:szCs w:val="21"/>
        </w:rPr>
      </w:pPr>
      <w:r>
        <w:rPr>
          <w:rFonts w:hint="eastAsia" w:ascii="宋体" w:hAnsi="宋体"/>
          <w:bCs/>
          <w:szCs w:val="21"/>
        </w:rPr>
        <w:t>性价比法是指除价格因素外，经对</w:t>
      </w:r>
      <w:r>
        <w:rPr>
          <w:rFonts w:hint="eastAsia" w:ascii="宋体" w:hAnsi="宋体"/>
          <w:bCs/>
          <w:szCs w:val="21"/>
          <w:lang w:eastAsia="zh-CN"/>
        </w:rPr>
        <w:t>响应</w:t>
      </w:r>
      <w:r>
        <w:rPr>
          <w:rFonts w:hint="eastAsia" w:ascii="宋体" w:hAnsi="宋体"/>
          <w:bCs/>
          <w:szCs w:val="21"/>
        </w:rPr>
        <w:t>文件进行评审，计算出评分因素的总分，除以</w:t>
      </w:r>
      <w:r>
        <w:rPr>
          <w:rFonts w:hint="eastAsia" w:ascii="宋体" w:hAnsi="宋体"/>
          <w:bCs/>
          <w:szCs w:val="21"/>
          <w:lang w:eastAsia="zh-CN"/>
        </w:rPr>
        <w:t>响应</w:t>
      </w:r>
      <w:r>
        <w:rPr>
          <w:rFonts w:hint="eastAsia" w:ascii="宋体" w:hAnsi="宋体"/>
          <w:bCs/>
          <w:szCs w:val="21"/>
        </w:rPr>
        <w:t>报价，以商数最高的</w:t>
      </w:r>
      <w:r>
        <w:rPr>
          <w:rFonts w:hint="eastAsia" w:ascii="宋体" w:hAnsi="宋体"/>
          <w:bCs/>
          <w:szCs w:val="21"/>
          <w:lang w:eastAsia="zh-CN"/>
        </w:rPr>
        <w:t>响应</w:t>
      </w:r>
      <w:r>
        <w:rPr>
          <w:rFonts w:hint="eastAsia" w:ascii="宋体" w:hAnsi="宋体"/>
          <w:bCs/>
          <w:szCs w:val="21"/>
        </w:rPr>
        <w:t>人作为</w:t>
      </w:r>
      <w:r>
        <w:rPr>
          <w:rFonts w:hint="eastAsia" w:ascii="宋体" w:hAnsi="宋体"/>
          <w:bCs/>
          <w:szCs w:val="21"/>
          <w:lang w:eastAsia="zh-CN"/>
        </w:rPr>
        <w:t>成交</w:t>
      </w:r>
      <w:r>
        <w:rPr>
          <w:rFonts w:hint="eastAsia" w:ascii="宋体" w:hAnsi="宋体"/>
          <w:bCs/>
          <w:szCs w:val="21"/>
        </w:rPr>
        <w:t>候选供应商或</w:t>
      </w:r>
      <w:r>
        <w:rPr>
          <w:rFonts w:hint="eastAsia" w:ascii="宋体" w:hAnsi="宋体"/>
          <w:bCs/>
          <w:szCs w:val="21"/>
          <w:lang w:eastAsia="zh-CN"/>
        </w:rPr>
        <w:t>成交</w:t>
      </w:r>
      <w:r>
        <w:rPr>
          <w:rFonts w:hint="eastAsia" w:ascii="宋体" w:hAnsi="宋体"/>
          <w:bCs/>
          <w:szCs w:val="21"/>
        </w:rPr>
        <w:t>供应商的评标方法。</w:t>
      </w:r>
    </w:p>
    <w:p>
      <w:pPr>
        <w:ind w:firstLine="411" w:firstLineChars="196"/>
        <w:rPr>
          <w:rFonts w:ascii="宋体" w:hAnsi="宋体"/>
          <w:bCs/>
          <w:color w:val="FF0000"/>
          <w:szCs w:val="21"/>
        </w:rPr>
      </w:pPr>
      <w:r>
        <w:rPr>
          <w:rFonts w:hint="eastAsia" w:ascii="宋体" w:hAnsi="宋体"/>
          <w:bCs/>
          <w:color w:val="FF0000"/>
          <w:szCs w:val="21"/>
        </w:rPr>
        <w:t>注：</w:t>
      </w:r>
      <w:r>
        <w:rPr>
          <w:rFonts w:ascii="宋体" w:hAnsi="宋体"/>
          <w:bCs/>
          <w:color w:val="FF0000"/>
          <w:szCs w:val="21"/>
        </w:rPr>
        <w:t>《</w:t>
      </w:r>
      <w:r>
        <w:rPr>
          <w:rFonts w:hint="eastAsia" w:ascii="宋体" w:hAnsi="宋体"/>
          <w:bCs/>
          <w:color w:val="FF0000"/>
          <w:szCs w:val="21"/>
        </w:rPr>
        <w:t>深圳经济特区</w:t>
      </w:r>
      <w:r>
        <w:rPr>
          <w:rFonts w:ascii="宋体" w:hAnsi="宋体"/>
          <w:bCs/>
          <w:color w:val="FF0000"/>
          <w:szCs w:val="21"/>
        </w:rPr>
        <w:t>政府采购条例实施细则》</w:t>
      </w:r>
      <w:r>
        <w:rPr>
          <w:rFonts w:hint="eastAsia" w:ascii="宋体" w:hAnsi="宋体"/>
          <w:bCs/>
          <w:color w:val="FF0000"/>
          <w:szCs w:val="21"/>
        </w:rPr>
        <w:t>中</w:t>
      </w:r>
      <w:r>
        <w:rPr>
          <w:rFonts w:ascii="宋体" w:hAnsi="宋体"/>
          <w:bCs/>
          <w:color w:val="FF0000"/>
          <w:szCs w:val="21"/>
        </w:rPr>
        <w:t>的</w:t>
      </w:r>
      <w:r>
        <w:rPr>
          <w:rFonts w:hint="eastAsia" w:ascii="宋体" w:hAnsi="宋体"/>
          <w:bCs/>
          <w:color w:val="FF0000"/>
          <w:szCs w:val="21"/>
        </w:rPr>
        <w:t>3中</w:t>
      </w:r>
      <w:r>
        <w:rPr>
          <w:rFonts w:ascii="宋体" w:hAnsi="宋体"/>
          <w:bCs/>
          <w:color w:val="FF0000"/>
          <w:szCs w:val="21"/>
        </w:rPr>
        <w:t>评标方法是</w:t>
      </w:r>
      <w:r>
        <w:rPr>
          <w:rFonts w:hint="eastAsia" w:ascii="宋体" w:hAnsi="宋体"/>
          <w:bCs/>
          <w:color w:val="FF0000"/>
          <w:szCs w:val="21"/>
        </w:rPr>
        <w:t>：综合评分法</w:t>
      </w:r>
      <w:r>
        <w:rPr>
          <w:rFonts w:ascii="宋体" w:hAnsi="宋体"/>
          <w:bCs/>
          <w:color w:val="FF0000"/>
          <w:szCs w:val="21"/>
        </w:rPr>
        <w:t>、定性</w:t>
      </w:r>
      <w:r>
        <w:rPr>
          <w:rFonts w:hint="eastAsia" w:ascii="宋体" w:hAnsi="宋体"/>
          <w:bCs/>
          <w:color w:val="FF0000"/>
          <w:szCs w:val="21"/>
        </w:rPr>
        <w:t>评审法</w:t>
      </w:r>
      <w:r>
        <w:rPr>
          <w:rFonts w:ascii="宋体" w:hAnsi="宋体"/>
          <w:bCs/>
          <w:color w:val="FF0000"/>
          <w:szCs w:val="21"/>
        </w:rPr>
        <w:t>、最低价法。</w:t>
      </w:r>
    </w:p>
    <w:p>
      <w:pPr>
        <w:ind w:firstLine="412" w:firstLineChars="196"/>
        <w:rPr>
          <w:rFonts w:ascii="宋体" w:hAnsi="宋体"/>
          <w:color w:val="FF0000"/>
          <w:szCs w:val="21"/>
        </w:rPr>
      </w:pPr>
      <w:r>
        <w:rPr>
          <w:rFonts w:hint="eastAsia" w:ascii="宋体" w:hAnsi="宋体"/>
          <w:b/>
          <w:bCs/>
          <w:szCs w:val="21"/>
        </w:rPr>
        <w:t>3</w:t>
      </w:r>
      <w:r>
        <w:rPr>
          <w:rFonts w:hint="eastAsia" w:ascii="宋体" w:hAnsi="宋体"/>
          <w:b/>
          <w:bCs/>
          <w:szCs w:val="21"/>
          <w:lang w:val="en-US" w:eastAsia="zh-CN"/>
        </w:rPr>
        <w:t>6</w:t>
      </w:r>
      <w:r>
        <w:rPr>
          <w:rFonts w:hint="eastAsia" w:ascii="宋体" w:hAnsi="宋体"/>
          <w:b/>
          <w:bCs/>
          <w:szCs w:val="21"/>
        </w:rPr>
        <w:t>.2 本项目采用的评标方法</w:t>
      </w:r>
      <w:bookmarkEnd w:id="214"/>
      <w:r>
        <w:rPr>
          <w:rFonts w:hint="eastAsia" w:ascii="宋体" w:hAnsi="宋体"/>
          <w:b/>
          <w:bCs/>
          <w:szCs w:val="21"/>
        </w:rPr>
        <w:t>见本项目</w:t>
      </w:r>
      <w:r>
        <w:rPr>
          <w:rFonts w:hint="eastAsia" w:ascii="宋体" w:hAnsi="宋体"/>
          <w:b/>
          <w:bCs/>
          <w:szCs w:val="21"/>
          <w:lang w:eastAsia="zh-CN"/>
        </w:rPr>
        <w:t>遴选</w:t>
      </w:r>
      <w:r>
        <w:rPr>
          <w:rFonts w:hint="eastAsia" w:ascii="宋体" w:hAnsi="宋体"/>
          <w:b/>
          <w:bCs/>
          <w:szCs w:val="21"/>
        </w:rPr>
        <w:t>文件专用条款的相关内容。</w:t>
      </w:r>
    </w:p>
    <w:p>
      <w:pPr>
        <w:pStyle w:val="3"/>
        <w:numPr>
          <w:ilvl w:val="0"/>
          <w:numId w:val="10"/>
        </w:numPr>
        <w:spacing w:before="231" w:beforeLines="50" w:after="231" w:afterLines="50"/>
        <w:ind w:left="562" w:hanging="562"/>
        <w:rPr>
          <w:sz w:val="28"/>
          <w:szCs w:val="28"/>
        </w:rPr>
      </w:pPr>
      <w:r>
        <w:rPr>
          <w:rFonts w:hint="eastAsia"/>
          <w:sz w:val="28"/>
          <w:szCs w:val="28"/>
        </w:rPr>
        <w:t>定标及公示</w:t>
      </w:r>
    </w:p>
    <w:p>
      <w:pPr>
        <w:spacing w:line="360" w:lineRule="auto"/>
        <w:rPr>
          <w:rFonts w:ascii="黑体" w:hAnsi="宋体" w:eastAsia="黑体"/>
          <w:sz w:val="24"/>
        </w:rPr>
      </w:pPr>
      <w:r>
        <w:rPr>
          <w:rFonts w:hint="eastAsia" w:ascii="黑体" w:hAnsi="宋体" w:eastAsia="黑体"/>
          <w:sz w:val="24"/>
        </w:rPr>
        <w:t>3</w:t>
      </w:r>
      <w:r>
        <w:rPr>
          <w:rFonts w:hint="eastAsia" w:ascii="黑体" w:hAnsi="宋体" w:eastAsia="黑体"/>
          <w:sz w:val="24"/>
          <w:lang w:val="en-US" w:eastAsia="zh-CN"/>
        </w:rPr>
        <w:t>7</w:t>
      </w:r>
      <w:r>
        <w:rPr>
          <w:rFonts w:hint="eastAsia" w:ascii="黑体" w:hAnsi="宋体" w:eastAsia="黑体"/>
          <w:sz w:val="24"/>
        </w:rPr>
        <w:t>．定标方法</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7</w:t>
      </w:r>
      <w:r>
        <w:rPr>
          <w:rFonts w:ascii="宋体" w:hAnsi="宋体"/>
          <w:szCs w:val="21"/>
        </w:rPr>
        <w:t>.</w:t>
      </w:r>
      <w:r>
        <w:rPr>
          <w:rFonts w:hint="eastAsia" w:ascii="宋体" w:hAnsi="宋体"/>
          <w:szCs w:val="21"/>
        </w:rPr>
        <w:t>1评标委员会依据本项目</w:t>
      </w:r>
      <w:r>
        <w:rPr>
          <w:rFonts w:hint="eastAsia" w:ascii="宋体" w:hAnsi="宋体"/>
          <w:szCs w:val="21"/>
          <w:lang w:eastAsia="zh-CN"/>
        </w:rPr>
        <w:t>遴选</w:t>
      </w:r>
      <w:r>
        <w:rPr>
          <w:rFonts w:hint="eastAsia" w:ascii="宋体" w:hAnsi="宋体"/>
          <w:szCs w:val="21"/>
        </w:rPr>
        <w:t>文件所约定的评标方法进行评审和比较，向学校采购机构提交书面评标报告，并根据评标方法比较评价结果从优到劣进行排序，并推荐</w:t>
      </w:r>
      <w:r>
        <w:rPr>
          <w:rFonts w:hint="eastAsia" w:ascii="宋体" w:hAnsi="宋体"/>
          <w:szCs w:val="21"/>
          <w:lang w:eastAsia="zh-CN"/>
        </w:rPr>
        <w:t>成交</w:t>
      </w:r>
      <w:r>
        <w:rPr>
          <w:rFonts w:hint="eastAsia" w:ascii="宋体" w:hAnsi="宋体"/>
          <w:szCs w:val="21"/>
        </w:rPr>
        <w:t>候选人或确定</w:t>
      </w:r>
      <w:r>
        <w:rPr>
          <w:rFonts w:hint="eastAsia" w:ascii="宋体" w:hAnsi="宋体"/>
          <w:szCs w:val="21"/>
          <w:lang w:eastAsia="zh-CN"/>
        </w:rPr>
        <w:t>成交</w:t>
      </w:r>
      <w:r>
        <w:rPr>
          <w:rFonts w:hint="eastAsia" w:ascii="宋体" w:hAnsi="宋体"/>
          <w:szCs w:val="21"/>
        </w:rPr>
        <w:t>供应商；</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7</w:t>
      </w:r>
      <w:r>
        <w:rPr>
          <w:rFonts w:ascii="宋体" w:hAnsi="宋体"/>
          <w:szCs w:val="21"/>
        </w:rPr>
        <w:t>.</w:t>
      </w:r>
      <w:r>
        <w:rPr>
          <w:rFonts w:hint="eastAsia" w:ascii="宋体" w:hAnsi="宋体"/>
          <w:szCs w:val="21"/>
        </w:rPr>
        <w:t>2采用最低评标价法的，按</w:t>
      </w:r>
      <w:r>
        <w:rPr>
          <w:rFonts w:hint="eastAsia" w:ascii="宋体" w:hAnsi="宋体"/>
          <w:szCs w:val="21"/>
          <w:lang w:eastAsia="zh-CN"/>
        </w:rPr>
        <w:t>响应</w:t>
      </w:r>
      <w:r>
        <w:rPr>
          <w:rFonts w:hint="eastAsia" w:ascii="宋体" w:hAnsi="宋体"/>
          <w:szCs w:val="21"/>
        </w:rPr>
        <w:t>报价由低到高顺序排列，</w:t>
      </w:r>
      <w:r>
        <w:rPr>
          <w:rFonts w:hint="eastAsia" w:ascii="宋体" w:hAnsi="宋体"/>
          <w:szCs w:val="21"/>
          <w:lang w:eastAsia="zh-CN"/>
        </w:rPr>
        <w:t>响应</w:t>
      </w:r>
      <w:r>
        <w:rPr>
          <w:rFonts w:hint="eastAsia" w:ascii="宋体" w:hAnsi="宋体"/>
          <w:szCs w:val="21"/>
        </w:rPr>
        <w:t>报价相同的，按技术指标优劣顺序排列。评标委员会认为，排在前面的供应商的最低</w:t>
      </w:r>
      <w:r>
        <w:rPr>
          <w:rFonts w:hint="eastAsia" w:ascii="宋体" w:hAnsi="宋体"/>
          <w:szCs w:val="21"/>
          <w:lang w:eastAsia="zh-CN"/>
        </w:rPr>
        <w:t>响应</w:t>
      </w:r>
      <w:r>
        <w:rPr>
          <w:rFonts w:hint="eastAsia" w:ascii="宋体" w:hAnsi="宋体"/>
          <w:szCs w:val="21"/>
        </w:rPr>
        <w:t>报价或者某些分项报价明显不合理或者低于成本，有可能影响商品质量和不能诚信履约的，应当要求其在规定的期限内提供书面文件予以解释说明，并提交相关证明材料；否则，评标委员会可以取消该</w:t>
      </w:r>
      <w:r>
        <w:rPr>
          <w:rFonts w:hint="eastAsia" w:ascii="宋体" w:hAnsi="宋体"/>
          <w:szCs w:val="21"/>
          <w:lang w:eastAsia="zh-CN"/>
        </w:rPr>
        <w:t>响应</w:t>
      </w:r>
      <w:r>
        <w:rPr>
          <w:rFonts w:hint="eastAsia" w:ascii="宋体" w:hAnsi="宋体"/>
          <w:szCs w:val="21"/>
        </w:rPr>
        <w:t>人的</w:t>
      </w:r>
      <w:r>
        <w:rPr>
          <w:rFonts w:hint="eastAsia" w:ascii="宋体" w:hAnsi="宋体"/>
          <w:szCs w:val="21"/>
          <w:lang w:eastAsia="zh-CN"/>
        </w:rPr>
        <w:t>成交</w:t>
      </w:r>
      <w:r>
        <w:rPr>
          <w:rFonts w:hint="eastAsia" w:ascii="宋体" w:hAnsi="宋体"/>
          <w:szCs w:val="21"/>
        </w:rPr>
        <w:t>资格，按顺序由排在后面的供应商递补，以此类推。对是否满足实质性要求或报价是否合理或是否低于成本，评委意见不一致时，按少数服从多数原则作出决定。</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7</w:t>
      </w:r>
      <w:r>
        <w:rPr>
          <w:rFonts w:ascii="宋体" w:hAnsi="宋体"/>
          <w:szCs w:val="21"/>
        </w:rPr>
        <w:t>.</w:t>
      </w:r>
      <w:r>
        <w:rPr>
          <w:rFonts w:hint="eastAsia" w:ascii="宋体" w:hAnsi="宋体"/>
          <w:szCs w:val="21"/>
        </w:rPr>
        <w:t>3</w:t>
      </w:r>
      <w:r>
        <w:rPr>
          <w:rFonts w:ascii="宋体" w:hAnsi="宋体"/>
          <w:szCs w:val="21"/>
        </w:rPr>
        <w:t>采用综合评</w:t>
      </w:r>
      <w:r>
        <w:rPr>
          <w:rFonts w:hint="eastAsia" w:ascii="宋体" w:hAnsi="宋体"/>
          <w:szCs w:val="21"/>
        </w:rPr>
        <w:t>分</w:t>
      </w:r>
      <w:r>
        <w:rPr>
          <w:rFonts w:ascii="宋体" w:hAnsi="宋体"/>
          <w:szCs w:val="21"/>
        </w:rPr>
        <w:t>法的，按评审后得分由高到低顺序排列。得分相同的，按</w:t>
      </w:r>
      <w:r>
        <w:rPr>
          <w:rFonts w:hint="eastAsia" w:ascii="宋体" w:hAnsi="宋体"/>
          <w:szCs w:val="21"/>
          <w:lang w:eastAsia="zh-CN"/>
        </w:rPr>
        <w:t>响应</w:t>
      </w:r>
      <w:r>
        <w:rPr>
          <w:rFonts w:ascii="宋体" w:hAnsi="宋体"/>
          <w:szCs w:val="21"/>
        </w:rPr>
        <w:t>报价由低到高顺序排列。得分且</w:t>
      </w:r>
      <w:r>
        <w:rPr>
          <w:rFonts w:hint="eastAsia" w:ascii="宋体" w:hAnsi="宋体"/>
          <w:szCs w:val="21"/>
          <w:lang w:eastAsia="zh-CN"/>
        </w:rPr>
        <w:t>响应</w:t>
      </w:r>
      <w:r>
        <w:rPr>
          <w:rFonts w:ascii="宋体" w:hAnsi="宋体"/>
          <w:szCs w:val="21"/>
        </w:rPr>
        <w:t>报价相同的，按技术指标优劣顺序排列。</w:t>
      </w:r>
    </w:p>
    <w:p>
      <w:pPr>
        <w:ind w:firstLine="411" w:firstLineChars="196"/>
        <w:rPr>
          <w:rFonts w:ascii="宋体" w:hAnsi="宋体"/>
          <w:szCs w:val="21"/>
        </w:rPr>
      </w:pPr>
      <w:r>
        <w:rPr>
          <w:rFonts w:hint="eastAsia" w:ascii="宋体" w:hAnsi="宋体"/>
          <w:szCs w:val="21"/>
        </w:rPr>
        <w:t>3</w:t>
      </w:r>
      <w:r>
        <w:rPr>
          <w:rFonts w:hint="eastAsia" w:ascii="宋体" w:hAnsi="宋体"/>
          <w:szCs w:val="21"/>
          <w:lang w:val="en-US" w:eastAsia="zh-CN"/>
        </w:rPr>
        <w:t>7</w:t>
      </w:r>
      <w:r>
        <w:rPr>
          <w:rFonts w:ascii="宋体" w:hAnsi="宋体"/>
          <w:szCs w:val="21"/>
        </w:rPr>
        <w:t>.</w:t>
      </w:r>
      <w:r>
        <w:rPr>
          <w:rFonts w:hint="eastAsia" w:ascii="宋体" w:hAnsi="宋体"/>
          <w:szCs w:val="21"/>
        </w:rPr>
        <w:t>4</w:t>
      </w:r>
      <w:r>
        <w:rPr>
          <w:rFonts w:ascii="宋体" w:hAnsi="宋体"/>
          <w:szCs w:val="21"/>
        </w:rPr>
        <w:t>采用</w:t>
      </w:r>
      <w:r>
        <w:rPr>
          <w:rFonts w:hint="eastAsia" w:ascii="宋体" w:hAnsi="宋体"/>
          <w:szCs w:val="21"/>
        </w:rPr>
        <w:t>性价比</w:t>
      </w:r>
      <w:r>
        <w:rPr>
          <w:rFonts w:ascii="宋体" w:hAnsi="宋体"/>
          <w:szCs w:val="21"/>
        </w:rPr>
        <w:t>法的</w:t>
      </w:r>
      <w:r>
        <w:rPr>
          <w:rFonts w:hint="eastAsia" w:ascii="宋体" w:hAnsi="宋体"/>
          <w:szCs w:val="21"/>
        </w:rPr>
        <w:t>，按商数得分由高到低顺序排列。商数得分相同的，按</w:t>
      </w:r>
      <w:r>
        <w:rPr>
          <w:rFonts w:hint="eastAsia" w:ascii="宋体" w:hAnsi="宋体"/>
          <w:szCs w:val="21"/>
          <w:lang w:eastAsia="zh-CN"/>
        </w:rPr>
        <w:t>响应</w:t>
      </w:r>
      <w:r>
        <w:rPr>
          <w:rFonts w:hint="eastAsia" w:ascii="宋体" w:hAnsi="宋体"/>
          <w:szCs w:val="21"/>
        </w:rPr>
        <w:t>报价由低到高顺序排列。商数得分且</w:t>
      </w:r>
      <w:r>
        <w:rPr>
          <w:rFonts w:hint="eastAsia" w:ascii="宋体" w:hAnsi="宋体"/>
          <w:szCs w:val="21"/>
          <w:lang w:eastAsia="zh-CN"/>
        </w:rPr>
        <w:t>响应</w:t>
      </w:r>
      <w:r>
        <w:rPr>
          <w:rFonts w:hint="eastAsia" w:ascii="宋体" w:hAnsi="宋体"/>
          <w:szCs w:val="21"/>
        </w:rPr>
        <w:t>报价相同的，按技术指标优劣顺序排列。</w:t>
      </w:r>
    </w:p>
    <w:p>
      <w:pPr>
        <w:spacing w:line="360" w:lineRule="auto"/>
        <w:rPr>
          <w:rFonts w:ascii="黑体" w:hAnsi="宋体" w:eastAsia="黑体"/>
          <w:sz w:val="24"/>
        </w:rPr>
      </w:pPr>
      <w:bookmarkStart w:id="215" w:name="_Toc100052404"/>
      <w:r>
        <w:rPr>
          <w:rFonts w:hint="eastAsia" w:ascii="黑体" w:hAnsi="宋体" w:eastAsia="黑体"/>
          <w:sz w:val="24"/>
        </w:rPr>
        <w:t>3</w:t>
      </w:r>
      <w:r>
        <w:rPr>
          <w:rFonts w:hint="eastAsia" w:ascii="黑体" w:hAnsi="宋体" w:eastAsia="黑体"/>
          <w:sz w:val="24"/>
          <w:lang w:val="en-US" w:eastAsia="zh-CN"/>
        </w:rPr>
        <w:t>8</w:t>
      </w:r>
      <w:r>
        <w:rPr>
          <w:rFonts w:hint="eastAsia" w:ascii="黑体" w:hAnsi="宋体" w:eastAsia="黑体"/>
          <w:sz w:val="24"/>
        </w:rPr>
        <w:t>．编写评标报告</w:t>
      </w:r>
      <w:bookmarkEnd w:id="215"/>
    </w:p>
    <w:p>
      <w:pPr>
        <w:ind w:firstLine="411" w:firstLineChars="196"/>
        <w:rPr>
          <w:rFonts w:ascii="宋体" w:hAnsi="宋体"/>
          <w:szCs w:val="21"/>
        </w:rPr>
      </w:pPr>
      <w:r>
        <w:rPr>
          <w:rFonts w:hint="eastAsia" w:ascii="宋体" w:hAnsi="宋体"/>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黑体" w:hAnsi="宋体" w:eastAsia="黑体"/>
          <w:sz w:val="24"/>
        </w:rPr>
      </w:pPr>
      <w:bookmarkStart w:id="216" w:name="_Toc100052405"/>
      <w:bookmarkStart w:id="217" w:name="_Toc73521676"/>
      <w:bookmarkStart w:id="218" w:name="_Toc73517681"/>
      <w:bookmarkStart w:id="219" w:name="_Toc73518159"/>
      <w:bookmarkStart w:id="220" w:name="_Toc73521588"/>
      <w:r>
        <w:rPr>
          <w:rFonts w:hint="eastAsia" w:ascii="黑体" w:hAnsi="宋体" w:eastAsia="黑体"/>
          <w:sz w:val="24"/>
          <w:lang w:val="en-US" w:eastAsia="zh-CN"/>
        </w:rPr>
        <w:t>39</w:t>
      </w:r>
      <w:r>
        <w:rPr>
          <w:rFonts w:hint="eastAsia" w:ascii="黑体" w:hAnsi="宋体" w:eastAsia="黑体"/>
          <w:sz w:val="24"/>
        </w:rPr>
        <w:t>．预</w:t>
      </w:r>
      <w:r>
        <w:rPr>
          <w:rFonts w:hint="eastAsia" w:ascii="黑体" w:hAnsi="宋体" w:eastAsia="黑体"/>
          <w:sz w:val="24"/>
          <w:lang w:eastAsia="zh-CN"/>
        </w:rPr>
        <w:t>成交</w:t>
      </w:r>
      <w:r>
        <w:rPr>
          <w:rFonts w:hint="eastAsia" w:ascii="黑体" w:hAnsi="宋体" w:eastAsia="黑体"/>
          <w:sz w:val="24"/>
        </w:rPr>
        <w:t>公告</w:t>
      </w:r>
      <w:bookmarkEnd w:id="216"/>
    </w:p>
    <w:p>
      <w:pPr>
        <w:ind w:firstLine="411" w:firstLineChars="196"/>
        <w:rPr>
          <w:rFonts w:ascii="宋体" w:hAnsi="宋体"/>
          <w:szCs w:val="21"/>
        </w:rPr>
      </w:pPr>
      <w:r>
        <w:rPr>
          <w:rFonts w:hint="eastAsia" w:ascii="宋体" w:hAnsi="宋体"/>
          <w:szCs w:val="21"/>
          <w:lang w:val="en-US" w:eastAsia="zh-CN"/>
        </w:rPr>
        <w:t>39</w:t>
      </w:r>
      <w:r>
        <w:rPr>
          <w:rFonts w:hint="eastAsia" w:ascii="宋体" w:hAnsi="宋体"/>
          <w:szCs w:val="21"/>
        </w:rPr>
        <w:t>.1为体现“公开、公平、公正”的原则，评标结束后，学校采购机构将在“</w:t>
      </w:r>
      <w:r>
        <w:rPr>
          <w:rFonts w:hint="eastAsia" w:ascii="宋体" w:hAnsi="宋体"/>
          <w:szCs w:val="21"/>
          <w:lang w:eastAsia="zh-CN"/>
        </w:rPr>
        <w:t>深圳大学平湖医院招投标办公室</w:t>
      </w:r>
      <w:r>
        <w:rPr>
          <w:rFonts w:hint="eastAsia" w:ascii="宋体" w:hAnsi="宋体"/>
          <w:szCs w:val="21"/>
        </w:rPr>
        <w:t>网站”（</w:t>
      </w:r>
      <w:r>
        <w:fldChar w:fldCharType="begin"/>
      </w:r>
      <w:r>
        <w:instrText xml:space="preserve"> HYPERLINK "http://bidding.szu.edu.cn/" </w:instrText>
      </w:r>
      <w:r>
        <w:fldChar w:fldCharType="separate"/>
      </w:r>
      <w:r>
        <w:rPr>
          <w:rStyle w:val="49"/>
          <w:rFonts w:ascii="宋体" w:hAnsi="宋体"/>
          <w:szCs w:val="21"/>
        </w:rPr>
        <w:t>http://bidding.szu.edu.cn/</w:t>
      </w:r>
      <w:r>
        <w:rPr>
          <w:rStyle w:val="49"/>
          <w:rFonts w:ascii="宋体" w:hAnsi="宋体"/>
          <w:szCs w:val="21"/>
        </w:rPr>
        <w:fldChar w:fldCharType="end"/>
      </w:r>
      <w:r>
        <w:rPr>
          <w:rFonts w:hint="eastAsia" w:ascii="宋体" w:hAnsi="宋体"/>
          <w:szCs w:val="21"/>
        </w:rPr>
        <w:t>）上发布预</w:t>
      </w:r>
      <w:r>
        <w:rPr>
          <w:rFonts w:hint="eastAsia" w:ascii="宋体" w:hAnsi="宋体"/>
          <w:szCs w:val="21"/>
          <w:lang w:eastAsia="zh-CN"/>
        </w:rPr>
        <w:t>成交</w:t>
      </w:r>
      <w:r>
        <w:rPr>
          <w:rFonts w:hint="eastAsia" w:ascii="宋体" w:hAnsi="宋体"/>
          <w:szCs w:val="21"/>
        </w:rPr>
        <w:t>公告，公示期为72小时。供应商如对评标结果有异议，请于公示期内，以书面向</w:t>
      </w:r>
      <w:r>
        <w:rPr>
          <w:rFonts w:hint="eastAsia" w:ascii="宋体" w:hAnsi="宋体"/>
          <w:szCs w:val="21"/>
          <w:lang w:eastAsia="zh-CN"/>
        </w:rPr>
        <w:t>深圳大学平湖医院招投标办公室</w:t>
      </w:r>
      <w:r>
        <w:rPr>
          <w:rFonts w:hint="eastAsia" w:ascii="宋体" w:hAnsi="宋体"/>
          <w:szCs w:val="21"/>
        </w:rPr>
        <w:t>反映。若在公示期内未提出异议，则视为认同该评标结果。</w:t>
      </w:r>
    </w:p>
    <w:p>
      <w:pPr>
        <w:ind w:firstLine="411" w:firstLineChars="196"/>
        <w:rPr>
          <w:rFonts w:ascii="宋体" w:hAnsi="宋体"/>
          <w:szCs w:val="21"/>
        </w:rPr>
      </w:pPr>
      <w:r>
        <w:rPr>
          <w:rFonts w:hint="eastAsia" w:ascii="宋体" w:hAnsi="宋体"/>
          <w:szCs w:val="21"/>
          <w:lang w:val="en-US" w:eastAsia="zh-CN"/>
        </w:rPr>
        <w:t>39</w:t>
      </w:r>
      <w:r>
        <w:rPr>
          <w:rFonts w:hint="eastAsia" w:ascii="宋体" w:hAnsi="宋体"/>
          <w:szCs w:val="21"/>
        </w:rPr>
        <w:t>.2质疑投诉人应保证质疑投诉内容的真实性和可靠性，并承担相应的法律责任。</w:t>
      </w:r>
    </w:p>
    <w:p>
      <w:pPr>
        <w:spacing w:line="360" w:lineRule="auto"/>
        <w:rPr>
          <w:rFonts w:ascii="黑体" w:hAnsi="宋体" w:eastAsia="黑体"/>
          <w:sz w:val="24"/>
        </w:rPr>
      </w:pPr>
      <w:bookmarkStart w:id="221" w:name="_Toc100052406"/>
      <w:r>
        <w:rPr>
          <w:rFonts w:hint="eastAsia" w:ascii="黑体" w:hAnsi="宋体" w:eastAsia="黑体"/>
          <w:sz w:val="24"/>
          <w:lang w:val="en-US" w:eastAsia="zh-CN"/>
        </w:rPr>
        <w:t>40</w:t>
      </w:r>
      <w:r>
        <w:rPr>
          <w:rFonts w:hint="eastAsia" w:ascii="黑体" w:hAnsi="宋体" w:eastAsia="黑体"/>
          <w:sz w:val="24"/>
        </w:rPr>
        <w:t>．</w:t>
      </w:r>
      <w:r>
        <w:rPr>
          <w:rFonts w:hint="eastAsia" w:ascii="黑体" w:hAnsi="宋体" w:eastAsia="黑体"/>
          <w:sz w:val="24"/>
          <w:lang w:eastAsia="zh-CN"/>
        </w:rPr>
        <w:t>成交</w:t>
      </w:r>
      <w:r>
        <w:rPr>
          <w:rFonts w:hint="eastAsia" w:ascii="黑体" w:hAnsi="宋体" w:eastAsia="黑体"/>
          <w:sz w:val="24"/>
        </w:rPr>
        <w:t>结果及</w:t>
      </w:r>
      <w:r>
        <w:rPr>
          <w:rFonts w:hint="eastAsia" w:ascii="黑体" w:hAnsi="宋体" w:eastAsia="黑体"/>
          <w:sz w:val="24"/>
          <w:lang w:eastAsia="zh-CN"/>
        </w:rPr>
        <w:t>成交</w:t>
      </w:r>
      <w:r>
        <w:rPr>
          <w:rFonts w:hint="eastAsia" w:ascii="黑体" w:hAnsi="宋体" w:eastAsia="黑体"/>
          <w:sz w:val="24"/>
        </w:rPr>
        <w:t>通知书</w:t>
      </w:r>
      <w:bookmarkEnd w:id="221"/>
    </w:p>
    <w:bookmarkEnd w:id="217"/>
    <w:bookmarkEnd w:id="218"/>
    <w:bookmarkEnd w:id="219"/>
    <w:bookmarkEnd w:id="220"/>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0</w:t>
      </w:r>
      <w:r>
        <w:rPr>
          <w:rFonts w:ascii="宋体" w:hAnsi="宋体"/>
          <w:szCs w:val="21"/>
        </w:rPr>
        <w:t>.</w:t>
      </w:r>
      <w:r>
        <w:rPr>
          <w:rFonts w:hint="eastAsia" w:ascii="宋体" w:hAnsi="宋体"/>
          <w:szCs w:val="21"/>
        </w:rPr>
        <w:t>1预</w:t>
      </w:r>
      <w:r>
        <w:rPr>
          <w:rFonts w:hint="eastAsia" w:ascii="宋体" w:hAnsi="宋体"/>
          <w:szCs w:val="21"/>
          <w:lang w:eastAsia="zh-CN"/>
        </w:rPr>
        <w:t>成交</w:t>
      </w:r>
      <w:r>
        <w:rPr>
          <w:rFonts w:hint="eastAsia" w:ascii="宋体" w:hAnsi="宋体"/>
          <w:szCs w:val="21"/>
        </w:rPr>
        <w:t>公告公布以后,公示期内无人投诉,将转为</w:t>
      </w:r>
      <w:r>
        <w:rPr>
          <w:rFonts w:hint="eastAsia" w:ascii="宋体" w:hAnsi="宋体"/>
          <w:szCs w:val="21"/>
          <w:lang w:eastAsia="zh-CN"/>
        </w:rPr>
        <w:t>成交</w:t>
      </w:r>
      <w:r>
        <w:rPr>
          <w:rFonts w:hint="eastAsia" w:ascii="宋体" w:hAnsi="宋体"/>
          <w:szCs w:val="21"/>
        </w:rPr>
        <w:t>公告。</w:t>
      </w:r>
      <w:r>
        <w:rPr>
          <w:rFonts w:hint="eastAsia" w:ascii="宋体" w:hAnsi="宋体"/>
          <w:szCs w:val="21"/>
          <w:lang w:eastAsia="zh-CN"/>
        </w:rPr>
        <w:t>成交</w:t>
      </w:r>
      <w:r>
        <w:rPr>
          <w:rFonts w:hint="eastAsia" w:ascii="宋体" w:hAnsi="宋体"/>
          <w:szCs w:val="21"/>
        </w:rPr>
        <w:t>人确定后，请</w:t>
      </w:r>
      <w:r>
        <w:rPr>
          <w:rFonts w:hint="eastAsia" w:ascii="宋体" w:hAnsi="宋体"/>
          <w:szCs w:val="21"/>
          <w:lang w:eastAsia="zh-CN"/>
        </w:rPr>
        <w:t>成交</w:t>
      </w:r>
      <w:r>
        <w:rPr>
          <w:rFonts w:hint="eastAsia" w:ascii="宋体" w:hAnsi="宋体"/>
          <w:szCs w:val="21"/>
        </w:rPr>
        <w:t>供应商和采购单位到</w:t>
      </w:r>
      <w:r>
        <w:rPr>
          <w:rFonts w:hint="eastAsia" w:ascii="宋体" w:hAnsi="宋体"/>
          <w:szCs w:val="21"/>
          <w:lang w:eastAsia="zh-CN"/>
        </w:rPr>
        <w:t>深圳大学平湖医院招投标办公室</w:t>
      </w:r>
      <w:r>
        <w:rPr>
          <w:rFonts w:hint="eastAsia" w:ascii="宋体" w:hAnsi="宋体"/>
          <w:b/>
          <w:szCs w:val="21"/>
        </w:rPr>
        <w:t>领取《</w:t>
      </w:r>
      <w:r>
        <w:rPr>
          <w:rFonts w:hint="eastAsia" w:ascii="宋体" w:hAnsi="宋体"/>
          <w:b/>
          <w:szCs w:val="21"/>
          <w:lang w:eastAsia="zh-CN"/>
        </w:rPr>
        <w:t>成交</w:t>
      </w:r>
      <w:r>
        <w:rPr>
          <w:rFonts w:hint="eastAsia" w:ascii="宋体" w:hAnsi="宋体"/>
          <w:b/>
          <w:szCs w:val="21"/>
        </w:rPr>
        <w:t>通知书》（</w:t>
      </w:r>
      <w:r>
        <w:rPr>
          <w:rFonts w:hint="eastAsia" w:ascii="宋体" w:hAnsi="宋体"/>
          <w:szCs w:val="21"/>
        </w:rPr>
        <w:t>咨询电话：0755—26531025）。</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0</w:t>
      </w:r>
      <w:r>
        <w:rPr>
          <w:rFonts w:ascii="宋体" w:hAnsi="宋体"/>
          <w:szCs w:val="21"/>
        </w:rPr>
        <w:t>.2</w:t>
      </w:r>
      <w:r>
        <w:rPr>
          <w:rFonts w:hint="eastAsia" w:ascii="宋体" w:hAnsi="宋体"/>
          <w:szCs w:val="21"/>
          <w:lang w:eastAsia="zh-CN"/>
        </w:rPr>
        <w:t>成交</w:t>
      </w:r>
      <w:r>
        <w:rPr>
          <w:rFonts w:hint="eastAsia" w:ascii="宋体" w:hAnsi="宋体"/>
          <w:szCs w:val="21"/>
        </w:rPr>
        <w:t>通知书是合同的重要组成部分。</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0</w:t>
      </w:r>
      <w:r>
        <w:rPr>
          <w:rFonts w:hint="eastAsia" w:ascii="宋体" w:hAnsi="宋体"/>
          <w:szCs w:val="21"/>
        </w:rPr>
        <w:t>.3因质疑投诉或其它原因导致项目结果变更或采购终止的，</w:t>
      </w:r>
      <w:r>
        <w:rPr>
          <w:rFonts w:hint="eastAsia" w:ascii="宋体" w:hAnsi="宋体"/>
          <w:szCs w:val="21"/>
          <w:lang w:eastAsia="zh-CN"/>
        </w:rPr>
        <w:t>深圳大学平湖医院招投标办公室</w:t>
      </w:r>
      <w:r>
        <w:rPr>
          <w:rFonts w:hint="eastAsia" w:ascii="宋体" w:hAnsi="宋体"/>
          <w:szCs w:val="21"/>
        </w:rPr>
        <w:t>心有权收回</w:t>
      </w:r>
      <w:r>
        <w:rPr>
          <w:rFonts w:hint="eastAsia" w:ascii="宋体" w:hAnsi="宋体"/>
          <w:szCs w:val="21"/>
          <w:lang w:eastAsia="zh-CN"/>
        </w:rPr>
        <w:t>成交</w:t>
      </w:r>
      <w:r>
        <w:rPr>
          <w:rFonts w:hint="eastAsia" w:ascii="宋体" w:hAnsi="宋体"/>
          <w:szCs w:val="21"/>
        </w:rPr>
        <w:t>通知书或终止采购合同。</w:t>
      </w:r>
    </w:p>
    <w:p>
      <w:pPr>
        <w:pStyle w:val="3"/>
        <w:numPr>
          <w:ilvl w:val="0"/>
          <w:numId w:val="10"/>
        </w:numPr>
        <w:spacing w:before="231" w:beforeLines="50" w:after="231" w:afterLines="50"/>
        <w:ind w:left="562" w:hanging="562"/>
        <w:rPr>
          <w:sz w:val="28"/>
          <w:szCs w:val="28"/>
        </w:rPr>
      </w:pPr>
      <w:bookmarkStart w:id="222" w:name="bt合同的授予"/>
      <w:bookmarkEnd w:id="222"/>
      <w:bookmarkStart w:id="223" w:name="_Toc73517678"/>
      <w:bookmarkStart w:id="224" w:name="_Toc73518156"/>
      <w:bookmarkStart w:id="225" w:name="_Toc100052407"/>
      <w:bookmarkStart w:id="226" w:name="_Toc101074884"/>
      <w:r>
        <w:rPr>
          <w:rFonts w:hint="eastAsia"/>
          <w:sz w:val="28"/>
          <w:szCs w:val="28"/>
        </w:rPr>
        <w:t>公开</w:t>
      </w:r>
      <w:r>
        <w:rPr>
          <w:rFonts w:hint="eastAsia"/>
          <w:sz w:val="28"/>
          <w:szCs w:val="28"/>
          <w:lang w:eastAsia="zh-CN"/>
        </w:rPr>
        <w:t>遴选</w:t>
      </w:r>
      <w:r>
        <w:rPr>
          <w:rFonts w:hint="eastAsia"/>
          <w:sz w:val="28"/>
          <w:szCs w:val="28"/>
        </w:rPr>
        <w:t>失败的后续处理</w:t>
      </w:r>
    </w:p>
    <w:p>
      <w:pPr>
        <w:spacing w:line="360" w:lineRule="auto"/>
        <w:rPr>
          <w:rFonts w:ascii="黑体" w:hAnsi="宋体" w:eastAsia="黑体"/>
          <w:sz w:val="24"/>
        </w:rPr>
      </w:pPr>
      <w:r>
        <w:rPr>
          <w:rFonts w:hint="eastAsia" w:ascii="黑体" w:hAnsi="宋体" w:eastAsia="黑体"/>
          <w:sz w:val="24"/>
        </w:rPr>
        <w:t>4</w:t>
      </w:r>
      <w:r>
        <w:rPr>
          <w:rFonts w:hint="eastAsia" w:ascii="黑体" w:hAnsi="宋体" w:eastAsia="黑体"/>
          <w:sz w:val="24"/>
          <w:lang w:val="en-US" w:eastAsia="zh-CN"/>
        </w:rPr>
        <w:t>1</w:t>
      </w:r>
      <w:r>
        <w:rPr>
          <w:rFonts w:hint="eastAsia" w:ascii="黑体" w:hAnsi="宋体" w:eastAsia="黑体"/>
          <w:sz w:val="24"/>
        </w:rPr>
        <w:t>．公开</w:t>
      </w:r>
      <w:r>
        <w:rPr>
          <w:rFonts w:hint="eastAsia" w:ascii="黑体" w:hAnsi="宋体" w:eastAsia="黑体"/>
          <w:sz w:val="24"/>
          <w:lang w:eastAsia="zh-CN"/>
        </w:rPr>
        <w:t>遴选</w:t>
      </w:r>
      <w:r>
        <w:rPr>
          <w:rFonts w:hint="eastAsia" w:ascii="黑体" w:hAnsi="宋体" w:eastAsia="黑体"/>
          <w:sz w:val="24"/>
        </w:rPr>
        <w:t>失败的处理</w:t>
      </w:r>
    </w:p>
    <w:p>
      <w:pPr>
        <w:ind w:firstLine="411" w:firstLineChars="196"/>
        <w:rPr>
          <w:rFonts w:ascii="宋体" w:hAnsi="宋体"/>
        </w:rPr>
      </w:pPr>
      <w:r>
        <w:rPr>
          <w:rFonts w:hint="eastAsia" w:ascii="宋体" w:hAnsi="宋体"/>
          <w:szCs w:val="21"/>
        </w:rPr>
        <w:t>4</w:t>
      </w:r>
      <w:r>
        <w:rPr>
          <w:rFonts w:hint="eastAsia" w:ascii="宋体" w:hAnsi="宋体"/>
          <w:szCs w:val="21"/>
          <w:lang w:val="en-US" w:eastAsia="zh-CN"/>
        </w:rPr>
        <w:t>1</w:t>
      </w:r>
      <w:r>
        <w:rPr>
          <w:rFonts w:hint="eastAsia" w:ascii="宋体" w:hAnsi="宋体"/>
          <w:szCs w:val="21"/>
        </w:rPr>
        <w:t>.1本项目公开</w:t>
      </w:r>
      <w:r>
        <w:rPr>
          <w:rFonts w:hint="eastAsia" w:ascii="宋体" w:hAnsi="宋体"/>
          <w:szCs w:val="21"/>
          <w:lang w:eastAsia="zh-CN"/>
        </w:rPr>
        <w:t>遴选</w:t>
      </w:r>
      <w:r>
        <w:rPr>
          <w:rFonts w:hint="eastAsia" w:ascii="宋体" w:hAnsi="宋体"/>
          <w:szCs w:val="21"/>
        </w:rPr>
        <w:t>过程中若由于</w:t>
      </w:r>
      <w:r>
        <w:rPr>
          <w:rFonts w:hint="eastAsia" w:ascii="宋体" w:hAnsi="宋体"/>
          <w:szCs w:val="21"/>
          <w:lang w:eastAsia="zh-CN"/>
        </w:rPr>
        <w:t>响应</w:t>
      </w:r>
      <w:r>
        <w:rPr>
          <w:rFonts w:hint="eastAsia" w:ascii="宋体" w:hAnsi="宋体"/>
          <w:szCs w:val="21"/>
        </w:rPr>
        <w:t>截止后</w:t>
      </w:r>
      <w:r>
        <w:rPr>
          <w:rFonts w:hint="eastAsia" w:ascii="宋体" w:hAnsi="宋体"/>
        </w:rPr>
        <w:t>实际递交</w:t>
      </w:r>
      <w:r>
        <w:rPr>
          <w:rFonts w:hint="eastAsia" w:ascii="宋体" w:hAnsi="宋体"/>
          <w:lang w:eastAsia="zh-CN"/>
        </w:rPr>
        <w:t>响应</w:t>
      </w:r>
      <w:r>
        <w:rPr>
          <w:rFonts w:hint="eastAsia" w:ascii="宋体" w:hAnsi="宋体"/>
        </w:rPr>
        <w:t>文件的供应商数量不足、经评标委员会评审对</w:t>
      </w:r>
      <w:r>
        <w:rPr>
          <w:rFonts w:hint="eastAsia" w:ascii="宋体" w:hAnsi="宋体"/>
          <w:lang w:eastAsia="zh-CN"/>
        </w:rPr>
        <w:t>遴选</w:t>
      </w:r>
      <w:r>
        <w:rPr>
          <w:rFonts w:hint="eastAsia" w:ascii="宋体" w:hAnsi="宋体"/>
        </w:rPr>
        <w:t>文件作实质响应的供应商不足等原因造成公开</w:t>
      </w:r>
      <w:r>
        <w:rPr>
          <w:rFonts w:hint="eastAsia" w:ascii="宋体" w:hAnsi="宋体"/>
          <w:lang w:eastAsia="zh-CN"/>
        </w:rPr>
        <w:t>遴选</w:t>
      </w:r>
      <w:r>
        <w:rPr>
          <w:rFonts w:hint="eastAsia" w:ascii="宋体" w:hAnsi="宋体"/>
        </w:rPr>
        <w:t>失败，可由学校</w:t>
      </w:r>
      <w:r>
        <w:rPr>
          <w:rFonts w:hint="eastAsia" w:ascii="宋体" w:hAnsi="宋体" w:cs="宋体"/>
        </w:rPr>
        <w:t>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1</w:t>
      </w:r>
      <w:r>
        <w:rPr>
          <w:rFonts w:hint="eastAsia" w:ascii="宋体" w:hAnsi="宋体"/>
          <w:szCs w:val="21"/>
        </w:rPr>
        <w:t>.2对公开</w:t>
      </w:r>
      <w:r>
        <w:rPr>
          <w:rFonts w:hint="eastAsia" w:ascii="宋体" w:hAnsi="宋体"/>
          <w:szCs w:val="21"/>
          <w:lang w:eastAsia="zh-CN"/>
        </w:rPr>
        <w:t>遴选</w:t>
      </w:r>
      <w:r>
        <w:rPr>
          <w:rFonts w:hint="eastAsia" w:ascii="宋体" w:hAnsi="宋体"/>
          <w:szCs w:val="21"/>
        </w:rPr>
        <w:t>失败的项目，评标委员会在出具该项目</w:t>
      </w:r>
      <w:r>
        <w:rPr>
          <w:rFonts w:hint="eastAsia" w:ascii="宋体" w:hAnsi="宋体"/>
          <w:szCs w:val="21"/>
          <w:lang w:eastAsia="zh-CN"/>
        </w:rPr>
        <w:t>遴选</w:t>
      </w:r>
      <w:r>
        <w:rPr>
          <w:rFonts w:hint="eastAsia" w:ascii="宋体" w:hAnsi="宋体"/>
          <w:szCs w:val="21"/>
        </w:rPr>
        <w:t>失败结论的同时，提出重新采购组织形式的建议，以及进一步完善</w:t>
      </w:r>
      <w:r>
        <w:rPr>
          <w:rFonts w:hint="eastAsia" w:ascii="宋体" w:hAnsi="宋体"/>
          <w:szCs w:val="21"/>
          <w:lang w:eastAsia="zh-CN"/>
        </w:rPr>
        <w:t>遴选</w:t>
      </w:r>
      <w:r>
        <w:rPr>
          <w:rFonts w:hint="eastAsia" w:ascii="宋体" w:hAnsi="宋体"/>
          <w:szCs w:val="21"/>
        </w:rPr>
        <w:t>文件的资格、技术、商务要求的修改建议。</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1</w:t>
      </w:r>
      <w:r>
        <w:rPr>
          <w:rFonts w:hint="eastAsia" w:ascii="宋体" w:hAnsi="宋体"/>
          <w:szCs w:val="21"/>
        </w:rPr>
        <w:t>.3重新组织采购有以下两种组织形式：</w:t>
      </w:r>
    </w:p>
    <w:p>
      <w:pPr>
        <w:ind w:firstLine="411" w:firstLineChars="196"/>
        <w:rPr>
          <w:rFonts w:ascii="宋体" w:hAnsi="宋体"/>
        </w:rPr>
      </w:pPr>
      <w:r>
        <w:rPr>
          <w:rFonts w:hint="eastAsia" w:ascii="宋体" w:hAnsi="宋体"/>
        </w:rPr>
        <w:t>（1）由学校采购机构重新组织公开</w:t>
      </w:r>
      <w:r>
        <w:rPr>
          <w:rFonts w:hint="eastAsia" w:ascii="宋体" w:hAnsi="宋体"/>
          <w:lang w:eastAsia="zh-CN"/>
        </w:rPr>
        <w:t>遴选</w:t>
      </w:r>
      <w:r>
        <w:rPr>
          <w:rFonts w:hint="eastAsia" w:ascii="宋体" w:hAnsi="宋体"/>
        </w:rPr>
        <w:t>；</w:t>
      </w:r>
    </w:p>
    <w:p>
      <w:pPr>
        <w:ind w:firstLine="411" w:firstLineChars="196"/>
        <w:rPr>
          <w:rFonts w:ascii="宋体" w:hAnsi="宋体"/>
        </w:rPr>
      </w:pPr>
      <w:r>
        <w:rPr>
          <w:rFonts w:hint="eastAsia" w:ascii="宋体" w:hAnsi="宋体"/>
        </w:rPr>
        <w:t>（2）根据实际情况需要向</w:t>
      </w:r>
      <w:r>
        <w:rPr>
          <w:rFonts w:hint="eastAsia" w:ascii="宋体" w:hAnsi="宋体"/>
          <w:color w:val="FF0000"/>
        </w:rPr>
        <w:t>学校采购监督管理部门</w:t>
      </w:r>
      <w:r>
        <w:rPr>
          <w:rFonts w:hint="eastAsia" w:ascii="宋体" w:hAnsi="宋体"/>
        </w:rPr>
        <w:t>提出非公开</w:t>
      </w:r>
      <w:r>
        <w:rPr>
          <w:rFonts w:hint="eastAsia" w:ascii="宋体" w:hAnsi="宋体"/>
          <w:lang w:eastAsia="zh-CN"/>
        </w:rPr>
        <w:t>遴选</w:t>
      </w:r>
      <w:r>
        <w:rPr>
          <w:rFonts w:hint="eastAsia" w:ascii="宋体" w:hAnsi="宋体"/>
        </w:rPr>
        <w:t>方式申请，经学校采购监督管理部门批准公开</w:t>
      </w:r>
      <w:r>
        <w:rPr>
          <w:rFonts w:hint="eastAsia" w:ascii="宋体" w:hAnsi="宋体"/>
          <w:lang w:eastAsia="zh-CN"/>
        </w:rPr>
        <w:t>遴选</w:t>
      </w:r>
      <w:r>
        <w:rPr>
          <w:rFonts w:hint="eastAsia" w:ascii="宋体" w:hAnsi="宋体"/>
        </w:rPr>
        <w:t>失败的采购项目可转为竞争性</w:t>
      </w:r>
      <w:r>
        <w:rPr>
          <w:rFonts w:hint="eastAsia" w:ascii="宋体" w:hAnsi="宋体"/>
          <w:lang w:eastAsia="zh-CN"/>
        </w:rPr>
        <w:t>遴选</w:t>
      </w:r>
      <w:r>
        <w:rPr>
          <w:rFonts w:hint="eastAsia" w:ascii="宋体" w:hAnsi="宋体"/>
        </w:rPr>
        <w:t>或单一来源</w:t>
      </w:r>
      <w:r>
        <w:rPr>
          <w:rFonts w:hint="eastAsia" w:ascii="宋体" w:hAnsi="宋体"/>
          <w:lang w:eastAsia="zh-CN"/>
        </w:rPr>
        <w:t>遴选</w:t>
      </w:r>
      <w:r>
        <w:rPr>
          <w:rFonts w:hint="eastAsia" w:ascii="宋体" w:hAnsi="宋体"/>
        </w:rPr>
        <w:t>方式采购。</w:t>
      </w:r>
    </w:p>
    <w:p>
      <w:pPr>
        <w:ind w:firstLine="411" w:firstLineChars="196"/>
        <w:rPr>
          <w:rFonts w:ascii="宋体" w:hAnsi="宋体"/>
        </w:rPr>
      </w:pPr>
      <w:r>
        <w:rPr>
          <w:rFonts w:hint="eastAsia" w:ascii="宋体" w:hAnsi="宋体"/>
        </w:rPr>
        <w:t>4</w:t>
      </w:r>
      <w:r>
        <w:rPr>
          <w:rFonts w:hint="eastAsia" w:ascii="宋体" w:hAnsi="宋体"/>
          <w:lang w:val="en-US" w:eastAsia="zh-CN"/>
        </w:rPr>
        <w:t>1</w:t>
      </w:r>
      <w:r>
        <w:rPr>
          <w:rFonts w:hint="eastAsia" w:ascii="宋体" w:hAnsi="宋体"/>
        </w:rPr>
        <w:t>.4公开</w:t>
      </w:r>
      <w:r>
        <w:rPr>
          <w:rFonts w:hint="eastAsia" w:ascii="宋体" w:hAnsi="宋体"/>
          <w:lang w:eastAsia="zh-CN"/>
        </w:rPr>
        <w:t>遴选</w:t>
      </w:r>
      <w:r>
        <w:rPr>
          <w:rFonts w:hint="eastAsia" w:ascii="宋体" w:hAnsi="宋体"/>
        </w:rPr>
        <w:t>失败的采购项目重新组织公开</w:t>
      </w:r>
      <w:r>
        <w:rPr>
          <w:rFonts w:hint="eastAsia" w:ascii="宋体" w:hAnsi="宋体"/>
          <w:lang w:eastAsia="zh-CN"/>
        </w:rPr>
        <w:t>遴选</w:t>
      </w:r>
      <w:r>
        <w:rPr>
          <w:rFonts w:hint="eastAsia" w:ascii="宋体" w:hAnsi="宋体"/>
        </w:rPr>
        <w:t>，学校采购机构要重新按公开</w:t>
      </w:r>
      <w:r>
        <w:rPr>
          <w:rFonts w:hint="eastAsia" w:ascii="宋体" w:hAnsi="宋体"/>
          <w:lang w:eastAsia="zh-CN"/>
        </w:rPr>
        <w:t>遴选</w:t>
      </w:r>
      <w:r>
        <w:rPr>
          <w:rFonts w:hint="eastAsia" w:ascii="宋体" w:hAnsi="宋体"/>
        </w:rPr>
        <w:t>流程发布</w:t>
      </w:r>
      <w:r>
        <w:rPr>
          <w:rFonts w:hint="eastAsia" w:ascii="宋体" w:hAnsi="宋体"/>
          <w:lang w:eastAsia="zh-CN"/>
        </w:rPr>
        <w:t>遴选</w:t>
      </w:r>
      <w:r>
        <w:rPr>
          <w:rFonts w:hint="eastAsia" w:ascii="宋体" w:hAnsi="宋体"/>
        </w:rPr>
        <w:t>公告和</w:t>
      </w:r>
      <w:r>
        <w:rPr>
          <w:rFonts w:hint="eastAsia" w:ascii="宋体" w:hAnsi="宋体"/>
          <w:lang w:eastAsia="zh-CN"/>
        </w:rPr>
        <w:t>遴选</w:t>
      </w:r>
      <w:r>
        <w:rPr>
          <w:rFonts w:hint="eastAsia" w:ascii="宋体" w:hAnsi="宋体"/>
        </w:rPr>
        <w:t>文件、组成评标委员会等组织采购活动。</w:t>
      </w:r>
    </w:p>
    <w:p>
      <w:pPr>
        <w:ind w:firstLine="411" w:firstLineChars="196"/>
        <w:rPr>
          <w:rFonts w:ascii="宋体" w:hAnsi="宋体"/>
        </w:rPr>
      </w:pPr>
      <w:r>
        <w:rPr>
          <w:rFonts w:hint="eastAsia" w:ascii="宋体" w:hAnsi="宋体"/>
        </w:rPr>
        <w:t>4</w:t>
      </w:r>
      <w:r>
        <w:rPr>
          <w:rFonts w:hint="eastAsia" w:ascii="宋体" w:hAnsi="宋体"/>
          <w:lang w:val="en-US" w:eastAsia="zh-CN"/>
        </w:rPr>
        <w:t>1</w:t>
      </w:r>
      <w:r>
        <w:rPr>
          <w:rFonts w:hint="eastAsia" w:ascii="宋体" w:hAnsi="宋体"/>
        </w:rPr>
        <w:t>.5公开</w:t>
      </w:r>
      <w:r>
        <w:rPr>
          <w:rFonts w:hint="eastAsia" w:ascii="宋体" w:hAnsi="宋体"/>
          <w:lang w:eastAsia="zh-CN"/>
        </w:rPr>
        <w:t>遴选</w:t>
      </w:r>
      <w:r>
        <w:rPr>
          <w:rFonts w:hint="eastAsia" w:ascii="宋体" w:hAnsi="宋体"/>
        </w:rPr>
        <w:t>失败的采购项目经</w:t>
      </w:r>
      <w:r>
        <w:rPr>
          <w:rFonts w:hint="eastAsia" w:ascii="宋体" w:hAnsi="宋体"/>
          <w:color w:val="FF0000"/>
        </w:rPr>
        <w:t>学校采购监督管理部门</w:t>
      </w:r>
      <w:r>
        <w:rPr>
          <w:rFonts w:hint="eastAsia" w:ascii="宋体" w:hAnsi="宋体"/>
        </w:rPr>
        <w:t>批准转为竞争性</w:t>
      </w:r>
      <w:r>
        <w:rPr>
          <w:rFonts w:hint="eastAsia" w:ascii="宋体" w:hAnsi="宋体"/>
          <w:lang w:eastAsia="zh-CN"/>
        </w:rPr>
        <w:t>遴选</w:t>
      </w:r>
      <w:r>
        <w:rPr>
          <w:rFonts w:hint="eastAsia" w:ascii="宋体" w:hAnsi="宋体"/>
        </w:rPr>
        <w:t>或单一来源</w:t>
      </w:r>
      <w:r>
        <w:rPr>
          <w:rFonts w:hint="eastAsia" w:ascii="宋体" w:hAnsi="宋体"/>
          <w:lang w:eastAsia="zh-CN"/>
        </w:rPr>
        <w:t>遴选</w:t>
      </w:r>
      <w:r>
        <w:rPr>
          <w:rFonts w:hint="eastAsia" w:ascii="宋体" w:hAnsi="宋体"/>
        </w:rPr>
        <w:t>方式采购的，可不另行制作</w:t>
      </w:r>
      <w:r>
        <w:rPr>
          <w:rFonts w:hint="eastAsia" w:ascii="宋体" w:hAnsi="宋体"/>
          <w:lang w:eastAsia="zh-CN"/>
        </w:rPr>
        <w:t>遴选</w:t>
      </w:r>
      <w:r>
        <w:rPr>
          <w:rFonts w:hint="eastAsia" w:ascii="宋体" w:hAnsi="宋体"/>
        </w:rPr>
        <w:t>文件，学校采购机构可就原</w:t>
      </w:r>
      <w:r>
        <w:rPr>
          <w:rFonts w:hint="eastAsia" w:ascii="宋体" w:hAnsi="宋体"/>
          <w:lang w:eastAsia="zh-CN"/>
        </w:rPr>
        <w:t>遴选</w:t>
      </w:r>
      <w:r>
        <w:rPr>
          <w:rFonts w:hint="eastAsia" w:ascii="宋体" w:hAnsi="宋体"/>
        </w:rPr>
        <w:t>文件中资质、技术及评标方法等变动情况向拟</w:t>
      </w:r>
      <w:r>
        <w:rPr>
          <w:rFonts w:hint="eastAsia" w:ascii="宋体" w:hAnsi="宋体"/>
          <w:lang w:eastAsia="zh-CN"/>
        </w:rPr>
        <w:t>遴选</w:t>
      </w:r>
      <w:r>
        <w:rPr>
          <w:rFonts w:hint="eastAsia" w:ascii="宋体" w:hAnsi="宋体"/>
        </w:rPr>
        <w:t>对象发出</w:t>
      </w:r>
      <w:r>
        <w:rPr>
          <w:rFonts w:hint="eastAsia" w:ascii="宋体" w:hAnsi="宋体"/>
          <w:lang w:eastAsia="zh-CN"/>
        </w:rPr>
        <w:t>遴选</w:t>
      </w:r>
      <w:r>
        <w:rPr>
          <w:rFonts w:hint="eastAsia" w:ascii="宋体" w:hAnsi="宋体"/>
        </w:rPr>
        <w:t>邀请。</w:t>
      </w:r>
      <w:r>
        <w:rPr>
          <w:rFonts w:hint="eastAsia" w:ascii="宋体" w:hAnsi="宋体"/>
          <w:lang w:eastAsia="zh-CN"/>
        </w:rPr>
        <w:t>遴选</w:t>
      </w:r>
      <w:r>
        <w:rPr>
          <w:rFonts w:hint="eastAsia" w:ascii="宋体" w:hAnsi="宋体"/>
        </w:rPr>
        <w:t>邀请文件与原</w:t>
      </w:r>
      <w:r>
        <w:rPr>
          <w:rFonts w:hint="eastAsia" w:ascii="宋体" w:hAnsi="宋体"/>
          <w:lang w:eastAsia="zh-CN"/>
        </w:rPr>
        <w:t>遴选</w:t>
      </w:r>
      <w:r>
        <w:rPr>
          <w:rFonts w:hint="eastAsia" w:ascii="宋体" w:hAnsi="宋体"/>
        </w:rPr>
        <w:t>文件具同等效力，变动部分以</w:t>
      </w:r>
      <w:r>
        <w:rPr>
          <w:rFonts w:hint="eastAsia" w:ascii="宋体" w:hAnsi="宋体"/>
          <w:lang w:eastAsia="zh-CN"/>
        </w:rPr>
        <w:t>遴选</w:t>
      </w:r>
      <w:r>
        <w:rPr>
          <w:rFonts w:hint="eastAsia" w:ascii="宋体" w:hAnsi="宋体"/>
        </w:rPr>
        <w:t>邀请文件为准。转为竞争性</w:t>
      </w:r>
      <w:r>
        <w:rPr>
          <w:rFonts w:hint="eastAsia" w:ascii="宋体" w:hAnsi="宋体"/>
          <w:lang w:eastAsia="zh-CN"/>
        </w:rPr>
        <w:t>遴选</w:t>
      </w:r>
      <w:r>
        <w:rPr>
          <w:rFonts w:hint="eastAsia" w:ascii="宋体" w:hAnsi="宋体"/>
        </w:rPr>
        <w:t>或单一来源</w:t>
      </w:r>
      <w:r>
        <w:rPr>
          <w:rFonts w:hint="eastAsia" w:ascii="宋体" w:hAnsi="宋体"/>
          <w:lang w:eastAsia="zh-CN"/>
        </w:rPr>
        <w:t>遴选</w:t>
      </w:r>
      <w:r>
        <w:rPr>
          <w:rFonts w:hint="eastAsia" w:ascii="宋体" w:hAnsi="宋体"/>
        </w:rPr>
        <w:t>方式采购的，供应商的原</w:t>
      </w:r>
      <w:r>
        <w:rPr>
          <w:rFonts w:hint="eastAsia" w:ascii="宋体" w:hAnsi="宋体"/>
          <w:lang w:eastAsia="zh-CN"/>
        </w:rPr>
        <w:t>响应</w:t>
      </w:r>
      <w:r>
        <w:rPr>
          <w:rFonts w:hint="eastAsia" w:ascii="宋体" w:hAnsi="宋体"/>
        </w:rPr>
        <w:t>文件转为</w:t>
      </w:r>
      <w:r>
        <w:rPr>
          <w:rFonts w:hint="eastAsia" w:ascii="宋体" w:hAnsi="宋体"/>
          <w:lang w:eastAsia="zh-CN"/>
        </w:rPr>
        <w:t>遴选</w:t>
      </w:r>
      <w:r>
        <w:rPr>
          <w:rFonts w:hint="eastAsia" w:ascii="宋体" w:hAnsi="宋体"/>
        </w:rPr>
        <w:t>应答文件。</w:t>
      </w:r>
    </w:p>
    <w:p>
      <w:pPr>
        <w:spacing w:line="360" w:lineRule="auto"/>
        <w:rPr>
          <w:rFonts w:ascii="黑体" w:hAnsi="宋体" w:eastAsia="黑体"/>
          <w:sz w:val="24"/>
        </w:rPr>
      </w:pPr>
      <w:r>
        <w:rPr>
          <w:rFonts w:hint="eastAsia" w:ascii="黑体" w:hAnsi="宋体" w:eastAsia="黑体"/>
          <w:sz w:val="24"/>
        </w:rPr>
        <w:t>4</w:t>
      </w:r>
      <w:r>
        <w:rPr>
          <w:rFonts w:hint="eastAsia" w:ascii="黑体" w:hAnsi="宋体" w:eastAsia="黑体"/>
          <w:sz w:val="24"/>
          <w:lang w:val="en-US" w:eastAsia="zh-CN"/>
        </w:rPr>
        <w:t>2</w:t>
      </w:r>
      <w:r>
        <w:rPr>
          <w:rFonts w:hint="eastAsia" w:ascii="黑体" w:hAnsi="宋体" w:eastAsia="黑体"/>
          <w:sz w:val="24"/>
        </w:rPr>
        <w:t>．公开</w:t>
      </w:r>
      <w:r>
        <w:rPr>
          <w:rFonts w:hint="eastAsia" w:ascii="黑体" w:hAnsi="宋体" w:eastAsia="黑体"/>
          <w:sz w:val="24"/>
          <w:lang w:eastAsia="zh-CN"/>
        </w:rPr>
        <w:t>遴选</w:t>
      </w:r>
      <w:r>
        <w:rPr>
          <w:rFonts w:hint="eastAsia" w:ascii="黑体" w:hAnsi="宋体" w:eastAsia="黑体"/>
          <w:sz w:val="24"/>
        </w:rPr>
        <w:t>失败项目转为竞争性</w:t>
      </w:r>
      <w:r>
        <w:rPr>
          <w:rFonts w:hint="eastAsia" w:ascii="黑体" w:hAnsi="宋体" w:eastAsia="黑体"/>
          <w:sz w:val="24"/>
          <w:lang w:eastAsia="zh-CN"/>
        </w:rPr>
        <w:t>遴选</w:t>
      </w:r>
      <w:r>
        <w:rPr>
          <w:rFonts w:hint="eastAsia" w:ascii="黑体" w:hAnsi="宋体" w:eastAsia="黑体"/>
          <w:sz w:val="24"/>
        </w:rPr>
        <w:t>方式采购的</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2</w:t>
      </w:r>
      <w:r>
        <w:rPr>
          <w:rFonts w:hint="eastAsia" w:ascii="宋体" w:hAnsi="宋体"/>
          <w:b/>
          <w:szCs w:val="21"/>
        </w:rPr>
        <w:t>.1</w:t>
      </w:r>
      <w:r>
        <w:rPr>
          <w:rFonts w:hint="eastAsia" w:ascii="宋体" w:hAnsi="宋体"/>
          <w:b/>
          <w:szCs w:val="21"/>
          <w:lang w:eastAsia="zh-CN"/>
        </w:rPr>
        <w:t>遴选</w:t>
      </w:r>
      <w:r>
        <w:rPr>
          <w:rFonts w:hint="eastAsia" w:ascii="宋体" w:hAnsi="宋体"/>
          <w:b/>
          <w:szCs w:val="21"/>
        </w:rPr>
        <w:t>文件</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.1.1公开</w:t>
      </w:r>
      <w:r>
        <w:rPr>
          <w:rFonts w:hint="eastAsia" w:ascii="宋体" w:hAnsi="宋体"/>
          <w:szCs w:val="21"/>
          <w:lang w:eastAsia="zh-CN"/>
        </w:rPr>
        <w:t>遴选</w:t>
      </w:r>
      <w:r>
        <w:rPr>
          <w:rFonts w:hint="eastAsia" w:ascii="宋体" w:hAnsi="宋体"/>
          <w:szCs w:val="21"/>
        </w:rPr>
        <w:t>失败项目转为竞争性</w:t>
      </w:r>
      <w:r>
        <w:rPr>
          <w:rFonts w:hint="eastAsia" w:ascii="宋体" w:hAnsi="宋体"/>
          <w:szCs w:val="21"/>
          <w:lang w:eastAsia="zh-CN"/>
        </w:rPr>
        <w:t>遴选</w:t>
      </w:r>
      <w:r>
        <w:rPr>
          <w:rFonts w:hint="eastAsia" w:ascii="宋体" w:hAnsi="宋体"/>
          <w:szCs w:val="21"/>
        </w:rPr>
        <w:t>方式采购的，原</w:t>
      </w:r>
      <w:r>
        <w:rPr>
          <w:rFonts w:hint="eastAsia" w:ascii="宋体" w:hAnsi="宋体"/>
          <w:szCs w:val="21"/>
          <w:lang w:eastAsia="zh-CN"/>
        </w:rPr>
        <w:t>遴选</w:t>
      </w:r>
      <w:r>
        <w:rPr>
          <w:rFonts w:hint="eastAsia" w:ascii="宋体" w:hAnsi="宋体"/>
          <w:szCs w:val="21"/>
        </w:rPr>
        <w:t>文件转为</w:t>
      </w:r>
      <w:r>
        <w:rPr>
          <w:rFonts w:hint="eastAsia" w:ascii="宋体" w:hAnsi="宋体"/>
          <w:szCs w:val="21"/>
          <w:lang w:eastAsia="zh-CN"/>
        </w:rPr>
        <w:t>遴选</w:t>
      </w:r>
      <w:r>
        <w:rPr>
          <w:rFonts w:hint="eastAsia" w:ascii="宋体" w:hAnsi="宋体"/>
          <w:szCs w:val="21"/>
        </w:rPr>
        <w:t>文件。</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2</w:t>
      </w:r>
      <w:r>
        <w:rPr>
          <w:rFonts w:hint="eastAsia" w:ascii="宋体" w:hAnsi="宋体"/>
          <w:b/>
          <w:szCs w:val="21"/>
        </w:rPr>
        <w:t>.2</w:t>
      </w:r>
      <w:r>
        <w:rPr>
          <w:rFonts w:hint="eastAsia" w:ascii="宋体" w:hAnsi="宋体"/>
          <w:b/>
          <w:szCs w:val="21"/>
          <w:lang w:eastAsia="zh-CN"/>
        </w:rPr>
        <w:t>遴选</w:t>
      </w:r>
      <w:r>
        <w:rPr>
          <w:rFonts w:hint="eastAsia" w:ascii="宋体" w:hAnsi="宋体"/>
          <w:b/>
          <w:szCs w:val="21"/>
        </w:rPr>
        <w:t>小组</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.2.1公开</w:t>
      </w:r>
      <w:r>
        <w:rPr>
          <w:rFonts w:hint="eastAsia" w:ascii="宋体" w:hAnsi="宋体"/>
          <w:szCs w:val="21"/>
          <w:lang w:eastAsia="zh-CN"/>
        </w:rPr>
        <w:t>遴选</w:t>
      </w:r>
      <w:r>
        <w:rPr>
          <w:rFonts w:hint="eastAsia" w:ascii="宋体" w:hAnsi="宋体"/>
          <w:szCs w:val="21"/>
        </w:rPr>
        <w:t>失败项目转为竞争性</w:t>
      </w:r>
      <w:r>
        <w:rPr>
          <w:rFonts w:hint="eastAsia" w:ascii="宋体" w:hAnsi="宋体"/>
          <w:szCs w:val="21"/>
          <w:lang w:eastAsia="zh-CN"/>
        </w:rPr>
        <w:t>遴选</w:t>
      </w:r>
      <w:r>
        <w:rPr>
          <w:rFonts w:hint="eastAsia" w:ascii="宋体" w:hAnsi="宋体"/>
          <w:szCs w:val="21"/>
        </w:rPr>
        <w:t>方式采购后，评标委员会转为</w:t>
      </w:r>
      <w:r>
        <w:rPr>
          <w:rFonts w:hint="eastAsia" w:ascii="宋体" w:hAnsi="宋体"/>
          <w:szCs w:val="21"/>
          <w:lang w:eastAsia="zh-CN"/>
        </w:rPr>
        <w:t>遴选</w:t>
      </w:r>
      <w:r>
        <w:rPr>
          <w:rFonts w:hint="eastAsia" w:ascii="宋体" w:hAnsi="宋体"/>
          <w:szCs w:val="21"/>
        </w:rPr>
        <w:t>小组</w:t>
      </w:r>
      <w:r>
        <w:rPr>
          <w:rFonts w:hint="eastAsia" w:ascii="宋体" w:hAnsi="宋体"/>
        </w:rPr>
        <w:t>；专家可重新抽取也可继续采用评标委员会内专家。</w:t>
      </w:r>
    </w:p>
    <w:p>
      <w:pPr>
        <w:tabs>
          <w:tab w:val="left" w:pos="-1080"/>
        </w:tabs>
        <w:ind w:firstLine="420" w:firstLineChars="200"/>
        <w:rPr>
          <w:rFonts w:ascii="宋体" w:hAnsi="宋体"/>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.2.2</w:t>
      </w:r>
      <w:r>
        <w:rPr>
          <w:rFonts w:hint="eastAsia" w:ascii="宋体" w:hAnsi="宋体"/>
          <w:lang w:eastAsia="zh-CN"/>
        </w:rPr>
        <w:t>遴选</w:t>
      </w:r>
      <w:r>
        <w:rPr>
          <w:rFonts w:hint="eastAsia" w:ascii="宋体" w:hAnsi="宋体"/>
        </w:rPr>
        <w:t>前，</w:t>
      </w:r>
      <w:r>
        <w:rPr>
          <w:rFonts w:hint="eastAsia" w:ascii="宋体" w:hAnsi="宋体"/>
          <w:lang w:eastAsia="zh-CN"/>
        </w:rPr>
        <w:t>遴选</w:t>
      </w:r>
      <w:r>
        <w:rPr>
          <w:rFonts w:hint="eastAsia" w:ascii="宋体" w:hAnsi="宋体"/>
        </w:rPr>
        <w:t>小组将对各供应商的</w:t>
      </w:r>
      <w:r>
        <w:rPr>
          <w:rFonts w:hint="eastAsia" w:ascii="宋体" w:hAnsi="宋体"/>
          <w:lang w:eastAsia="zh-CN"/>
        </w:rPr>
        <w:t>遴选</w:t>
      </w:r>
      <w:r>
        <w:rPr>
          <w:rFonts w:hint="eastAsia" w:ascii="宋体" w:hAnsi="宋体"/>
        </w:rPr>
        <w:t>应答文件进行审查，</w:t>
      </w:r>
      <w:r>
        <w:rPr>
          <w:rFonts w:hint="eastAsia" w:ascii="宋体" w:hAnsi="宋体"/>
          <w:bCs/>
        </w:rPr>
        <w:t>当</w:t>
      </w:r>
      <w:r>
        <w:rPr>
          <w:rFonts w:hint="eastAsia" w:ascii="宋体" w:hAnsi="宋体"/>
          <w:bCs/>
          <w:lang w:eastAsia="zh-CN"/>
        </w:rPr>
        <w:t>遴选</w:t>
      </w:r>
      <w:r>
        <w:rPr>
          <w:rFonts w:hint="eastAsia" w:ascii="宋体" w:hAnsi="宋体"/>
          <w:bCs/>
        </w:rPr>
        <w:t>应答文件出现资格</w:t>
      </w:r>
      <w:r>
        <w:rPr>
          <w:rFonts w:ascii="宋体" w:hAnsi="宋体"/>
          <w:bCs/>
        </w:rPr>
        <w:t>性审查不符合项</w:t>
      </w:r>
      <w:r>
        <w:rPr>
          <w:rFonts w:hint="eastAsia" w:ascii="宋体" w:hAnsi="宋体"/>
          <w:bCs/>
        </w:rPr>
        <w:t>时将视为无效，按废标处理，不得进入</w:t>
      </w:r>
      <w:r>
        <w:rPr>
          <w:rFonts w:hint="eastAsia" w:ascii="宋体" w:hAnsi="宋体"/>
          <w:bCs/>
          <w:lang w:eastAsia="zh-CN"/>
        </w:rPr>
        <w:t>遴选</w:t>
      </w:r>
      <w:r>
        <w:rPr>
          <w:rFonts w:hint="eastAsia" w:ascii="宋体" w:hAnsi="宋体"/>
          <w:bCs/>
        </w:rPr>
        <w:t>，</w:t>
      </w:r>
      <w:r>
        <w:rPr>
          <w:rFonts w:hint="eastAsia" w:ascii="宋体" w:hAnsi="宋体"/>
          <w:b/>
        </w:rPr>
        <w:t>具体内容见原</w:t>
      </w:r>
      <w:r>
        <w:rPr>
          <w:rFonts w:hint="eastAsia" w:ascii="宋体" w:hAnsi="宋体"/>
          <w:b/>
          <w:lang w:eastAsia="zh-CN"/>
        </w:rPr>
        <w:t>遴选</w:t>
      </w:r>
      <w:r>
        <w:rPr>
          <w:rFonts w:hint="eastAsia" w:ascii="宋体" w:hAnsi="宋体"/>
          <w:b/>
        </w:rPr>
        <w:t>文件中</w:t>
      </w:r>
      <w:r>
        <w:rPr>
          <w:rFonts w:hint="eastAsia" w:ascii="宋体" w:hAnsi="宋体"/>
          <w:b/>
          <w:lang w:eastAsia="zh-CN"/>
        </w:rPr>
        <w:t>响应</w:t>
      </w:r>
      <w:r>
        <w:rPr>
          <w:rFonts w:hint="eastAsia" w:ascii="宋体" w:hAnsi="宋体"/>
          <w:b/>
        </w:rPr>
        <w:t>文件初审表的《资格性检查表》部分以及</w:t>
      </w:r>
      <w:r>
        <w:rPr>
          <w:rFonts w:hint="eastAsia" w:ascii="宋体" w:hAnsi="宋体"/>
          <w:b/>
          <w:lang w:eastAsia="zh-CN"/>
        </w:rPr>
        <w:t>遴选</w:t>
      </w:r>
      <w:r>
        <w:rPr>
          <w:rFonts w:hint="eastAsia" w:ascii="宋体" w:hAnsi="宋体"/>
          <w:b/>
        </w:rPr>
        <w:t>邀请中相应的变动部分。</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2</w:t>
      </w:r>
      <w:r>
        <w:rPr>
          <w:rFonts w:hint="eastAsia" w:ascii="宋体" w:hAnsi="宋体"/>
          <w:b/>
          <w:szCs w:val="21"/>
        </w:rPr>
        <w:t>.3</w:t>
      </w:r>
      <w:r>
        <w:rPr>
          <w:rFonts w:hint="eastAsia" w:ascii="宋体" w:hAnsi="宋体"/>
          <w:b/>
          <w:szCs w:val="21"/>
          <w:lang w:eastAsia="zh-CN"/>
        </w:rPr>
        <w:t>遴选</w:t>
      </w:r>
      <w:r>
        <w:rPr>
          <w:rFonts w:hint="eastAsia" w:ascii="宋体" w:hAnsi="宋体"/>
          <w:b/>
          <w:szCs w:val="21"/>
        </w:rPr>
        <w:t>程序</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.3.1参加</w:t>
      </w:r>
      <w:r>
        <w:rPr>
          <w:rFonts w:hint="eastAsia" w:ascii="宋体" w:hAnsi="宋体"/>
          <w:szCs w:val="21"/>
          <w:lang w:eastAsia="zh-CN"/>
        </w:rPr>
        <w:t>遴选</w:t>
      </w:r>
      <w:r>
        <w:rPr>
          <w:rFonts w:hint="eastAsia" w:ascii="宋体" w:hAnsi="宋体"/>
          <w:szCs w:val="21"/>
        </w:rPr>
        <w:t>的供应商和</w:t>
      </w:r>
      <w:r>
        <w:rPr>
          <w:rFonts w:hint="eastAsia" w:ascii="宋体" w:hAnsi="宋体"/>
          <w:szCs w:val="21"/>
          <w:lang w:eastAsia="zh-CN"/>
        </w:rPr>
        <w:t>遴选</w:t>
      </w:r>
      <w:r>
        <w:rPr>
          <w:rFonts w:hint="eastAsia" w:ascii="宋体" w:hAnsi="宋体"/>
          <w:szCs w:val="21"/>
        </w:rPr>
        <w:t>小组成员填写</w:t>
      </w:r>
      <w:r>
        <w:rPr>
          <w:rFonts w:hint="eastAsia" w:ascii="宋体" w:hAnsi="宋体"/>
          <w:szCs w:val="21"/>
          <w:lang w:eastAsia="zh-CN"/>
        </w:rPr>
        <w:t>遴选</w:t>
      </w:r>
      <w:r>
        <w:rPr>
          <w:rFonts w:hint="eastAsia" w:ascii="宋体" w:hAnsi="宋体"/>
          <w:szCs w:val="21"/>
        </w:rPr>
        <w:t>登记表，并交验证明文件（法定代表人证明书、法人授权委托书、被授权的</w:t>
      </w:r>
      <w:r>
        <w:rPr>
          <w:rFonts w:hint="eastAsia" w:ascii="宋体" w:hAnsi="宋体"/>
          <w:szCs w:val="21"/>
          <w:lang w:eastAsia="zh-CN"/>
        </w:rPr>
        <w:t>遴选</w:t>
      </w:r>
      <w:r>
        <w:rPr>
          <w:rFonts w:hint="eastAsia" w:ascii="宋体" w:hAnsi="宋体"/>
          <w:szCs w:val="21"/>
        </w:rPr>
        <w:t>代表身份证原件）。</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w:t>
      </w:r>
      <w:r>
        <w:rPr>
          <w:rFonts w:ascii="宋体" w:hAnsi="宋体"/>
          <w:szCs w:val="21"/>
        </w:rPr>
        <w:t>.2</w:t>
      </w:r>
      <w:r>
        <w:rPr>
          <w:rFonts w:hint="eastAsia" w:ascii="宋体" w:hAnsi="宋体"/>
          <w:szCs w:val="21"/>
          <w:lang w:eastAsia="zh-CN"/>
        </w:rPr>
        <w:t>遴选</w:t>
      </w:r>
      <w:r>
        <w:rPr>
          <w:rFonts w:hint="eastAsia" w:ascii="宋体" w:hAnsi="宋体"/>
          <w:szCs w:val="21"/>
        </w:rPr>
        <w:t>小组主持人宣布</w:t>
      </w:r>
      <w:r>
        <w:rPr>
          <w:rFonts w:hint="eastAsia" w:ascii="宋体" w:hAnsi="宋体"/>
          <w:szCs w:val="21"/>
          <w:lang w:eastAsia="zh-CN"/>
        </w:rPr>
        <w:t>遴选</w:t>
      </w:r>
      <w:r>
        <w:rPr>
          <w:rFonts w:hint="eastAsia" w:ascii="宋体" w:hAnsi="宋体"/>
          <w:szCs w:val="21"/>
        </w:rPr>
        <w:t>规则和</w:t>
      </w:r>
      <w:r>
        <w:rPr>
          <w:rFonts w:hint="eastAsia" w:ascii="宋体" w:hAnsi="宋体"/>
          <w:szCs w:val="21"/>
          <w:lang w:eastAsia="zh-CN"/>
        </w:rPr>
        <w:t>遴选</w:t>
      </w:r>
      <w:r>
        <w:rPr>
          <w:rFonts w:hint="eastAsia" w:ascii="宋体" w:hAnsi="宋体"/>
          <w:szCs w:val="21"/>
        </w:rPr>
        <w:t>纪律。</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w:t>
      </w:r>
      <w:r>
        <w:rPr>
          <w:rFonts w:ascii="宋体" w:hAnsi="宋体"/>
          <w:szCs w:val="21"/>
        </w:rPr>
        <w:t>.3</w:t>
      </w:r>
      <w:r>
        <w:rPr>
          <w:rFonts w:hint="eastAsia" w:ascii="宋体" w:hAnsi="宋体"/>
          <w:szCs w:val="21"/>
        </w:rPr>
        <w:t>在</w:t>
      </w:r>
      <w:r>
        <w:rPr>
          <w:rFonts w:hint="eastAsia" w:ascii="宋体" w:hAnsi="宋体"/>
          <w:szCs w:val="21"/>
          <w:lang w:eastAsia="zh-CN"/>
        </w:rPr>
        <w:t>遴选</w:t>
      </w:r>
      <w:r>
        <w:rPr>
          <w:rFonts w:hint="eastAsia" w:ascii="宋体" w:hAnsi="宋体"/>
          <w:szCs w:val="21"/>
        </w:rPr>
        <w:t>中，</w:t>
      </w:r>
      <w:r>
        <w:rPr>
          <w:rFonts w:hint="eastAsia" w:ascii="宋体" w:hAnsi="宋体"/>
          <w:szCs w:val="21"/>
          <w:lang w:eastAsia="zh-CN"/>
        </w:rPr>
        <w:t>遴选</w:t>
      </w:r>
      <w:r>
        <w:rPr>
          <w:rFonts w:hint="eastAsia" w:ascii="宋体" w:hAnsi="宋体"/>
          <w:szCs w:val="21"/>
        </w:rPr>
        <w:t>小组将就以下</w:t>
      </w:r>
      <w:r>
        <w:rPr>
          <w:rFonts w:hint="eastAsia" w:ascii="宋体" w:hAnsi="宋体"/>
          <w:szCs w:val="21"/>
          <w:lang w:eastAsia="zh-CN"/>
        </w:rPr>
        <w:t>遴选</w:t>
      </w:r>
      <w:r>
        <w:rPr>
          <w:rFonts w:hint="eastAsia" w:ascii="宋体" w:hAnsi="宋体"/>
          <w:szCs w:val="21"/>
        </w:rPr>
        <w:t>内容跟供应商进行</w:t>
      </w:r>
      <w:r>
        <w:rPr>
          <w:rFonts w:hint="eastAsia" w:ascii="宋体" w:hAnsi="宋体"/>
          <w:szCs w:val="21"/>
          <w:lang w:eastAsia="zh-CN"/>
        </w:rPr>
        <w:t>遴选</w:t>
      </w:r>
      <w:r>
        <w:rPr>
          <w:rFonts w:hint="eastAsia" w:ascii="宋体" w:hAnsi="宋体"/>
          <w:szCs w:val="21"/>
        </w:rPr>
        <w:t>：</w:t>
      </w:r>
    </w:p>
    <w:p>
      <w:pPr>
        <w:ind w:firstLine="411" w:firstLineChars="196"/>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）项目方案；</w:t>
      </w:r>
    </w:p>
    <w:p>
      <w:pPr>
        <w:ind w:firstLine="411" w:firstLineChars="196"/>
        <w:rPr>
          <w:rFonts w:ascii="宋体" w:hAnsi="宋体"/>
          <w:szCs w:val="21"/>
        </w:rPr>
      </w:pPr>
      <w:r>
        <w:rPr>
          <w:rFonts w:hint="eastAsia" w:ascii="宋体" w:hAnsi="宋体"/>
          <w:szCs w:val="21"/>
        </w:rPr>
        <w:t>（2）报价；</w:t>
      </w:r>
    </w:p>
    <w:p>
      <w:pPr>
        <w:ind w:firstLine="411" w:firstLineChars="196"/>
        <w:rPr>
          <w:rFonts w:ascii="宋体" w:hAnsi="宋体"/>
          <w:szCs w:val="21"/>
        </w:rPr>
      </w:pPr>
      <w:r>
        <w:rPr>
          <w:rFonts w:hint="eastAsia" w:ascii="宋体" w:hAnsi="宋体"/>
          <w:szCs w:val="21"/>
        </w:rPr>
        <w:t>（3）其它相关事项。</w:t>
      </w:r>
    </w:p>
    <w:p>
      <w:pPr>
        <w:ind w:firstLine="411" w:firstLineChars="196"/>
        <w:rPr>
          <w:rFonts w:ascii="宋体" w:hAnsi="宋体"/>
          <w:szCs w:val="21"/>
        </w:rPr>
      </w:pPr>
      <w:r>
        <w:rPr>
          <w:rFonts w:hint="eastAsia" w:ascii="宋体" w:hAnsi="宋体"/>
          <w:szCs w:val="21"/>
        </w:rPr>
        <w:t>原</w:t>
      </w:r>
      <w:r>
        <w:rPr>
          <w:rFonts w:hint="eastAsia" w:ascii="宋体" w:hAnsi="宋体"/>
          <w:szCs w:val="21"/>
          <w:lang w:eastAsia="zh-CN"/>
        </w:rPr>
        <w:t>遴选</w:t>
      </w:r>
      <w:r>
        <w:rPr>
          <w:rFonts w:hint="eastAsia" w:ascii="宋体" w:hAnsi="宋体"/>
          <w:szCs w:val="21"/>
        </w:rPr>
        <w:t>文件或</w:t>
      </w:r>
      <w:r>
        <w:rPr>
          <w:rFonts w:hint="eastAsia" w:ascii="宋体" w:hAnsi="宋体"/>
          <w:szCs w:val="21"/>
          <w:lang w:eastAsia="zh-CN"/>
        </w:rPr>
        <w:t>遴选</w:t>
      </w:r>
      <w:r>
        <w:rPr>
          <w:rFonts w:hint="eastAsia" w:ascii="宋体" w:hAnsi="宋体"/>
          <w:szCs w:val="21"/>
        </w:rPr>
        <w:t>邀请文件有实质性变动的，</w:t>
      </w:r>
      <w:r>
        <w:rPr>
          <w:rFonts w:hint="eastAsia" w:ascii="宋体" w:hAnsi="宋体"/>
          <w:szCs w:val="21"/>
          <w:lang w:eastAsia="zh-CN"/>
        </w:rPr>
        <w:t>遴选</w:t>
      </w:r>
      <w:r>
        <w:rPr>
          <w:rFonts w:hint="eastAsia" w:ascii="宋体" w:hAnsi="宋体"/>
          <w:szCs w:val="21"/>
        </w:rPr>
        <w:t>小组应当通过学校采购机构通知所有参加</w:t>
      </w:r>
      <w:r>
        <w:rPr>
          <w:rFonts w:hint="eastAsia" w:ascii="宋体" w:hAnsi="宋体"/>
          <w:szCs w:val="21"/>
          <w:lang w:eastAsia="zh-CN"/>
        </w:rPr>
        <w:t>遴选</w:t>
      </w:r>
      <w:r>
        <w:rPr>
          <w:rFonts w:hint="eastAsia" w:ascii="宋体" w:hAnsi="宋体"/>
          <w:szCs w:val="21"/>
        </w:rPr>
        <w:t>的供应商。</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.3.4</w:t>
      </w:r>
      <w:r>
        <w:rPr>
          <w:rFonts w:hint="eastAsia" w:ascii="宋体" w:hAnsi="宋体"/>
          <w:szCs w:val="21"/>
          <w:lang w:eastAsia="zh-CN"/>
        </w:rPr>
        <w:t>遴选</w:t>
      </w:r>
      <w:r>
        <w:rPr>
          <w:rFonts w:hint="eastAsia" w:ascii="宋体" w:hAnsi="宋体"/>
          <w:szCs w:val="21"/>
        </w:rPr>
        <w:t>小组可以用书面形式要求各供应商对其</w:t>
      </w:r>
      <w:r>
        <w:rPr>
          <w:rFonts w:hint="eastAsia" w:ascii="宋体" w:hAnsi="宋体"/>
          <w:szCs w:val="21"/>
          <w:lang w:eastAsia="zh-CN"/>
        </w:rPr>
        <w:t>遴选</w:t>
      </w:r>
      <w:r>
        <w:rPr>
          <w:rFonts w:hint="eastAsia" w:ascii="宋体" w:hAnsi="宋体"/>
          <w:szCs w:val="21"/>
        </w:rPr>
        <w:t>应答文件含义不明确的内容作必要的澄清或者说明，重要问题供应商应以书面形式进行澄清、说明。</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w:t>
      </w:r>
      <w:r>
        <w:rPr>
          <w:rFonts w:ascii="宋体" w:hAnsi="宋体"/>
          <w:szCs w:val="21"/>
        </w:rPr>
        <w:t>.</w:t>
      </w:r>
      <w:r>
        <w:rPr>
          <w:rFonts w:hint="eastAsia" w:ascii="宋体" w:hAnsi="宋体"/>
          <w:szCs w:val="21"/>
        </w:rPr>
        <w:t>5 允许供应商在</w:t>
      </w:r>
      <w:r>
        <w:rPr>
          <w:rFonts w:hint="eastAsia" w:ascii="宋体" w:hAnsi="宋体"/>
          <w:szCs w:val="21"/>
          <w:lang w:eastAsia="zh-CN"/>
        </w:rPr>
        <w:t>遴选</w:t>
      </w:r>
      <w:r>
        <w:rPr>
          <w:rFonts w:hint="eastAsia" w:ascii="宋体" w:hAnsi="宋体"/>
          <w:szCs w:val="21"/>
        </w:rPr>
        <w:t>结束之前根据</w:t>
      </w:r>
      <w:r>
        <w:rPr>
          <w:rFonts w:hint="eastAsia" w:ascii="宋体" w:hAnsi="宋体"/>
          <w:szCs w:val="21"/>
          <w:lang w:eastAsia="zh-CN"/>
        </w:rPr>
        <w:t>遴选</w:t>
      </w:r>
      <w:r>
        <w:rPr>
          <w:rFonts w:hint="eastAsia" w:ascii="宋体" w:hAnsi="宋体"/>
          <w:szCs w:val="21"/>
        </w:rPr>
        <w:t>小组提出的内容进行澄清、修改或完善，或对项目方案进行相应的调整。</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w:t>
      </w:r>
      <w:r>
        <w:rPr>
          <w:rFonts w:ascii="宋体" w:hAnsi="宋体"/>
          <w:szCs w:val="21"/>
        </w:rPr>
        <w:t>.</w:t>
      </w:r>
      <w:r>
        <w:rPr>
          <w:rFonts w:hint="eastAsia" w:ascii="宋体" w:hAnsi="宋体"/>
          <w:szCs w:val="21"/>
        </w:rPr>
        <w:t>6供应商对</w:t>
      </w:r>
      <w:r>
        <w:rPr>
          <w:rFonts w:hint="eastAsia" w:ascii="宋体" w:hAnsi="宋体"/>
          <w:szCs w:val="21"/>
          <w:lang w:eastAsia="zh-CN"/>
        </w:rPr>
        <w:t>遴选</w:t>
      </w:r>
      <w:r>
        <w:rPr>
          <w:rFonts w:hint="eastAsia" w:ascii="宋体" w:hAnsi="宋体"/>
          <w:szCs w:val="21"/>
        </w:rPr>
        <w:t>应答文件进行修改，都应形成文字材料，并经供应商</w:t>
      </w:r>
      <w:r>
        <w:rPr>
          <w:rFonts w:hint="eastAsia" w:ascii="宋体" w:hAnsi="宋体"/>
          <w:szCs w:val="21"/>
          <w:lang w:eastAsia="zh-CN"/>
        </w:rPr>
        <w:t>遴选</w:t>
      </w:r>
      <w:r>
        <w:rPr>
          <w:rFonts w:hint="eastAsia" w:ascii="宋体" w:hAnsi="宋体"/>
          <w:szCs w:val="21"/>
        </w:rPr>
        <w:t>授权人签字认可。</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.3.7</w:t>
      </w:r>
      <w:r>
        <w:rPr>
          <w:rFonts w:hint="eastAsia" w:ascii="宋体" w:hAnsi="宋体"/>
          <w:szCs w:val="21"/>
          <w:lang w:eastAsia="zh-CN"/>
        </w:rPr>
        <w:t>遴选</w:t>
      </w:r>
      <w:r>
        <w:rPr>
          <w:rFonts w:hint="eastAsia" w:ascii="宋体" w:hAnsi="宋体"/>
          <w:szCs w:val="21"/>
        </w:rPr>
        <w:t>小组所有成员集中与单一供应商分别进行</w:t>
      </w:r>
      <w:r>
        <w:rPr>
          <w:rFonts w:hint="eastAsia" w:ascii="宋体" w:hAnsi="宋体"/>
          <w:szCs w:val="21"/>
          <w:lang w:eastAsia="zh-CN"/>
        </w:rPr>
        <w:t>遴选</w:t>
      </w:r>
      <w:r>
        <w:rPr>
          <w:rFonts w:hint="eastAsia" w:ascii="宋体" w:hAnsi="宋体"/>
          <w:szCs w:val="21"/>
        </w:rPr>
        <w:t>。在</w:t>
      </w:r>
      <w:r>
        <w:rPr>
          <w:rFonts w:hint="eastAsia" w:ascii="宋体" w:hAnsi="宋体"/>
          <w:szCs w:val="21"/>
          <w:lang w:eastAsia="zh-CN"/>
        </w:rPr>
        <w:t>遴选</w:t>
      </w:r>
      <w:r>
        <w:rPr>
          <w:rFonts w:hint="eastAsia" w:ascii="宋体" w:hAnsi="宋体"/>
          <w:szCs w:val="21"/>
        </w:rPr>
        <w:t>中，</w:t>
      </w:r>
      <w:r>
        <w:rPr>
          <w:rFonts w:hint="eastAsia" w:ascii="宋体" w:hAnsi="宋体"/>
          <w:szCs w:val="21"/>
          <w:lang w:eastAsia="zh-CN"/>
        </w:rPr>
        <w:t>遴选</w:t>
      </w:r>
      <w:r>
        <w:rPr>
          <w:rFonts w:hint="eastAsia" w:ascii="宋体" w:hAnsi="宋体"/>
          <w:szCs w:val="21"/>
        </w:rPr>
        <w:t>的任何一方不得透露与</w:t>
      </w:r>
      <w:r>
        <w:rPr>
          <w:rFonts w:hint="eastAsia" w:ascii="宋体" w:hAnsi="宋体"/>
          <w:szCs w:val="21"/>
          <w:lang w:eastAsia="zh-CN"/>
        </w:rPr>
        <w:t>遴选</w:t>
      </w:r>
      <w:r>
        <w:rPr>
          <w:rFonts w:hint="eastAsia" w:ascii="宋体" w:hAnsi="宋体"/>
          <w:szCs w:val="21"/>
        </w:rPr>
        <w:t>有关的其它供应商的技术资料、价格或者其他信息；参加</w:t>
      </w:r>
      <w:r>
        <w:rPr>
          <w:rFonts w:hint="eastAsia" w:ascii="宋体" w:hAnsi="宋体"/>
          <w:szCs w:val="21"/>
          <w:lang w:eastAsia="zh-CN"/>
        </w:rPr>
        <w:t>遴选</w:t>
      </w:r>
      <w:r>
        <w:rPr>
          <w:rFonts w:hint="eastAsia" w:ascii="宋体" w:hAnsi="宋体"/>
          <w:szCs w:val="21"/>
        </w:rPr>
        <w:t>的供应商有两次更改机会；供应商应在规定的时间内提出最后更改及书面承诺。</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.3.8</w:t>
      </w:r>
      <w:r>
        <w:rPr>
          <w:rFonts w:hint="eastAsia" w:ascii="宋体" w:hAnsi="宋体"/>
          <w:bCs/>
        </w:rPr>
        <w:t>当</w:t>
      </w:r>
      <w:r>
        <w:rPr>
          <w:rFonts w:hint="eastAsia" w:ascii="宋体" w:hAnsi="宋体"/>
          <w:bCs/>
          <w:lang w:eastAsia="zh-CN"/>
        </w:rPr>
        <w:t>遴选</w:t>
      </w:r>
      <w:r>
        <w:rPr>
          <w:rFonts w:hint="eastAsia" w:ascii="宋体" w:hAnsi="宋体"/>
          <w:bCs/>
        </w:rPr>
        <w:t>应答文件出现符合</w:t>
      </w:r>
      <w:r>
        <w:rPr>
          <w:rFonts w:ascii="宋体" w:hAnsi="宋体"/>
          <w:bCs/>
        </w:rPr>
        <w:t>性审查不符合项</w:t>
      </w:r>
      <w:r>
        <w:rPr>
          <w:rFonts w:hint="eastAsia" w:ascii="宋体" w:hAnsi="宋体"/>
          <w:bCs/>
        </w:rPr>
        <w:t>时</w:t>
      </w:r>
      <w:r>
        <w:rPr>
          <w:rFonts w:hint="eastAsia" w:ascii="宋体" w:hAnsi="宋体"/>
          <w:szCs w:val="21"/>
        </w:rPr>
        <w:t>，该供应商的</w:t>
      </w:r>
      <w:r>
        <w:rPr>
          <w:rFonts w:hint="eastAsia" w:ascii="宋体" w:hAnsi="宋体"/>
          <w:szCs w:val="21"/>
          <w:lang w:eastAsia="zh-CN"/>
        </w:rPr>
        <w:t>遴选</w:t>
      </w:r>
      <w:r>
        <w:rPr>
          <w:rFonts w:hint="eastAsia" w:ascii="宋体" w:hAnsi="宋体"/>
          <w:szCs w:val="21"/>
        </w:rPr>
        <w:t>结果作废标处理，</w:t>
      </w:r>
      <w:r>
        <w:rPr>
          <w:rFonts w:hint="eastAsia" w:ascii="宋体" w:hAnsi="宋体"/>
          <w:b/>
          <w:szCs w:val="21"/>
        </w:rPr>
        <w:t>具体内容见原</w:t>
      </w:r>
      <w:r>
        <w:rPr>
          <w:rFonts w:hint="eastAsia" w:ascii="宋体" w:hAnsi="宋体"/>
          <w:b/>
          <w:szCs w:val="21"/>
          <w:lang w:eastAsia="zh-CN"/>
        </w:rPr>
        <w:t>遴选</w:t>
      </w:r>
      <w:r>
        <w:rPr>
          <w:rFonts w:hint="eastAsia" w:ascii="宋体" w:hAnsi="宋体"/>
          <w:b/>
          <w:szCs w:val="21"/>
        </w:rPr>
        <w:t>文件中</w:t>
      </w:r>
      <w:r>
        <w:rPr>
          <w:rFonts w:hint="eastAsia" w:ascii="宋体" w:hAnsi="宋体"/>
          <w:b/>
          <w:szCs w:val="21"/>
          <w:lang w:eastAsia="zh-CN"/>
        </w:rPr>
        <w:t>响应</w:t>
      </w:r>
      <w:r>
        <w:rPr>
          <w:rFonts w:hint="eastAsia" w:ascii="宋体" w:hAnsi="宋体"/>
          <w:b/>
          <w:szCs w:val="21"/>
        </w:rPr>
        <w:t>文件初审表的《符合性检查表》部分以及</w:t>
      </w:r>
      <w:r>
        <w:rPr>
          <w:rFonts w:hint="eastAsia" w:ascii="宋体" w:hAnsi="宋体"/>
          <w:b/>
          <w:szCs w:val="21"/>
          <w:lang w:eastAsia="zh-CN"/>
        </w:rPr>
        <w:t>遴选</w:t>
      </w:r>
      <w:r>
        <w:rPr>
          <w:rFonts w:hint="eastAsia" w:ascii="宋体" w:hAnsi="宋体"/>
          <w:b/>
          <w:szCs w:val="21"/>
        </w:rPr>
        <w:t>邀请中相应的变动部分。</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w:t>
      </w:r>
      <w:r>
        <w:rPr>
          <w:rFonts w:ascii="宋体" w:hAnsi="宋体"/>
          <w:szCs w:val="21"/>
        </w:rPr>
        <w:t>.</w:t>
      </w:r>
      <w:r>
        <w:rPr>
          <w:rFonts w:hint="eastAsia" w:ascii="宋体" w:hAnsi="宋体"/>
          <w:szCs w:val="21"/>
        </w:rPr>
        <w:t>9</w:t>
      </w:r>
      <w:r>
        <w:rPr>
          <w:rFonts w:hint="eastAsia" w:ascii="宋体" w:hAnsi="宋体"/>
          <w:szCs w:val="21"/>
          <w:lang w:eastAsia="zh-CN"/>
        </w:rPr>
        <w:t>遴选</w:t>
      </w:r>
      <w:r>
        <w:rPr>
          <w:rFonts w:hint="eastAsia" w:ascii="宋体" w:hAnsi="宋体"/>
          <w:szCs w:val="21"/>
        </w:rPr>
        <w:t>结束后，</w:t>
      </w:r>
      <w:r>
        <w:rPr>
          <w:rFonts w:hint="eastAsia" w:ascii="宋体" w:hAnsi="宋体"/>
          <w:szCs w:val="21"/>
          <w:lang w:eastAsia="zh-CN"/>
        </w:rPr>
        <w:t>遴选</w:t>
      </w:r>
      <w:r>
        <w:rPr>
          <w:rFonts w:hint="eastAsia" w:ascii="宋体" w:hAnsi="宋体"/>
          <w:szCs w:val="21"/>
        </w:rPr>
        <w:t>小组根据供应商提供的</w:t>
      </w:r>
      <w:r>
        <w:rPr>
          <w:rFonts w:hint="eastAsia" w:ascii="宋体" w:hAnsi="宋体"/>
          <w:szCs w:val="21"/>
          <w:lang w:eastAsia="zh-CN"/>
        </w:rPr>
        <w:t>遴选</w:t>
      </w:r>
      <w:r>
        <w:rPr>
          <w:rFonts w:hint="eastAsia" w:ascii="宋体" w:hAnsi="宋体"/>
          <w:szCs w:val="21"/>
        </w:rPr>
        <w:t>应答文件、</w:t>
      </w:r>
      <w:r>
        <w:rPr>
          <w:rFonts w:hint="eastAsia" w:ascii="宋体" w:hAnsi="宋体"/>
          <w:szCs w:val="21"/>
          <w:lang w:eastAsia="zh-CN"/>
        </w:rPr>
        <w:t>遴选</w:t>
      </w:r>
      <w:r>
        <w:rPr>
          <w:rFonts w:hint="eastAsia" w:ascii="宋体" w:hAnsi="宋体"/>
          <w:szCs w:val="21"/>
        </w:rPr>
        <w:t>过程中产生的相关资料，对供应商</w:t>
      </w:r>
      <w:r>
        <w:rPr>
          <w:rFonts w:hint="eastAsia" w:ascii="宋体" w:hAnsi="宋体"/>
          <w:szCs w:val="21"/>
          <w:lang w:eastAsia="zh-CN"/>
        </w:rPr>
        <w:t>遴选</w:t>
      </w:r>
      <w:r>
        <w:rPr>
          <w:rFonts w:hint="eastAsia" w:ascii="宋体" w:hAnsi="宋体"/>
          <w:szCs w:val="21"/>
        </w:rPr>
        <w:t>应答文件进行评估与比较，提出书面评审意见。</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.3.10</w:t>
      </w:r>
      <w:r>
        <w:rPr>
          <w:rFonts w:hint="eastAsia" w:ascii="宋体" w:hAnsi="宋体"/>
          <w:szCs w:val="21"/>
          <w:lang w:eastAsia="zh-CN"/>
        </w:rPr>
        <w:t>遴选</w:t>
      </w:r>
      <w:r>
        <w:rPr>
          <w:rFonts w:hint="eastAsia" w:ascii="宋体" w:hAnsi="宋体"/>
          <w:szCs w:val="21"/>
        </w:rPr>
        <w:t>小组将对</w:t>
      </w:r>
      <w:r>
        <w:rPr>
          <w:rFonts w:hint="eastAsia" w:ascii="宋体" w:hAnsi="宋体"/>
          <w:szCs w:val="21"/>
          <w:lang w:eastAsia="zh-CN"/>
        </w:rPr>
        <w:t>遴选</w:t>
      </w:r>
      <w:r>
        <w:rPr>
          <w:rFonts w:hint="eastAsia" w:ascii="宋体" w:hAnsi="宋体"/>
          <w:szCs w:val="21"/>
        </w:rPr>
        <w:t>过程进行记录，以存档备查。</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2</w:t>
      </w:r>
      <w:r>
        <w:rPr>
          <w:rFonts w:hint="eastAsia" w:ascii="宋体" w:hAnsi="宋体"/>
          <w:b/>
          <w:szCs w:val="21"/>
        </w:rPr>
        <w:t>.4评标方法和定标原则</w:t>
      </w:r>
    </w:p>
    <w:p>
      <w:pPr>
        <w:tabs>
          <w:tab w:val="left" w:pos="-1080"/>
        </w:tabs>
        <w:ind w:firstLine="420" w:firstLineChars="200"/>
        <w:rPr>
          <w:rFonts w:ascii="宋体" w:hAnsi="宋体"/>
          <w:b/>
          <w:szCs w:val="21"/>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.4.1根据《深圳市政府采购评标委员会和评标方法暂行规定》（深财购[2005]5号），竞争性</w:t>
      </w:r>
      <w:r>
        <w:rPr>
          <w:rFonts w:hint="eastAsia" w:ascii="宋体" w:hAnsi="宋体"/>
          <w:szCs w:val="21"/>
          <w:lang w:eastAsia="zh-CN"/>
        </w:rPr>
        <w:t>遴选</w:t>
      </w:r>
      <w:r>
        <w:rPr>
          <w:rFonts w:hint="eastAsia" w:ascii="宋体" w:hAnsi="宋体"/>
          <w:szCs w:val="21"/>
        </w:rPr>
        <w:t>采购项目的评标方法要比照</w:t>
      </w:r>
      <w:r>
        <w:rPr>
          <w:rFonts w:hint="eastAsia" w:ascii="宋体" w:hAnsi="宋体"/>
          <w:b/>
          <w:szCs w:val="21"/>
        </w:rPr>
        <w:t>最低评标价法规定执行</w:t>
      </w:r>
      <w:r>
        <w:rPr>
          <w:rFonts w:hint="eastAsia" w:ascii="宋体" w:hAnsi="宋体"/>
          <w:szCs w:val="21"/>
        </w:rPr>
        <w:t>。如确因实际情况需要采用其他评标方法的，应报经同级政府采购监督管理部门批准。</w:t>
      </w:r>
      <w:r>
        <w:rPr>
          <w:rFonts w:hint="eastAsia" w:ascii="宋体" w:hAnsi="宋体"/>
          <w:b/>
        </w:rPr>
        <w:t>原</w:t>
      </w:r>
      <w:r>
        <w:rPr>
          <w:rFonts w:hint="eastAsia" w:ascii="宋体" w:hAnsi="宋体"/>
          <w:b/>
          <w:lang w:eastAsia="zh-CN"/>
        </w:rPr>
        <w:t>遴选</w:t>
      </w:r>
      <w:r>
        <w:rPr>
          <w:rFonts w:hint="eastAsia" w:ascii="宋体" w:hAnsi="宋体"/>
          <w:b/>
        </w:rPr>
        <w:t>文件若采用</w:t>
      </w:r>
      <w:r>
        <w:rPr>
          <w:rFonts w:hint="eastAsia" w:ascii="宋体" w:hAnsi="宋体"/>
          <w:b/>
          <w:bCs/>
        </w:rPr>
        <w:t>最低评标价法以外的评标方法，转为竞争性</w:t>
      </w:r>
      <w:r>
        <w:rPr>
          <w:rFonts w:hint="eastAsia" w:ascii="宋体" w:hAnsi="宋体"/>
          <w:b/>
          <w:bCs/>
          <w:lang w:eastAsia="zh-CN"/>
        </w:rPr>
        <w:t>遴选</w:t>
      </w:r>
      <w:r>
        <w:rPr>
          <w:rFonts w:hint="eastAsia" w:ascii="宋体" w:hAnsi="宋体"/>
          <w:b/>
          <w:bCs/>
        </w:rPr>
        <w:t>后，评标方法应采用</w:t>
      </w:r>
      <w:r>
        <w:rPr>
          <w:rFonts w:hint="eastAsia" w:ascii="宋体" w:hAnsi="宋体"/>
          <w:b/>
          <w:szCs w:val="21"/>
        </w:rPr>
        <w:t>最低评标价法。</w:t>
      </w:r>
    </w:p>
    <w:p>
      <w:pPr>
        <w:tabs>
          <w:tab w:val="left" w:pos="-1080"/>
        </w:tabs>
        <w:ind w:firstLine="420" w:firstLineChars="200"/>
        <w:rPr>
          <w:rFonts w:ascii="宋体" w:hAnsi="宋体"/>
        </w:rPr>
      </w:pPr>
      <w:r>
        <w:rPr>
          <w:rFonts w:hint="eastAsia" w:ascii="宋体" w:hAnsi="宋体"/>
          <w:szCs w:val="21"/>
        </w:rPr>
        <w:t>4</w:t>
      </w:r>
      <w:r>
        <w:rPr>
          <w:rFonts w:hint="eastAsia" w:ascii="宋体" w:hAnsi="宋体"/>
          <w:szCs w:val="21"/>
          <w:lang w:val="en-US" w:eastAsia="zh-CN"/>
        </w:rPr>
        <w:t>2</w:t>
      </w:r>
      <w:r>
        <w:rPr>
          <w:rFonts w:hint="eastAsia" w:ascii="宋体" w:hAnsi="宋体"/>
          <w:szCs w:val="21"/>
        </w:rPr>
        <w:t>.4.2对公开</w:t>
      </w:r>
      <w:r>
        <w:rPr>
          <w:rFonts w:hint="eastAsia" w:ascii="宋体" w:hAnsi="宋体"/>
          <w:szCs w:val="21"/>
          <w:lang w:eastAsia="zh-CN"/>
        </w:rPr>
        <w:t>遴选</w:t>
      </w:r>
      <w:r>
        <w:rPr>
          <w:rFonts w:hint="eastAsia" w:ascii="宋体" w:hAnsi="宋体"/>
          <w:szCs w:val="21"/>
        </w:rPr>
        <w:t>失败转为竞争性</w:t>
      </w:r>
      <w:r>
        <w:rPr>
          <w:rFonts w:hint="eastAsia" w:ascii="宋体" w:hAnsi="宋体"/>
          <w:szCs w:val="21"/>
          <w:lang w:eastAsia="zh-CN"/>
        </w:rPr>
        <w:t>遴选</w:t>
      </w:r>
      <w:r>
        <w:rPr>
          <w:rFonts w:hint="eastAsia" w:ascii="宋体" w:hAnsi="宋体"/>
          <w:szCs w:val="21"/>
        </w:rPr>
        <w:t>方式采购的项目，</w:t>
      </w:r>
      <w:r>
        <w:rPr>
          <w:rFonts w:hint="eastAsia" w:ascii="宋体" w:hAnsi="宋体"/>
          <w:szCs w:val="21"/>
          <w:lang w:eastAsia="zh-CN"/>
        </w:rPr>
        <w:t>遴选</w:t>
      </w:r>
      <w:r>
        <w:rPr>
          <w:rFonts w:hint="eastAsia" w:ascii="宋体" w:hAnsi="宋体"/>
          <w:szCs w:val="21"/>
        </w:rPr>
        <w:t>小组</w:t>
      </w:r>
      <w:r>
        <w:rPr>
          <w:rFonts w:hint="eastAsia" w:ascii="宋体" w:hAnsi="宋体"/>
        </w:rPr>
        <w:t>对</w:t>
      </w:r>
      <w:r>
        <w:rPr>
          <w:rFonts w:hint="eastAsia" w:ascii="宋体" w:hAnsi="宋体"/>
          <w:lang w:eastAsia="zh-CN"/>
        </w:rPr>
        <w:t>遴选</w:t>
      </w:r>
      <w:r>
        <w:rPr>
          <w:rFonts w:hint="eastAsia" w:ascii="宋体" w:hAnsi="宋体"/>
        </w:rPr>
        <w:t>应答文件进行评审和比较，综合各家供应商最终的方案、服务和投资等</w:t>
      </w:r>
      <w:r>
        <w:rPr>
          <w:rFonts w:hint="eastAsia" w:ascii="宋体" w:hAnsi="宋体"/>
          <w:lang w:eastAsia="zh-CN"/>
        </w:rPr>
        <w:t>遴选</w:t>
      </w:r>
      <w:r>
        <w:rPr>
          <w:rFonts w:hint="eastAsia" w:ascii="宋体" w:hAnsi="宋体"/>
        </w:rPr>
        <w:t>结果并按本通用条款第</w:t>
      </w:r>
      <w:r>
        <w:rPr>
          <w:rFonts w:hint="eastAsia" w:ascii="宋体" w:hAnsi="宋体"/>
          <w:bCs/>
          <w:szCs w:val="21"/>
        </w:rPr>
        <w:t>37.1.1款</w:t>
      </w:r>
      <w:r>
        <w:rPr>
          <w:rFonts w:hint="eastAsia" w:ascii="宋体" w:hAnsi="宋体"/>
        </w:rPr>
        <w:t>的</w:t>
      </w:r>
      <w:r>
        <w:rPr>
          <w:rFonts w:hint="eastAsia" w:ascii="宋体" w:hAnsi="宋体"/>
          <w:b/>
          <w:bCs/>
        </w:rPr>
        <w:t>最低评标价法</w:t>
      </w:r>
      <w:r>
        <w:rPr>
          <w:rFonts w:hint="eastAsia" w:ascii="宋体" w:hAnsi="宋体"/>
        </w:rPr>
        <w:t>进行评审。</w:t>
      </w:r>
    </w:p>
    <w:p>
      <w:pPr>
        <w:tabs>
          <w:tab w:val="left" w:pos="-1080"/>
        </w:tabs>
        <w:ind w:firstLine="420" w:firstLineChars="200"/>
        <w:rPr>
          <w:rFonts w:ascii="宋体" w:hAnsi="宋体"/>
        </w:rPr>
      </w:pPr>
      <w:r>
        <w:rPr>
          <w:rFonts w:hint="eastAsia" w:ascii="宋体" w:hAnsi="宋体"/>
        </w:rPr>
        <w:t>4</w:t>
      </w:r>
      <w:r>
        <w:rPr>
          <w:rFonts w:hint="eastAsia" w:ascii="宋体" w:hAnsi="宋体"/>
          <w:lang w:val="en-US" w:eastAsia="zh-CN"/>
        </w:rPr>
        <w:t>2</w:t>
      </w:r>
      <w:r>
        <w:rPr>
          <w:rFonts w:hint="eastAsia" w:ascii="宋体" w:hAnsi="宋体"/>
        </w:rPr>
        <w:t>.4.3若要采用其他评标方法的，必须</w:t>
      </w:r>
      <w:r>
        <w:rPr>
          <w:rFonts w:hint="eastAsia" w:ascii="宋体" w:hAnsi="宋体"/>
          <w:szCs w:val="21"/>
        </w:rPr>
        <w:t>报经深圳大学采购监督管理部门批准，</w:t>
      </w:r>
      <w:r>
        <w:rPr>
          <w:rFonts w:hint="eastAsia" w:ascii="宋体" w:hAnsi="宋体"/>
          <w:szCs w:val="21"/>
          <w:lang w:eastAsia="zh-CN"/>
        </w:rPr>
        <w:t>遴选</w:t>
      </w:r>
      <w:r>
        <w:rPr>
          <w:rFonts w:hint="eastAsia" w:ascii="宋体" w:hAnsi="宋体"/>
          <w:szCs w:val="21"/>
        </w:rPr>
        <w:t>小组按批准的评标方法进行评审。</w:t>
      </w:r>
      <w:r>
        <w:rPr>
          <w:rFonts w:hint="eastAsia" w:ascii="宋体" w:hAnsi="宋体"/>
          <w:szCs w:val="21"/>
          <w:lang w:eastAsia="zh-CN"/>
        </w:rPr>
        <w:t>遴选</w:t>
      </w:r>
      <w:r>
        <w:rPr>
          <w:rFonts w:hint="eastAsia" w:ascii="宋体" w:hAnsi="宋体"/>
          <w:szCs w:val="21"/>
        </w:rPr>
        <w:t>邀请文件中应注明批准的评标方法。</w:t>
      </w:r>
    </w:p>
    <w:p>
      <w:pPr>
        <w:tabs>
          <w:tab w:val="left" w:pos="-1080"/>
        </w:tabs>
        <w:ind w:firstLine="420" w:firstLineChars="200"/>
        <w:rPr>
          <w:rFonts w:ascii="宋体" w:hAnsi="宋体"/>
        </w:rPr>
      </w:pPr>
      <w:r>
        <w:rPr>
          <w:rFonts w:hint="eastAsia" w:ascii="宋体" w:hAnsi="宋体"/>
        </w:rPr>
        <w:t>4</w:t>
      </w:r>
      <w:r>
        <w:rPr>
          <w:rFonts w:hint="eastAsia" w:ascii="宋体" w:hAnsi="宋体"/>
          <w:lang w:val="en-US" w:eastAsia="zh-CN"/>
        </w:rPr>
        <w:t>2</w:t>
      </w:r>
      <w:r>
        <w:rPr>
          <w:rFonts w:hint="eastAsia" w:ascii="宋体" w:hAnsi="宋体"/>
        </w:rPr>
        <w:t>.4.4</w:t>
      </w:r>
      <w:r>
        <w:rPr>
          <w:rFonts w:hint="eastAsia" w:ascii="宋体" w:hAnsi="宋体"/>
          <w:lang w:eastAsia="zh-CN"/>
        </w:rPr>
        <w:t>遴选</w:t>
      </w:r>
      <w:r>
        <w:rPr>
          <w:rFonts w:hint="eastAsia" w:ascii="宋体" w:hAnsi="宋体"/>
        </w:rPr>
        <w:t>小组向学校采购机构提交书面评标报告，并推荐</w:t>
      </w:r>
      <w:r>
        <w:rPr>
          <w:rFonts w:hint="eastAsia" w:ascii="宋体" w:hAnsi="宋体"/>
          <w:lang w:eastAsia="zh-CN"/>
        </w:rPr>
        <w:t>成交</w:t>
      </w:r>
      <w:r>
        <w:rPr>
          <w:rFonts w:hint="eastAsia" w:ascii="宋体" w:hAnsi="宋体"/>
        </w:rPr>
        <w:t>候选人或确定</w:t>
      </w:r>
      <w:r>
        <w:rPr>
          <w:rFonts w:hint="eastAsia" w:ascii="宋体" w:hAnsi="宋体"/>
          <w:lang w:eastAsia="zh-CN"/>
        </w:rPr>
        <w:t>成交</w:t>
      </w:r>
      <w:r>
        <w:rPr>
          <w:rFonts w:hint="eastAsia" w:ascii="宋体" w:hAnsi="宋体"/>
        </w:rPr>
        <w:t>供应商。</w:t>
      </w:r>
    </w:p>
    <w:p>
      <w:pPr>
        <w:spacing w:line="360" w:lineRule="auto"/>
        <w:rPr>
          <w:rFonts w:ascii="黑体" w:hAnsi="宋体" w:eastAsia="黑体"/>
          <w:sz w:val="24"/>
        </w:rPr>
      </w:pPr>
      <w:r>
        <w:rPr>
          <w:rFonts w:hint="eastAsia" w:ascii="黑体" w:hAnsi="宋体" w:eastAsia="黑体"/>
          <w:sz w:val="24"/>
        </w:rPr>
        <w:t>4</w:t>
      </w:r>
      <w:r>
        <w:rPr>
          <w:rFonts w:hint="eastAsia" w:ascii="黑体" w:hAnsi="宋体" w:eastAsia="黑体"/>
          <w:sz w:val="24"/>
          <w:lang w:val="en-US" w:eastAsia="zh-CN"/>
        </w:rPr>
        <w:t>3</w:t>
      </w:r>
      <w:r>
        <w:rPr>
          <w:rFonts w:hint="eastAsia" w:ascii="黑体" w:hAnsi="宋体" w:eastAsia="黑体"/>
          <w:sz w:val="24"/>
        </w:rPr>
        <w:t>．公开</w:t>
      </w:r>
      <w:r>
        <w:rPr>
          <w:rFonts w:hint="eastAsia" w:ascii="黑体" w:hAnsi="宋体" w:eastAsia="黑体"/>
          <w:sz w:val="24"/>
          <w:lang w:eastAsia="zh-CN"/>
        </w:rPr>
        <w:t>遴选</w:t>
      </w:r>
      <w:r>
        <w:rPr>
          <w:rFonts w:hint="eastAsia" w:ascii="黑体" w:hAnsi="宋体" w:eastAsia="黑体"/>
          <w:sz w:val="24"/>
        </w:rPr>
        <w:t>失败项目转为单一来源</w:t>
      </w:r>
      <w:r>
        <w:rPr>
          <w:rFonts w:hint="eastAsia" w:ascii="黑体" w:hAnsi="宋体" w:eastAsia="黑体"/>
          <w:sz w:val="24"/>
          <w:lang w:eastAsia="zh-CN"/>
        </w:rPr>
        <w:t>遴选</w:t>
      </w:r>
      <w:r>
        <w:rPr>
          <w:rFonts w:hint="eastAsia" w:ascii="黑体" w:hAnsi="宋体" w:eastAsia="黑体"/>
          <w:sz w:val="24"/>
        </w:rPr>
        <w:t>方式采购</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3</w:t>
      </w:r>
      <w:r>
        <w:rPr>
          <w:rFonts w:hint="eastAsia" w:ascii="宋体" w:hAnsi="宋体"/>
          <w:b/>
          <w:szCs w:val="21"/>
        </w:rPr>
        <w:t>.1</w:t>
      </w:r>
      <w:r>
        <w:rPr>
          <w:rFonts w:hint="eastAsia" w:ascii="宋体" w:hAnsi="宋体"/>
          <w:b/>
          <w:szCs w:val="21"/>
          <w:lang w:eastAsia="zh-CN"/>
        </w:rPr>
        <w:t>遴选</w:t>
      </w:r>
      <w:r>
        <w:rPr>
          <w:rFonts w:hint="eastAsia" w:ascii="宋体" w:hAnsi="宋体"/>
          <w:b/>
          <w:szCs w:val="21"/>
        </w:rPr>
        <w:t>文件</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.1.1公开</w:t>
      </w:r>
      <w:r>
        <w:rPr>
          <w:rFonts w:hint="eastAsia" w:ascii="宋体" w:hAnsi="宋体"/>
          <w:szCs w:val="21"/>
          <w:lang w:eastAsia="zh-CN"/>
        </w:rPr>
        <w:t>遴选</w:t>
      </w:r>
      <w:r>
        <w:rPr>
          <w:rFonts w:hint="eastAsia" w:ascii="宋体" w:hAnsi="宋体"/>
          <w:szCs w:val="21"/>
        </w:rPr>
        <w:t>失败项目转为单一来源</w:t>
      </w:r>
      <w:r>
        <w:rPr>
          <w:rFonts w:hint="eastAsia" w:ascii="宋体" w:hAnsi="宋体"/>
          <w:szCs w:val="21"/>
          <w:lang w:eastAsia="zh-CN"/>
        </w:rPr>
        <w:t>遴选</w:t>
      </w:r>
      <w:r>
        <w:rPr>
          <w:rFonts w:hint="eastAsia" w:ascii="宋体" w:hAnsi="宋体"/>
          <w:szCs w:val="21"/>
        </w:rPr>
        <w:t>方式采购的，原</w:t>
      </w:r>
      <w:r>
        <w:rPr>
          <w:rFonts w:hint="eastAsia" w:ascii="宋体" w:hAnsi="宋体"/>
          <w:szCs w:val="21"/>
          <w:lang w:eastAsia="zh-CN"/>
        </w:rPr>
        <w:t>遴选</w:t>
      </w:r>
      <w:r>
        <w:rPr>
          <w:rFonts w:hint="eastAsia" w:ascii="宋体" w:hAnsi="宋体"/>
          <w:szCs w:val="21"/>
        </w:rPr>
        <w:t>文件转为</w:t>
      </w:r>
      <w:r>
        <w:rPr>
          <w:rFonts w:hint="eastAsia" w:ascii="宋体" w:hAnsi="宋体"/>
          <w:szCs w:val="21"/>
          <w:lang w:eastAsia="zh-CN"/>
        </w:rPr>
        <w:t>遴选</w:t>
      </w:r>
      <w:r>
        <w:rPr>
          <w:rFonts w:hint="eastAsia" w:ascii="宋体" w:hAnsi="宋体"/>
          <w:szCs w:val="21"/>
        </w:rPr>
        <w:t>文件。</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3</w:t>
      </w:r>
      <w:r>
        <w:rPr>
          <w:rFonts w:hint="eastAsia" w:ascii="宋体" w:hAnsi="宋体"/>
          <w:b/>
          <w:szCs w:val="21"/>
        </w:rPr>
        <w:t>.2</w:t>
      </w:r>
      <w:r>
        <w:rPr>
          <w:rFonts w:hint="eastAsia" w:ascii="宋体" w:hAnsi="宋体"/>
          <w:b/>
          <w:szCs w:val="21"/>
          <w:lang w:eastAsia="zh-CN"/>
        </w:rPr>
        <w:t>遴选</w:t>
      </w:r>
      <w:r>
        <w:rPr>
          <w:rFonts w:hint="eastAsia" w:ascii="宋体" w:hAnsi="宋体"/>
          <w:b/>
          <w:szCs w:val="21"/>
        </w:rPr>
        <w:t>小组</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.2.1公开</w:t>
      </w:r>
      <w:r>
        <w:rPr>
          <w:rFonts w:hint="eastAsia" w:ascii="宋体" w:hAnsi="宋体"/>
          <w:szCs w:val="21"/>
          <w:lang w:eastAsia="zh-CN"/>
        </w:rPr>
        <w:t>遴选</w:t>
      </w:r>
      <w:r>
        <w:rPr>
          <w:rFonts w:hint="eastAsia" w:ascii="宋体" w:hAnsi="宋体"/>
          <w:szCs w:val="21"/>
        </w:rPr>
        <w:t>失败项目转为单一来源</w:t>
      </w:r>
      <w:r>
        <w:rPr>
          <w:rFonts w:hint="eastAsia" w:ascii="宋体" w:hAnsi="宋体"/>
          <w:szCs w:val="21"/>
          <w:lang w:eastAsia="zh-CN"/>
        </w:rPr>
        <w:t>遴选</w:t>
      </w:r>
      <w:r>
        <w:rPr>
          <w:rFonts w:hint="eastAsia" w:ascii="宋体" w:hAnsi="宋体"/>
          <w:szCs w:val="21"/>
        </w:rPr>
        <w:t>方式采购后，评标委员会转为</w:t>
      </w:r>
      <w:r>
        <w:rPr>
          <w:rFonts w:hint="eastAsia" w:ascii="宋体" w:hAnsi="宋体"/>
          <w:szCs w:val="21"/>
          <w:lang w:eastAsia="zh-CN"/>
        </w:rPr>
        <w:t>遴选</w:t>
      </w:r>
      <w:r>
        <w:rPr>
          <w:rFonts w:hint="eastAsia" w:ascii="宋体" w:hAnsi="宋体"/>
          <w:szCs w:val="21"/>
        </w:rPr>
        <w:t>小组，</w:t>
      </w:r>
      <w:r>
        <w:rPr>
          <w:rFonts w:hint="eastAsia" w:ascii="宋体" w:hAnsi="宋体"/>
        </w:rPr>
        <w:t>专家可重新抽取也可继续采用评标委员会内专家。</w:t>
      </w:r>
    </w:p>
    <w:p>
      <w:pPr>
        <w:tabs>
          <w:tab w:val="left" w:pos="-1080"/>
        </w:tabs>
        <w:ind w:firstLine="420" w:firstLineChars="200"/>
        <w:rPr>
          <w:rFonts w:ascii="宋体" w:hAnsi="宋体"/>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.2.2</w:t>
      </w:r>
      <w:r>
        <w:rPr>
          <w:rFonts w:hint="eastAsia" w:ascii="宋体" w:hAnsi="宋体"/>
          <w:lang w:eastAsia="zh-CN"/>
        </w:rPr>
        <w:t>遴选</w:t>
      </w:r>
      <w:r>
        <w:rPr>
          <w:rFonts w:hint="eastAsia" w:ascii="宋体" w:hAnsi="宋体"/>
        </w:rPr>
        <w:t>前，</w:t>
      </w:r>
      <w:r>
        <w:rPr>
          <w:rFonts w:hint="eastAsia" w:ascii="宋体" w:hAnsi="宋体"/>
          <w:lang w:eastAsia="zh-CN"/>
        </w:rPr>
        <w:t>遴选</w:t>
      </w:r>
      <w:r>
        <w:rPr>
          <w:rFonts w:hint="eastAsia" w:ascii="宋体" w:hAnsi="宋体"/>
        </w:rPr>
        <w:t>小组将对单一来源供应商的</w:t>
      </w:r>
      <w:r>
        <w:rPr>
          <w:rFonts w:hint="eastAsia" w:ascii="宋体" w:hAnsi="宋体"/>
          <w:lang w:eastAsia="zh-CN"/>
        </w:rPr>
        <w:t>遴选</w:t>
      </w:r>
      <w:r>
        <w:rPr>
          <w:rFonts w:hint="eastAsia" w:ascii="宋体" w:hAnsi="宋体"/>
        </w:rPr>
        <w:t>应答文件进行审查，</w:t>
      </w:r>
      <w:r>
        <w:rPr>
          <w:rFonts w:hint="eastAsia" w:ascii="宋体" w:hAnsi="宋体"/>
          <w:bCs/>
        </w:rPr>
        <w:t>当</w:t>
      </w:r>
      <w:r>
        <w:rPr>
          <w:rFonts w:hint="eastAsia" w:ascii="宋体" w:hAnsi="宋体"/>
          <w:bCs/>
          <w:lang w:eastAsia="zh-CN"/>
        </w:rPr>
        <w:t>遴选</w:t>
      </w:r>
      <w:r>
        <w:rPr>
          <w:rFonts w:hint="eastAsia" w:ascii="宋体" w:hAnsi="宋体"/>
          <w:bCs/>
        </w:rPr>
        <w:t>应答文件出现资格</w:t>
      </w:r>
      <w:r>
        <w:rPr>
          <w:rFonts w:ascii="宋体" w:hAnsi="宋体"/>
          <w:bCs/>
        </w:rPr>
        <w:t>性审查不符合项</w:t>
      </w:r>
      <w:r>
        <w:rPr>
          <w:rFonts w:hint="eastAsia" w:ascii="宋体" w:hAnsi="宋体"/>
          <w:bCs/>
        </w:rPr>
        <w:t>时将视为无效，按废标处理，不得进入</w:t>
      </w:r>
      <w:r>
        <w:rPr>
          <w:rFonts w:hint="eastAsia" w:ascii="宋体" w:hAnsi="宋体"/>
          <w:bCs/>
          <w:lang w:eastAsia="zh-CN"/>
        </w:rPr>
        <w:t>遴选</w:t>
      </w:r>
      <w:r>
        <w:rPr>
          <w:rFonts w:hint="eastAsia" w:ascii="宋体" w:hAnsi="宋体"/>
          <w:bCs/>
        </w:rPr>
        <w:t>，</w:t>
      </w:r>
      <w:r>
        <w:rPr>
          <w:rFonts w:hint="eastAsia" w:ascii="宋体" w:hAnsi="宋体"/>
          <w:b/>
        </w:rPr>
        <w:t>具体内容见原</w:t>
      </w:r>
      <w:r>
        <w:rPr>
          <w:rFonts w:hint="eastAsia" w:ascii="宋体" w:hAnsi="宋体"/>
          <w:b/>
          <w:lang w:eastAsia="zh-CN"/>
        </w:rPr>
        <w:t>遴选</w:t>
      </w:r>
      <w:r>
        <w:rPr>
          <w:rFonts w:hint="eastAsia" w:ascii="宋体" w:hAnsi="宋体"/>
          <w:b/>
        </w:rPr>
        <w:t>文件中</w:t>
      </w:r>
      <w:r>
        <w:rPr>
          <w:rFonts w:hint="eastAsia" w:ascii="宋体" w:hAnsi="宋体"/>
          <w:b/>
          <w:lang w:eastAsia="zh-CN"/>
        </w:rPr>
        <w:t>响应</w:t>
      </w:r>
      <w:r>
        <w:rPr>
          <w:rFonts w:hint="eastAsia" w:ascii="宋体" w:hAnsi="宋体"/>
          <w:b/>
        </w:rPr>
        <w:t>文件初审表的《资格性检查表》部分以及</w:t>
      </w:r>
      <w:r>
        <w:rPr>
          <w:rFonts w:hint="eastAsia" w:ascii="宋体" w:hAnsi="宋体"/>
          <w:b/>
          <w:lang w:eastAsia="zh-CN"/>
        </w:rPr>
        <w:t>遴选</w:t>
      </w:r>
      <w:r>
        <w:rPr>
          <w:rFonts w:hint="eastAsia" w:ascii="宋体" w:hAnsi="宋体"/>
          <w:b/>
        </w:rPr>
        <w:t>邀请中相应的变动部分。</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3</w:t>
      </w:r>
      <w:r>
        <w:rPr>
          <w:rFonts w:hint="eastAsia" w:ascii="宋体" w:hAnsi="宋体"/>
          <w:b/>
          <w:szCs w:val="21"/>
        </w:rPr>
        <w:t>.3</w:t>
      </w:r>
      <w:r>
        <w:rPr>
          <w:rFonts w:hint="eastAsia" w:ascii="宋体" w:hAnsi="宋体"/>
          <w:b/>
          <w:szCs w:val="21"/>
          <w:lang w:eastAsia="zh-CN"/>
        </w:rPr>
        <w:t>遴选</w:t>
      </w:r>
      <w:r>
        <w:rPr>
          <w:rFonts w:hint="eastAsia" w:ascii="宋体" w:hAnsi="宋体"/>
          <w:b/>
          <w:szCs w:val="21"/>
        </w:rPr>
        <w:t>程序</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.3.1参加</w:t>
      </w:r>
      <w:r>
        <w:rPr>
          <w:rFonts w:hint="eastAsia" w:ascii="宋体" w:hAnsi="宋体"/>
          <w:szCs w:val="21"/>
          <w:lang w:eastAsia="zh-CN"/>
        </w:rPr>
        <w:t>遴选</w:t>
      </w:r>
      <w:r>
        <w:rPr>
          <w:rFonts w:hint="eastAsia" w:ascii="宋体" w:hAnsi="宋体"/>
          <w:szCs w:val="21"/>
        </w:rPr>
        <w:t>的供应商和</w:t>
      </w:r>
      <w:r>
        <w:rPr>
          <w:rFonts w:hint="eastAsia" w:ascii="宋体" w:hAnsi="宋体"/>
          <w:szCs w:val="21"/>
          <w:lang w:eastAsia="zh-CN"/>
        </w:rPr>
        <w:t>遴选</w:t>
      </w:r>
      <w:r>
        <w:rPr>
          <w:rFonts w:hint="eastAsia" w:ascii="宋体" w:hAnsi="宋体"/>
          <w:szCs w:val="21"/>
        </w:rPr>
        <w:t>小组成员填写</w:t>
      </w:r>
      <w:r>
        <w:rPr>
          <w:rFonts w:hint="eastAsia" w:ascii="宋体" w:hAnsi="宋体"/>
          <w:szCs w:val="21"/>
          <w:lang w:eastAsia="zh-CN"/>
        </w:rPr>
        <w:t>遴选</w:t>
      </w:r>
      <w:r>
        <w:rPr>
          <w:rFonts w:hint="eastAsia" w:ascii="宋体" w:hAnsi="宋体"/>
          <w:szCs w:val="21"/>
        </w:rPr>
        <w:t>登记表，并交验证明文件（法定代表人证明书、法人授权委托书、被授权的</w:t>
      </w:r>
      <w:r>
        <w:rPr>
          <w:rFonts w:hint="eastAsia" w:ascii="宋体" w:hAnsi="宋体"/>
          <w:szCs w:val="21"/>
          <w:lang w:eastAsia="zh-CN"/>
        </w:rPr>
        <w:t>遴选</w:t>
      </w:r>
      <w:r>
        <w:rPr>
          <w:rFonts w:hint="eastAsia" w:ascii="宋体" w:hAnsi="宋体"/>
          <w:szCs w:val="21"/>
        </w:rPr>
        <w:t>代表身份证原件）。</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w:t>
      </w:r>
      <w:r>
        <w:rPr>
          <w:rFonts w:ascii="宋体" w:hAnsi="宋体"/>
          <w:szCs w:val="21"/>
        </w:rPr>
        <w:t>.2</w:t>
      </w:r>
      <w:r>
        <w:rPr>
          <w:rFonts w:hint="eastAsia" w:ascii="宋体" w:hAnsi="宋体"/>
          <w:szCs w:val="21"/>
          <w:lang w:eastAsia="zh-CN"/>
        </w:rPr>
        <w:t>遴选</w:t>
      </w:r>
      <w:r>
        <w:rPr>
          <w:rFonts w:hint="eastAsia" w:ascii="宋体" w:hAnsi="宋体"/>
          <w:szCs w:val="21"/>
        </w:rPr>
        <w:t>小组主持人宣布</w:t>
      </w:r>
      <w:r>
        <w:rPr>
          <w:rFonts w:hint="eastAsia" w:ascii="宋体" w:hAnsi="宋体"/>
          <w:szCs w:val="21"/>
          <w:lang w:eastAsia="zh-CN"/>
        </w:rPr>
        <w:t>遴选</w:t>
      </w:r>
      <w:r>
        <w:rPr>
          <w:rFonts w:hint="eastAsia" w:ascii="宋体" w:hAnsi="宋体"/>
          <w:szCs w:val="21"/>
        </w:rPr>
        <w:t>规则和</w:t>
      </w:r>
      <w:r>
        <w:rPr>
          <w:rFonts w:hint="eastAsia" w:ascii="宋体" w:hAnsi="宋体"/>
          <w:szCs w:val="21"/>
          <w:lang w:eastAsia="zh-CN"/>
        </w:rPr>
        <w:t>遴选</w:t>
      </w:r>
      <w:r>
        <w:rPr>
          <w:rFonts w:hint="eastAsia" w:ascii="宋体" w:hAnsi="宋体"/>
          <w:szCs w:val="21"/>
        </w:rPr>
        <w:t>纪律。</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w:t>
      </w:r>
      <w:r>
        <w:rPr>
          <w:rFonts w:ascii="宋体" w:hAnsi="宋体"/>
          <w:szCs w:val="21"/>
        </w:rPr>
        <w:t>.3</w:t>
      </w:r>
      <w:r>
        <w:rPr>
          <w:rFonts w:hint="eastAsia" w:ascii="宋体" w:hAnsi="宋体"/>
          <w:szCs w:val="21"/>
        </w:rPr>
        <w:t>在</w:t>
      </w:r>
      <w:r>
        <w:rPr>
          <w:rFonts w:hint="eastAsia" w:ascii="宋体" w:hAnsi="宋体"/>
          <w:szCs w:val="21"/>
          <w:lang w:eastAsia="zh-CN"/>
        </w:rPr>
        <w:t>遴选</w:t>
      </w:r>
      <w:r>
        <w:rPr>
          <w:rFonts w:hint="eastAsia" w:ascii="宋体" w:hAnsi="宋体"/>
          <w:szCs w:val="21"/>
        </w:rPr>
        <w:t>中，</w:t>
      </w:r>
      <w:r>
        <w:rPr>
          <w:rFonts w:hint="eastAsia" w:ascii="宋体" w:hAnsi="宋体"/>
          <w:szCs w:val="21"/>
          <w:lang w:eastAsia="zh-CN"/>
        </w:rPr>
        <w:t>遴选</w:t>
      </w:r>
      <w:r>
        <w:rPr>
          <w:rFonts w:hint="eastAsia" w:ascii="宋体" w:hAnsi="宋体"/>
          <w:szCs w:val="21"/>
        </w:rPr>
        <w:t>小组将就以下</w:t>
      </w:r>
      <w:r>
        <w:rPr>
          <w:rFonts w:hint="eastAsia" w:ascii="宋体" w:hAnsi="宋体"/>
          <w:szCs w:val="21"/>
          <w:lang w:eastAsia="zh-CN"/>
        </w:rPr>
        <w:t>遴选</w:t>
      </w:r>
      <w:r>
        <w:rPr>
          <w:rFonts w:hint="eastAsia" w:ascii="宋体" w:hAnsi="宋体"/>
          <w:szCs w:val="21"/>
        </w:rPr>
        <w:t>内容跟供应商进行</w:t>
      </w:r>
      <w:r>
        <w:rPr>
          <w:rFonts w:hint="eastAsia" w:ascii="宋体" w:hAnsi="宋体"/>
          <w:szCs w:val="21"/>
          <w:lang w:eastAsia="zh-CN"/>
        </w:rPr>
        <w:t>遴选</w:t>
      </w:r>
      <w:r>
        <w:rPr>
          <w:rFonts w:hint="eastAsia" w:ascii="宋体" w:hAnsi="宋体"/>
          <w:szCs w:val="21"/>
        </w:rPr>
        <w:t>：</w:t>
      </w:r>
    </w:p>
    <w:p>
      <w:pPr>
        <w:ind w:firstLine="411" w:firstLineChars="196"/>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）项目方案；</w:t>
      </w:r>
    </w:p>
    <w:p>
      <w:pPr>
        <w:ind w:firstLine="411" w:firstLineChars="196"/>
        <w:rPr>
          <w:rFonts w:ascii="宋体" w:hAnsi="宋体"/>
          <w:szCs w:val="21"/>
        </w:rPr>
      </w:pPr>
      <w:r>
        <w:rPr>
          <w:rFonts w:hint="eastAsia" w:ascii="宋体" w:hAnsi="宋体"/>
          <w:szCs w:val="21"/>
        </w:rPr>
        <w:t>（2）报价；</w:t>
      </w:r>
    </w:p>
    <w:p>
      <w:pPr>
        <w:ind w:firstLine="411" w:firstLineChars="196"/>
        <w:rPr>
          <w:rFonts w:ascii="宋体" w:hAnsi="宋体"/>
          <w:szCs w:val="21"/>
        </w:rPr>
      </w:pPr>
      <w:r>
        <w:rPr>
          <w:rFonts w:hint="eastAsia" w:ascii="宋体" w:hAnsi="宋体"/>
          <w:szCs w:val="21"/>
        </w:rPr>
        <w:t>（3）其它相关事项。</w:t>
      </w:r>
    </w:p>
    <w:p>
      <w:pPr>
        <w:ind w:firstLine="411" w:firstLineChars="196"/>
        <w:rPr>
          <w:rFonts w:ascii="宋体" w:hAnsi="宋体"/>
          <w:szCs w:val="21"/>
        </w:rPr>
      </w:pPr>
      <w:r>
        <w:rPr>
          <w:rFonts w:hint="eastAsia" w:ascii="宋体" w:hAnsi="宋体"/>
          <w:szCs w:val="21"/>
        </w:rPr>
        <w:t>原</w:t>
      </w:r>
      <w:r>
        <w:rPr>
          <w:rFonts w:hint="eastAsia" w:ascii="宋体" w:hAnsi="宋体"/>
          <w:szCs w:val="21"/>
          <w:lang w:eastAsia="zh-CN"/>
        </w:rPr>
        <w:t>遴选</w:t>
      </w:r>
      <w:r>
        <w:rPr>
          <w:rFonts w:hint="eastAsia" w:ascii="宋体" w:hAnsi="宋体"/>
          <w:szCs w:val="21"/>
        </w:rPr>
        <w:t>文件或</w:t>
      </w:r>
      <w:r>
        <w:rPr>
          <w:rFonts w:hint="eastAsia" w:ascii="宋体" w:hAnsi="宋体"/>
          <w:szCs w:val="21"/>
          <w:lang w:eastAsia="zh-CN"/>
        </w:rPr>
        <w:t>遴选</w:t>
      </w:r>
      <w:r>
        <w:rPr>
          <w:rFonts w:hint="eastAsia" w:ascii="宋体" w:hAnsi="宋体"/>
          <w:szCs w:val="21"/>
        </w:rPr>
        <w:t>邀请文件有实质性变动的，</w:t>
      </w:r>
      <w:r>
        <w:rPr>
          <w:rFonts w:hint="eastAsia" w:ascii="宋体" w:hAnsi="宋体"/>
          <w:szCs w:val="21"/>
          <w:lang w:eastAsia="zh-CN"/>
        </w:rPr>
        <w:t>遴选</w:t>
      </w:r>
      <w:r>
        <w:rPr>
          <w:rFonts w:hint="eastAsia" w:ascii="宋体" w:hAnsi="宋体"/>
          <w:szCs w:val="21"/>
        </w:rPr>
        <w:t>小组应当通过学校采购机构通知供应商。</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.3.4</w:t>
      </w:r>
      <w:r>
        <w:rPr>
          <w:rFonts w:hint="eastAsia" w:ascii="宋体" w:hAnsi="宋体"/>
          <w:szCs w:val="21"/>
          <w:lang w:eastAsia="zh-CN"/>
        </w:rPr>
        <w:t>遴选</w:t>
      </w:r>
      <w:r>
        <w:rPr>
          <w:rFonts w:hint="eastAsia" w:ascii="宋体" w:hAnsi="宋体"/>
          <w:szCs w:val="21"/>
        </w:rPr>
        <w:t>小组可以用书面形式要求供应商对其</w:t>
      </w:r>
      <w:r>
        <w:rPr>
          <w:rFonts w:hint="eastAsia" w:ascii="宋体" w:hAnsi="宋体"/>
          <w:szCs w:val="21"/>
          <w:lang w:eastAsia="zh-CN"/>
        </w:rPr>
        <w:t>遴选</w:t>
      </w:r>
      <w:r>
        <w:rPr>
          <w:rFonts w:hint="eastAsia" w:ascii="宋体" w:hAnsi="宋体"/>
          <w:szCs w:val="21"/>
        </w:rPr>
        <w:t>应答文件含义不明确的内容作必要的澄清或者说明，重要问题供应商应以书面形式进行澄清、说明。</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w:t>
      </w:r>
      <w:r>
        <w:rPr>
          <w:rFonts w:ascii="宋体" w:hAnsi="宋体"/>
          <w:szCs w:val="21"/>
        </w:rPr>
        <w:t>.</w:t>
      </w:r>
      <w:r>
        <w:rPr>
          <w:rFonts w:hint="eastAsia" w:ascii="宋体" w:hAnsi="宋体"/>
          <w:szCs w:val="21"/>
        </w:rPr>
        <w:t>5 允许供应商在</w:t>
      </w:r>
      <w:r>
        <w:rPr>
          <w:rFonts w:hint="eastAsia" w:ascii="宋体" w:hAnsi="宋体"/>
          <w:szCs w:val="21"/>
          <w:lang w:eastAsia="zh-CN"/>
        </w:rPr>
        <w:t>遴选</w:t>
      </w:r>
      <w:r>
        <w:rPr>
          <w:rFonts w:hint="eastAsia" w:ascii="宋体" w:hAnsi="宋体"/>
          <w:szCs w:val="21"/>
        </w:rPr>
        <w:t>结束之前根据</w:t>
      </w:r>
      <w:r>
        <w:rPr>
          <w:rFonts w:hint="eastAsia" w:ascii="宋体" w:hAnsi="宋体"/>
          <w:szCs w:val="21"/>
          <w:lang w:eastAsia="zh-CN"/>
        </w:rPr>
        <w:t>遴选</w:t>
      </w:r>
      <w:r>
        <w:rPr>
          <w:rFonts w:hint="eastAsia" w:ascii="宋体" w:hAnsi="宋体"/>
          <w:szCs w:val="21"/>
        </w:rPr>
        <w:t>小组提出的内容进行澄清、修改或完善，或对项目方案进行相应的调整。</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w:t>
      </w:r>
      <w:r>
        <w:rPr>
          <w:rFonts w:ascii="宋体" w:hAnsi="宋体"/>
          <w:szCs w:val="21"/>
        </w:rPr>
        <w:t>.</w:t>
      </w:r>
      <w:r>
        <w:rPr>
          <w:rFonts w:hint="eastAsia" w:ascii="宋体" w:hAnsi="宋体"/>
          <w:szCs w:val="21"/>
        </w:rPr>
        <w:t>6供应商对</w:t>
      </w:r>
      <w:r>
        <w:rPr>
          <w:rFonts w:hint="eastAsia" w:ascii="宋体" w:hAnsi="宋体"/>
          <w:szCs w:val="21"/>
          <w:lang w:eastAsia="zh-CN"/>
        </w:rPr>
        <w:t>遴选</w:t>
      </w:r>
      <w:r>
        <w:rPr>
          <w:rFonts w:hint="eastAsia" w:ascii="宋体" w:hAnsi="宋体"/>
          <w:szCs w:val="21"/>
        </w:rPr>
        <w:t>应答文件进行修改，都应形成文字材料，并经供应商</w:t>
      </w:r>
      <w:r>
        <w:rPr>
          <w:rFonts w:hint="eastAsia" w:ascii="宋体" w:hAnsi="宋体"/>
          <w:szCs w:val="21"/>
          <w:lang w:eastAsia="zh-CN"/>
        </w:rPr>
        <w:t>遴选</w:t>
      </w:r>
      <w:r>
        <w:rPr>
          <w:rFonts w:hint="eastAsia" w:ascii="宋体" w:hAnsi="宋体"/>
          <w:szCs w:val="21"/>
        </w:rPr>
        <w:t>授权人签字认可。</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.3.7</w:t>
      </w:r>
      <w:r>
        <w:rPr>
          <w:rFonts w:hint="eastAsia" w:ascii="宋体" w:hAnsi="宋体"/>
          <w:szCs w:val="21"/>
          <w:lang w:eastAsia="zh-CN"/>
        </w:rPr>
        <w:t>遴选</w:t>
      </w:r>
      <w:r>
        <w:rPr>
          <w:rFonts w:hint="eastAsia" w:ascii="宋体" w:hAnsi="宋体"/>
          <w:szCs w:val="21"/>
        </w:rPr>
        <w:t>小组与单一来源供应商进行</w:t>
      </w:r>
      <w:r>
        <w:rPr>
          <w:rFonts w:hint="eastAsia" w:ascii="宋体" w:hAnsi="宋体"/>
          <w:szCs w:val="21"/>
          <w:lang w:eastAsia="zh-CN"/>
        </w:rPr>
        <w:t>遴选</w:t>
      </w:r>
      <w:r>
        <w:rPr>
          <w:rFonts w:hint="eastAsia" w:ascii="宋体" w:hAnsi="宋体"/>
          <w:szCs w:val="21"/>
        </w:rPr>
        <w:t>。供应商有两次更改机会；供应商应在规定的时间内提出最后更改及书面承诺。</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.3.8</w:t>
      </w:r>
      <w:r>
        <w:rPr>
          <w:rFonts w:hint="eastAsia" w:ascii="宋体" w:hAnsi="宋体"/>
          <w:bCs/>
        </w:rPr>
        <w:t>当</w:t>
      </w:r>
      <w:r>
        <w:rPr>
          <w:rFonts w:hint="eastAsia" w:ascii="宋体" w:hAnsi="宋体"/>
          <w:bCs/>
          <w:lang w:eastAsia="zh-CN"/>
        </w:rPr>
        <w:t>遴选</w:t>
      </w:r>
      <w:r>
        <w:rPr>
          <w:rFonts w:hint="eastAsia" w:ascii="宋体" w:hAnsi="宋体"/>
          <w:bCs/>
        </w:rPr>
        <w:t>应答文件出现符合</w:t>
      </w:r>
      <w:r>
        <w:rPr>
          <w:rFonts w:ascii="宋体" w:hAnsi="宋体"/>
          <w:bCs/>
        </w:rPr>
        <w:t>性审查不符合项</w:t>
      </w:r>
      <w:r>
        <w:rPr>
          <w:rFonts w:hint="eastAsia" w:ascii="宋体" w:hAnsi="宋体"/>
          <w:bCs/>
        </w:rPr>
        <w:t>时</w:t>
      </w:r>
      <w:r>
        <w:rPr>
          <w:rFonts w:hint="eastAsia" w:ascii="宋体" w:hAnsi="宋体"/>
          <w:szCs w:val="21"/>
        </w:rPr>
        <w:t>，供应商的</w:t>
      </w:r>
      <w:r>
        <w:rPr>
          <w:rFonts w:hint="eastAsia" w:ascii="宋体" w:hAnsi="宋体"/>
          <w:szCs w:val="21"/>
          <w:lang w:eastAsia="zh-CN"/>
        </w:rPr>
        <w:t>遴选</w:t>
      </w:r>
      <w:r>
        <w:rPr>
          <w:rFonts w:hint="eastAsia" w:ascii="宋体" w:hAnsi="宋体"/>
          <w:szCs w:val="21"/>
        </w:rPr>
        <w:t>结果作废标处理，</w:t>
      </w:r>
      <w:r>
        <w:rPr>
          <w:rFonts w:hint="eastAsia" w:ascii="宋体" w:hAnsi="宋体"/>
          <w:b/>
          <w:szCs w:val="21"/>
        </w:rPr>
        <w:t>具体内容见原</w:t>
      </w:r>
      <w:r>
        <w:rPr>
          <w:rFonts w:hint="eastAsia" w:ascii="宋体" w:hAnsi="宋体"/>
          <w:b/>
          <w:szCs w:val="21"/>
          <w:lang w:eastAsia="zh-CN"/>
        </w:rPr>
        <w:t>遴选</w:t>
      </w:r>
      <w:r>
        <w:rPr>
          <w:rFonts w:hint="eastAsia" w:ascii="宋体" w:hAnsi="宋体"/>
          <w:b/>
          <w:szCs w:val="21"/>
        </w:rPr>
        <w:t>文件中</w:t>
      </w:r>
      <w:r>
        <w:rPr>
          <w:rFonts w:hint="eastAsia" w:ascii="宋体" w:hAnsi="宋体"/>
          <w:b/>
          <w:szCs w:val="21"/>
          <w:lang w:eastAsia="zh-CN"/>
        </w:rPr>
        <w:t>响应</w:t>
      </w:r>
      <w:r>
        <w:rPr>
          <w:rFonts w:hint="eastAsia" w:ascii="宋体" w:hAnsi="宋体"/>
          <w:b/>
          <w:szCs w:val="21"/>
        </w:rPr>
        <w:t>文件初审表的《符合性检查表》部分以及</w:t>
      </w:r>
      <w:r>
        <w:rPr>
          <w:rFonts w:hint="eastAsia" w:ascii="宋体" w:hAnsi="宋体"/>
          <w:b/>
          <w:szCs w:val="21"/>
          <w:lang w:eastAsia="zh-CN"/>
        </w:rPr>
        <w:t>遴选</w:t>
      </w:r>
      <w:r>
        <w:rPr>
          <w:rFonts w:hint="eastAsia" w:ascii="宋体" w:hAnsi="宋体"/>
          <w:b/>
          <w:szCs w:val="21"/>
        </w:rPr>
        <w:t>邀请中相应的变动部分。</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w:t>
      </w:r>
      <w:r>
        <w:rPr>
          <w:rFonts w:ascii="宋体" w:hAnsi="宋体"/>
          <w:szCs w:val="21"/>
        </w:rPr>
        <w:t>.</w:t>
      </w:r>
      <w:r>
        <w:rPr>
          <w:rFonts w:hint="eastAsia" w:ascii="宋体" w:hAnsi="宋体"/>
          <w:szCs w:val="21"/>
        </w:rPr>
        <w:t>9</w:t>
      </w:r>
      <w:r>
        <w:rPr>
          <w:rFonts w:hint="eastAsia" w:ascii="宋体" w:hAnsi="宋体"/>
          <w:szCs w:val="21"/>
          <w:lang w:eastAsia="zh-CN"/>
        </w:rPr>
        <w:t>遴选</w:t>
      </w:r>
      <w:r>
        <w:rPr>
          <w:rFonts w:hint="eastAsia" w:ascii="宋体" w:hAnsi="宋体"/>
          <w:szCs w:val="21"/>
        </w:rPr>
        <w:t>结束后，</w:t>
      </w:r>
      <w:r>
        <w:rPr>
          <w:rFonts w:hint="eastAsia" w:ascii="宋体" w:hAnsi="宋体"/>
          <w:szCs w:val="21"/>
          <w:lang w:eastAsia="zh-CN"/>
        </w:rPr>
        <w:t>遴选</w:t>
      </w:r>
      <w:r>
        <w:rPr>
          <w:rFonts w:hint="eastAsia" w:ascii="宋体" w:hAnsi="宋体"/>
          <w:szCs w:val="21"/>
        </w:rPr>
        <w:t>小组根据供应商提供的</w:t>
      </w:r>
      <w:r>
        <w:rPr>
          <w:rFonts w:hint="eastAsia" w:ascii="宋体" w:hAnsi="宋体"/>
          <w:szCs w:val="21"/>
          <w:lang w:eastAsia="zh-CN"/>
        </w:rPr>
        <w:t>遴选</w:t>
      </w:r>
      <w:r>
        <w:rPr>
          <w:rFonts w:hint="eastAsia" w:ascii="宋体" w:hAnsi="宋体"/>
          <w:szCs w:val="21"/>
        </w:rPr>
        <w:t>应答文件、</w:t>
      </w:r>
      <w:r>
        <w:rPr>
          <w:rFonts w:hint="eastAsia" w:ascii="宋体" w:hAnsi="宋体"/>
          <w:szCs w:val="21"/>
          <w:lang w:eastAsia="zh-CN"/>
        </w:rPr>
        <w:t>遴选</w:t>
      </w:r>
      <w:r>
        <w:rPr>
          <w:rFonts w:hint="eastAsia" w:ascii="宋体" w:hAnsi="宋体"/>
          <w:szCs w:val="21"/>
        </w:rPr>
        <w:t>过程中产生的相关资料，对供应商</w:t>
      </w:r>
      <w:r>
        <w:rPr>
          <w:rFonts w:hint="eastAsia" w:ascii="宋体" w:hAnsi="宋体"/>
          <w:szCs w:val="21"/>
          <w:lang w:eastAsia="zh-CN"/>
        </w:rPr>
        <w:t>遴选</w:t>
      </w:r>
      <w:r>
        <w:rPr>
          <w:rFonts w:hint="eastAsia" w:ascii="宋体" w:hAnsi="宋体"/>
          <w:szCs w:val="21"/>
        </w:rPr>
        <w:t>应答文件进行评估与比较，提出书面评审意见。</w:t>
      </w:r>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.3.10</w:t>
      </w:r>
      <w:r>
        <w:rPr>
          <w:rFonts w:hint="eastAsia" w:ascii="宋体" w:hAnsi="宋体"/>
          <w:szCs w:val="21"/>
          <w:lang w:eastAsia="zh-CN"/>
        </w:rPr>
        <w:t>遴选</w:t>
      </w:r>
      <w:r>
        <w:rPr>
          <w:rFonts w:hint="eastAsia" w:ascii="宋体" w:hAnsi="宋体"/>
          <w:szCs w:val="21"/>
        </w:rPr>
        <w:t>小组将对</w:t>
      </w:r>
      <w:r>
        <w:rPr>
          <w:rFonts w:hint="eastAsia" w:ascii="宋体" w:hAnsi="宋体"/>
          <w:szCs w:val="21"/>
          <w:lang w:eastAsia="zh-CN"/>
        </w:rPr>
        <w:t>遴选</w:t>
      </w:r>
      <w:r>
        <w:rPr>
          <w:rFonts w:hint="eastAsia" w:ascii="宋体" w:hAnsi="宋体"/>
          <w:szCs w:val="21"/>
        </w:rPr>
        <w:t>过程进行记录，以存档备查。</w:t>
      </w:r>
    </w:p>
    <w:p>
      <w:pPr>
        <w:ind w:firstLine="412" w:firstLineChars="196"/>
        <w:rPr>
          <w:rFonts w:ascii="宋体" w:hAnsi="宋体"/>
          <w:b/>
          <w:szCs w:val="21"/>
        </w:rPr>
      </w:pPr>
      <w:r>
        <w:rPr>
          <w:rFonts w:hint="eastAsia" w:ascii="宋体" w:hAnsi="宋体"/>
          <w:b/>
          <w:szCs w:val="21"/>
        </w:rPr>
        <w:t>4</w:t>
      </w:r>
      <w:r>
        <w:rPr>
          <w:rFonts w:hint="eastAsia" w:ascii="宋体" w:hAnsi="宋体"/>
          <w:b/>
          <w:szCs w:val="21"/>
          <w:lang w:val="en-US" w:eastAsia="zh-CN"/>
        </w:rPr>
        <w:t>3</w:t>
      </w:r>
      <w:r>
        <w:rPr>
          <w:rFonts w:hint="eastAsia" w:ascii="宋体" w:hAnsi="宋体"/>
          <w:b/>
          <w:szCs w:val="21"/>
        </w:rPr>
        <w:t>.4评标方法和定标原则</w:t>
      </w:r>
    </w:p>
    <w:p>
      <w:pPr>
        <w:tabs>
          <w:tab w:val="left" w:pos="-1080"/>
        </w:tabs>
        <w:ind w:firstLine="420" w:firstLineChars="200"/>
        <w:rPr>
          <w:rFonts w:ascii="宋体" w:hAnsi="宋体"/>
        </w:rPr>
      </w:pPr>
      <w:r>
        <w:rPr>
          <w:rFonts w:hint="eastAsia" w:ascii="宋体" w:hAnsi="宋体"/>
          <w:szCs w:val="21"/>
        </w:rPr>
        <w:t>4</w:t>
      </w:r>
      <w:r>
        <w:rPr>
          <w:rFonts w:hint="eastAsia" w:ascii="宋体" w:hAnsi="宋体"/>
          <w:szCs w:val="21"/>
          <w:lang w:val="en-US" w:eastAsia="zh-CN"/>
        </w:rPr>
        <w:t>3</w:t>
      </w:r>
      <w:r>
        <w:rPr>
          <w:rFonts w:hint="eastAsia" w:ascii="宋体" w:hAnsi="宋体"/>
          <w:szCs w:val="21"/>
        </w:rPr>
        <w:t>.4.1</w:t>
      </w:r>
      <w:r>
        <w:rPr>
          <w:rFonts w:hint="eastAsia" w:ascii="宋体" w:hAnsi="宋体"/>
          <w:b/>
          <w:szCs w:val="21"/>
        </w:rPr>
        <w:t>单一来源</w:t>
      </w:r>
      <w:r>
        <w:rPr>
          <w:rFonts w:hint="eastAsia" w:ascii="宋体" w:hAnsi="宋体"/>
          <w:b/>
          <w:szCs w:val="21"/>
          <w:lang w:eastAsia="zh-CN"/>
        </w:rPr>
        <w:t>遴选</w:t>
      </w:r>
      <w:r>
        <w:rPr>
          <w:rFonts w:hint="eastAsia" w:ascii="宋体" w:hAnsi="宋体"/>
          <w:b/>
          <w:szCs w:val="21"/>
        </w:rPr>
        <w:t>采用最低评标价法。</w:t>
      </w:r>
      <w:r>
        <w:rPr>
          <w:rFonts w:hint="eastAsia" w:ascii="宋体" w:hAnsi="宋体"/>
        </w:rPr>
        <w:t>原</w:t>
      </w:r>
      <w:r>
        <w:rPr>
          <w:rFonts w:hint="eastAsia" w:ascii="宋体" w:hAnsi="宋体"/>
          <w:lang w:eastAsia="zh-CN"/>
        </w:rPr>
        <w:t>遴选</w:t>
      </w:r>
      <w:r>
        <w:rPr>
          <w:rFonts w:hint="eastAsia" w:ascii="宋体" w:hAnsi="宋体"/>
        </w:rPr>
        <w:t>文件若采用</w:t>
      </w:r>
      <w:r>
        <w:rPr>
          <w:rFonts w:hint="eastAsia" w:ascii="宋体" w:hAnsi="宋体"/>
          <w:bCs/>
        </w:rPr>
        <w:t>最低评标价法以外的评标方法，转为单一来源</w:t>
      </w:r>
      <w:r>
        <w:rPr>
          <w:rFonts w:hint="eastAsia" w:ascii="宋体" w:hAnsi="宋体"/>
          <w:bCs/>
          <w:lang w:eastAsia="zh-CN"/>
        </w:rPr>
        <w:t>遴选</w:t>
      </w:r>
      <w:r>
        <w:rPr>
          <w:rFonts w:hint="eastAsia" w:ascii="宋体" w:hAnsi="宋体"/>
          <w:bCs/>
        </w:rPr>
        <w:t>后，评标方法改为</w:t>
      </w:r>
      <w:r>
        <w:rPr>
          <w:rFonts w:hint="eastAsia" w:ascii="宋体" w:hAnsi="宋体"/>
          <w:szCs w:val="21"/>
        </w:rPr>
        <w:t>最低评标价法。</w:t>
      </w:r>
      <w:r>
        <w:rPr>
          <w:rFonts w:hint="eastAsia" w:ascii="宋体" w:hAnsi="宋体"/>
          <w:szCs w:val="21"/>
          <w:lang w:eastAsia="zh-CN"/>
        </w:rPr>
        <w:t>遴选</w:t>
      </w:r>
      <w:r>
        <w:rPr>
          <w:rFonts w:hint="eastAsia" w:ascii="宋体" w:hAnsi="宋体"/>
          <w:szCs w:val="21"/>
        </w:rPr>
        <w:t>小组</w:t>
      </w:r>
      <w:r>
        <w:rPr>
          <w:rFonts w:hint="eastAsia" w:ascii="宋体" w:hAnsi="宋体"/>
        </w:rPr>
        <w:t>对</w:t>
      </w:r>
      <w:r>
        <w:rPr>
          <w:rFonts w:hint="eastAsia" w:ascii="宋体" w:hAnsi="宋体"/>
          <w:lang w:eastAsia="zh-CN"/>
        </w:rPr>
        <w:t>遴选</w:t>
      </w:r>
      <w:r>
        <w:rPr>
          <w:rFonts w:hint="eastAsia" w:ascii="宋体" w:hAnsi="宋体"/>
        </w:rPr>
        <w:t>应答文件进行评审和比较，对供应商最终的方案、服务和投资等</w:t>
      </w:r>
      <w:r>
        <w:rPr>
          <w:rFonts w:hint="eastAsia" w:ascii="宋体" w:hAnsi="宋体"/>
          <w:lang w:eastAsia="zh-CN"/>
        </w:rPr>
        <w:t>遴选</w:t>
      </w:r>
      <w:r>
        <w:rPr>
          <w:rFonts w:hint="eastAsia" w:ascii="宋体" w:hAnsi="宋体"/>
        </w:rPr>
        <w:t>结果按本通用条款第37.1.1的</w:t>
      </w:r>
      <w:r>
        <w:rPr>
          <w:rFonts w:hint="eastAsia" w:ascii="宋体" w:hAnsi="宋体"/>
          <w:b/>
          <w:bCs/>
        </w:rPr>
        <w:t>最低评标价法</w:t>
      </w:r>
      <w:r>
        <w:rPr>
          <w:rFonts w:hint="eastAsia" w:ascii="宋体" w:hAnsi="宋体"/>
        </w:rPr>
        <w:t>进行评审。</w:t>
      </w:r>
    </w:p>
    <w:p>
      <w:pPr>
        <w:tabs>
          <w:tab w:val="left" w:pos="-1080"/>
        </w:tabs>
        <w:ind w:firstLine="420" w:firstLineChars="200"/>
        <w:rPr>
          <w:rFonts w:ascii="宋体" w:hAnsi="宋体"/>
          <w:szCs w:val="21"/>
        </w:rPr>
      </w:pPr>
      <w:r>
        <w:rPr>
          <w:rFonts w:hint="eastAsia" w:ascii="宋体" w:hAnsi="宋体"/>
        </w:rPr>
        <w:t>4</w:t>
      </w:r>
      <w:r>
        <w:rPr>
          <w:rFonts w:hint="eastAsia" w:ascii="宋体" w:hAnsi="宋体"/>
          <w:lang w:val="en-US" w:eastAsia="zh-CN"/>
        </w:rPr>
        <w:t>3</w:t>
      </w:r>
      <w:r>
        <w:rPr>
          <w:rFonts w:hint="eastAsia" w:ascii="宋体" w:hAnsi="宋体"/>
        </w:rPr>
        <w:t>.4.2</w:t>
      </w:r>
      <w:r>
        <w:rPr>
          <w:rFonts w:hint="eastAsia" w:ascii="宋体" w:hAnsi="宋体"/>
          <w:lang w:eastAsia="zh-CN"/>
        </w:rPr>
        <w:t>遴选</w:t>
      </w:r>
      <w:r>
        <w:rPr>
          <w:rFonts w:hint="eastAsia" w:ascii="宋体" w:hAnsi="宋体"/>
        </w:rPr>
        <w:t>小组向学校采购机构提交书面评标报告，并推荐</w:t>
      </w:r>
      <w:r>
        <w:rPr>
          <w:rFonts w:hint="eastAsia" w:ascii="宋体" w:hAnsi="宋体"/>
          <w:lang w:eastAsia="zh-CN"/>
        </w:rPr>
        <w:t>成交</w:t>
      </w:r>
      <w:r>
        <w:rPr>
          <w:rFonts w:hint="eastAsia" w:ascii="宋体" w:hAnsi="宋体"/>
        </w:rPr>
        <w:t>候选人或确定</w:t>
      </w:r>
      <w:r>
        <w:rPr>
          <w:rFonts w:hint="eastAsia" w:ascii="宋体" w:hAnsi="宋体"/>
          <w:lang w:eastAsia="zh-CN"/>
        </w:rPr>
        <w:t>成交</w:t>
      </w:r>
      <w:r>
        <w:rPr>
          <w:rFonts w:hint="eastAsia" w:ascii="宋体" w:hAnsi="宋体"/>
        </w:rPr>
        <w:t>供应商。</w:t>
      </w:r>
    </w:p>
    <w:bookmarkEnd w:id="223"/>
    <w:bookmarkEnd w:id="224"/>
    <w:bookmarkEnd w:id="225"/>
    <w:bookmarkEnd w:id="226"/>
    <w:p>
      <w:pPr>
        <w:pStyle w:val="3"/>
        <w:numPr>
          <w:ilvl w:val="0"/>
          <w:numId w:val="10"/>
        </w:numPr>
        <w:spacing w:before="231" w:beforeLines="50" w:after="231" w:afterLines="50"/>
        <w:ind w:left="482" w:hanging="482"/>
        <w:rPr>
          <w:sz w:val="28"/>
          <w:szCs w:val="28"/>
        </w:rPr>
      </w:pPr>
      <w:r>
        <w:rPr>
          <w:rFonts w:hint="eastAsia"/>
        </w:rPr>
        <w:t>合同的授予与备案</w:t>
      </w:r>
    </w:p>
    <w:p>
      <w:pPr>
        <w:spacing w:line="360" w:lineRule="auto"/>
        <w:rPr>
          <w:rFonts w:ascii="黑体" w:hAnsi="宋体" w:eastAsia="黑体"/>
          <w:sz w:val="24"/>
        </w:rPr>
      </w:pPr>
      <w:bookmarkStart w:id="227" w:name="_33._合同授予标准"/>
      <w:bookmarkEnd w:id="227"/>
      <w:bookmarkStart w:id="228" w:name="_Toc73521586"/>
      <w:bookmarkStart w:id="229" w:name="_Toc73521674"/>
      <w:bookmarkStart w:id="230" w:name="_Toc73518157"/>
      <w:bookmarkStart w:id="231" w:name="_Toc100052408"/>
      <w:bookmarkStart w:id="232" w:name="_Toc73517679"/>
      <w:r>
        <w:rPr>
          <w:rFonts w:hint="eastAsia" w:ascii="黑体" w:hAnsi="宋体" w:eastAsia="黑体"/>
          <w:sz w:val="24"/>
        </w:rPr>
        <w:t>4</w:t>
      </w:r>
      <w:r>
        <w:rPr>
          <w:rFonts w:hint="eastAsia" w:ascii="黑体" w:hAnsi="宋体" w:eastAsia="黑体"/>
          <w:sz w:val="24"/>
          <w:lang w:val="en-US" w:eastAsia="zh-CN"/>
        </w:rPr>
        <w:t>4</w:t>
      </w:r>
      <w:r>
        <w:rPr>
          <w:rFonts w:hint="eastAsia" w:ascii="黑体" w:hAnsi="宋体" w:eastAsia="黑体"/>
          <w:sz w:val="24"/>
        </w:rPr>
        <w:t>．合同授予标准</w:t>
      </w:r>
      <w:bookmarkEnd w:id="228"/>
      <w:bookmarkEnd w:id="229"/>
      <w:bookmarkEnd w:id="230"/>
      <w:bookmarkEnd w:id="231"/>
      <w:bookmarkEnd w:id="232"/>
    </w:p>
    <w:p>
      <w:pPr>
        <w:ind w:firstLine="411" w:firstLineChars="196"/>
        <w:rPr>
          <w:rFonts w:ascii="宋体" w:hAnsi="宋体"/>
          <w:szCs w:val="21"/>
        </w:rPr>
      </w:pPr>
      <w:r>
        <w:rPr>
          <w:rFonts w:hint="eastAsia" w:ascii="宋体" w:hAnsi="宋体"/>
          <w:szCs w:val="21"/>
        </w:rPr>
        <w:t>本项目的合同将授予按本</w:t>
      </w:r>
      <w:r>
        <w:rPr>
          <w:rFonts w:hint="eastAsia" w:ascii="宋体" w:hAnsi="宋体"/>
          <w:szCs w:val="21"/>
          <w:lang w:eastAsia="zh-CN"/>
        </w:rPr>
        <w:t>遴选</w:t>
      </w:r>
      <w:r>
        <w:rPr>
          <w:rFonts w:hint="eastAsia" w:ascii="宋体" w:hAnsi="宋体"/>
          <w:szCs w:val="21"/>
        </w:rPr>
        <w:t>文件规定评审确定的</w:t>
      </w:r>
      <w:r>
        <w:rPr>
          <w:rFonts w:hint="eastAsia" w:ascii="宋体" w:hAnsi="宋体"/>
          <w:szCs w:val="21"/>
          <w:lang w:eastAsia="zh-CN"/>
        </w:rPr>
        <w:t>成交</w:t>
      </w:r>
      <w:r>
        <w:rPr>
          <w:rFonts w:hint="eastAsia" w:ascii="宋体" w:hAnsi="宋体"/>
          <w:szCs w:val="21"/>
        </w:rPr>
        <w:t>人。</w:t>
      </w:r>
    </w:p>
    <w:p>
      <w:pPr>
        <w:spacing w:line="360" w:lineRule="auto"/>
        <w:rPr>
          <w:rFonts w:ascii="黑体" w:hAnsi="宋体" w:eastAsia="黑体"/>
          <w:sz w:val="24"/>
        </w:rPr>
      </w:pPr>
      <w:bookmarkStart w:id="233" w:name="_Toc100052409"/>
      <w:bookmarkStart w:id="234" w:name="_Toc73518158"/>
      <w:bookmarkStart w:id="235" w:name="_Toc73517680"/>
      <w:bookmarkStart w:id="236" w:name="_Toc73521587"/>
      <w:bookmarkStart w:id="237" w:name="_Toc73521675"/>
      <w:r>
        <w:rPr>
          <w:rFonts w:hint="eastAsia" w:ascii="黑体" w:hAnsi="宋体" w:eastAsia="黑体"/>
          <w:sz w:val="24"/>
        </w:rPr>
        <w:t>4</w:t>
      </w:r>
      <w:r>
        <w:rPr>
          <w:rFonts w:hint="eastAsia" w:ascii="黑体" w:hAnsi="宋体" w:eastAsia="黑体"/>
          <w:sz w:val="24"/>
          <w:lang w:val="en-US" w:eastAsia="zh-CN"/>
        </w:rPr>
        <w:t>5</w:t>
      </w:r>
      <w:r>
        <w:rPr>
          <w:rFonts w:hint="eastAsia" w:ascii="黑体" w:hAnsi="宋体" w:eastAsia="黑体"/>
          <w:sz w:val="24"/>
        </w:rPr>
        <w:t>．</w:t>
      </w:r>
      <w:bookmarkEnd w:id="233"/>
      <w:bookmarkEnd w:id="234"/>
      <w:bookmarkEnd w:id="235"/>
      <w:bookmarkEnd w:id="236"/>
      <w:bookmarkEnd w:id="237"/>
      <w:r>
        <w:rPr>
          <w:rFonts w:hint="eastAsia" w:ascii="黑体" w:hAnsi="宋体" w:eastAsia="黑体"/>
          <w:sz w:val="24"/>
        </w:rPr>
        <w:t>接受和拒绝任何或所有</w:t>
      </w:r>
      <w:r>
        <w:rPr>
          <w:rFonts w:hint="eastAsia" w:ascii="黑体" w:hAnsi="宋体" w:eastAsia="黑体"/>
          <w:sz w:val="24"/>
          <w:lang w:eastAsia="zh-CN"/>
        </w:rPr>
        <w:t>响应</w:t>
      </w:r>
      <w:r>
        <w:rPr>
          <w:rFonts w:hint="eastAsia" w:ascii="黑体" w:hAnsi="宋体" w:eastAsia="黑体"/>
          <w:sz w:val="24"/>
        </w:rPr>
        <w:t>的权力</w:t>
      </w:r>
    </w:p>
    <w:p>
      <w:pPr>
        <w:ind w:firstLine="411" w:firstLineChars="196"/>
        <w:rPr>
          <w:rFonts w:ascii="宋体" w:hAnsi="宋体"/>
          <w:szCs w:val="21"/>
        </w:rPr>
      </w:pPr>
      <w:r>
        <w:rPr>
          <w:rFonts w:hint="eastAsia" w:ascii="宋体" w:hAnsi="宋体"/>
          <w:szCs w:val="21"/>
          <w:lang w:eastAsia="zh-CN"/>
        </w:rPr>
        <w:t>深圳大学平湖医院招投标办公室</w:t>
      </w:r>
      <w:r>
        <w:rPr>
          <w:rFonts w:hint="eastAsia" w:ascii="宋体" w:hAnsi="宋体"/>
          <w:szCs w:val="21"/>
        </w:rPr>
        <w:t>和采购单位保留在</w:t>
      </w:r>
      <w:r>
        <w:rPr>
          <w:rFonts w:hint="eastAsia" w:ascii="宋体" w:hAnsi="宋体"/>
          <w:szCs w:val="21"/>
          <w:lang w:eastAsia="zh-CN"/>
        </w:rPr>
        <w:t>响应</w:t>
      </w:r>
      <w:r>
        <w:rPr>
          <w:rFonts w:hint="eastAsia" w:ascii="宋体" w:hAnsi="宋体"/>
          <w:szCs w:val="21"/>
        </w:rPr>
        <w:t>之前任何时候接受或拒绝任何</w:t>
      </w:r>
      <w:r>
        <w:rPr>
          <w:rFonts w:hint="eastAsia" w:ascii="宋体" w:hAnsi="宋体"/>
          <w:szCs w:val="21"/>
          <w:lang w:eastAsia="zh-CN"/>
        </w:rPr>
        <w:t>响应</w:t>
      </w:r>
      <w:r>
        <w:rPr>
          <w:rFonts w:hint="eastAsia" w:ascii="宋体" w:hAnsi="宋体"/>
          <w:szCs w:val="21"/>
        </w:rPr>
        <w:t>或所有</w:t>
      </w:r>
      <w:r>
        <w:rPr>
          <w:rFonts w:hint="eastAsia" w:ascii="宋体" w:hAnsi="宋体"/>
          <w:szCs w:val="21"/>
          <w:lang w:eastAsia="zh-CN"/>
        </w:rPr>
        <w:t>响应</w:t>
      </w:r>
      <w:r>
        <w:rPr>
          <w:rFonts w:hint="eastAsia" w:ascii="宋体" w:hAnsi="宋体"/>
          <w:szCs w:val="21"/>
        </w:rPr>
        <w:t>，以及宣布</w:t>
      </w:r>
      <w:r>
        <w:rPr>
          <w:rFonts w:hint="eastAsia" w:ascii="宋体" w:hAnsi="宋体"/>
          <w:szCs w:val="21"/>
          <w:lang w:eastAsia="zh-CN"/>
        </w:rPr>
        <w:t>遴选</w:t>
      </w:r>
      <w:r>
        <w:rPr>
          <w:rFonts w:hint="eastAsia" w:ascii="宋体" w:hAnsi="宋体"/>
          <w:szCs w:val="21"/>
        </w:rPr>
        <w:t>无效的权力，对受影响的</w:t>
      </w:r>
      <w:r>
        <w:rPr>
          <w:rFonts w:hint="eastAsia" w:ascii="宋体" w:hAnsi="宋体"/>
          <w:szCs w:val="21"/>
          <w:lang w:eastAsia="zh-CN"/>
        </w:rPr>
        <w:t>响应</w:t>
      </w:r>
      <w:r>
        <w:rPr>
          <w:rFonts w:hint="eastAsia" w:ascii="宋体" w:hAnsi="宋体"/>
          <w:szCs w:val="21"/>
        </w:rPr>
        <w:t>人不承担任何责任，也无义务向受影响的</w:t>
      </w:r>
      <w:r>
        <w:rPr>
          <w:rFonts w:hint="eastAsia" w:ascii="宋体" w:hAnsi="宋体"/>
          <w:szCs w:val="21"/>
          <w:lang w:eastAsia="zh-CN"/>
        </w:rPr>
        <w:t>响应</w:t>
      </w:r>
      <w:r>
        <w:rPr>
          <w:rFonts w:hint="eastAsia" w:ascii="宋体" w:hAnsi="宋体"/>
          <w:szCs w:val="21"/>
        </w:rPr>
        <w:t>人解释采取这一行动的理由。</w:t>
      </w:r>
    </w:p>
    <w:p>
      <w:pPr>
        <w:spacing w:line="360" w:lineRule="auto"/>
        <w:rPr>
          <w:rFonts w:ascii="黑体" w:hAnsi="宋体" w:eastAsia="黑体"/>
          <w:sz w:val="24"/>
        </w:rPr>
      </w:pPr>
      <w:bookmarkStart w:id="238" w:name="_Toc73517682"/>
      <w:bookmarkStart w:id="239" w:name="_Toc73518160"/>
      <w:bookmarkStart w:id="240" w:name="_Toc73521677"/>
      <w:bookmarkStart w:id="241" w:name="_Toc73521589"/>
      <w:bookmarkStart w:id="242" w:name="_Toc100052410"/>
      <w:r>
        <w:rPr>
          <w:rFonts w:hint="eastAsia" w:ascii="黑体" w:hAnsi="宋体" w:eastAsia="黑体"/>
          <w:sz w:val="24"/>
        </w:rPr>
        <w:t>4</w:t>
      </w:r>
      <w:r>
        <w:rPr>
          <w:rFonts w:hint="eastAsia" w:ascii="黑体" w:hAnsi="宋体" w:eastAsia="黑体"/>
          <w:sz w:val="24"/>
          <w:lang w:val="en-US" w:eastAsia="zh-CN"/>
        </w:rPr>
        <w:t>6</w:t>
      </w:r>
      <w:r>
        <w:rPr>
          <w:rFonts w:hint="eastAsia" w:ascii="黑体" w:hAnsi="宋体" w:eastAsia="黑体"/>
          <w:sz w:val="24"/>
        </w:rPr>
        <w:t>．合同协议书的签订</w:t>
      </w:r>
      <w:bookmarkEnd w:id="238"/>
      <w:bookmarkEnd w:id="239"/>
      <w:bookmarkEnd w:id="240"/>
      <w:bookmarkEnd w:id="241"/>
      <w:bookmarkEnd w:id="242"/>
    </w:p>
    <w:p>
      <w:pPr>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6</w:t>
      </w:r>
      <w:r>
        <w:rPr>
          <w:rFonts w:hint="eastAsia" w:ascii="宋体" w:hAnsi="宋体"/>
          <w:szCs w:val="21"/>
        </w:rPr>
        <w:t>.1</w:t>
      </w:r>
      <w:r>
        <w:rPr>
          <w:rFonts w:hint="eastAsia" w:ascii="宋体" w:hAnsi="宋体"/>
          <w:szCs w:val="21"/>
          <w:lang w:eastAsia="zh-CN"/>
        </w:rPr>
        <w:t>成交</w:t>
      </w:r>
      <w:r>
        <w:rPr>
          <w:rFonts w:hint="eastAsia" w:ascii="宋体" w:hAnsi="宋体"/>
          <w:szCs w:val="21"/>
        </w:rPr>
        <w:t>人将于</w:t>
      </w:r>
      <w:r>
        <w:rPr>
          <w:rFonts w:hint="eastAsia" w:ascii="宋体" w:hAnsi="宋体"/>
          <w:szCs w:val="21"/>
          <w:lang w:eastAsia="zh-CN"/>
        </w:rPr>
        <w:t>成交</w:t>
      </w:r>
      <w:r>
        <w:rPr>
          <w:rFonts w:hint="eastAsia" w:ascii="宋体" w:hAnsi="宋体"/>
          <w:szCs w:val="21"/>
        </w:rPr>
        <w:t>通知书发出之日起30日内，按照</w:t>
      </w:r>
      <w:r>
        <w:rPr>
          <w:rFonts w:hint="eastAsia" w:ascii="宋体" w:hAnsi="宋体"/>
          <w:szCs w:val="21"/>
          <w:lang w:eastAsia="zh-CN"/>
        </w:rPr>
        <w:t>遴选</w:t>
      </w:r>
      <w:r>
        <w:rPr>
          <w:rFonts w:hint="eastAsia" w:ascii="宋体" w:hAnsi="宋体"/>
          <w:szCs w:val="21"/>
        </w:rPr>
        <w:t>文件和</w:t>
      </w:r>
      <w:r>
        <w:rPr>
          <w:rFonts w:hint="eastAsia" w:ascii="宋体" w:hAnsi="宋体"/>
          <w:szCs w:val="21"/>
          <w:lang w:eastAsia="zh-CN"/>
        </w:rPr>
        <w:t>响应</w:t>
      </w:r>
      <w:r>
        <w:rPr>
          <w:rFonts w:hint="eastAsia" w:ascii="宋体" w:hAnsi="宋体"/>
          <w:szCs w:val="21"/>
        </w:rPr>
        <w:t>文件内容与采购单位签订书面合同，合同书应采用本</w:t>
      </w:r>
      <w:r>
        <w:rPr>
          <w:rFonts w:hint="eastAsia" w:ascii="宋体" w:hAnsi="宋体"/>
          <w:szCs w:val="21"/>
          <w:lang w:eastAsia="zh-CN"/>
        </w:rPr>
        <w:t>遴选</w:t>
      </w:r>
      <w:r>
        <w:rPr>
          <w:rFonts w:hint="eastAsia" w:ascii="宋体" w:hAnsi="宋体"/>
          <w:szCs w:val="21"/>
        </w:rPr>
        <w:t>文件规定的合同样本；</w:t>
      </w:r>
    </w:p>
    <w:p>
      <w:pPr>
        <w:spacing w:line="0" w:lineRule="atLeast"/>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6</w:t>
      </w:r>
      <w:r>
        <w:rPr>
          <w:rFonts w:hint="eastAsia" w:ascii="宋体" w:hAnsi="宋体"/>
          <w:szCs w:val="21"/>
        </w:rPr>
        <w:t>.2</w:t>
      </w:r>
      <w:r>
        <w:rPr>
          <w:rFonts w:hint="eastAsia" w:ascii="宋体" w:hAnsi="宋体"/>
          <w:szCs w:val="21"/>
          <w:lang w:eastAsia="zh-CN"/>
        </w:rPr>
        <w:t>成交</w:t>
      </w:r>
      <w:r>
        <w:rPr>
          <w:rFonts w:hint="eastAsia" w:ascii="宋体" w:hAnsi="宋体"/>
          <w:szCs w:val="21"/>
        </w:rPr>
        <w:t>人如不按本通用条款第47</w:t>
      </w:r>
      <w:r>
        <w:rPr>
          <w:rFonts w:ascii="宋体" w:hAnsi="宋体"/>
          <w:szCs w:val="21"/>
        </w:rPr>
        <w:t>.1</w:t>
      </w:r>
      <w:r>
        <w:rPr>
          <w:rFonts w:hint="eastAsia" w:ascii="宋体" w:hAnsi="宋体"/>
          <w:szCs w:val="21"/>
        </w:rPr>
        <w:t>款的规定与采购单位签订合同，则学校采购机构将有充分的理由废除</w:t>
      </w:r>
      <w:r>
        <w:rPr>
          <w:rFonts w:hint="eastAsia" w:ascii="宋体" w:hAnsi="宋体"/>
          <w:szCs w:val="21"/>
          <w:lang w:eastAsia="zh-CN"/>
        </w:rPr>
        <w:t>成交</w:t>
      </w:r>
      <w:r>
        <w:rPr>
          <w:rFonts w:hint="eastAsia" w:ascii="宋体" w:hAnsi="宋体"/>
          <w:szCs w:val="21"/>
        </w:rPr>
        <w:t>，并没收其</w:t>
      </w:r>
      <w:r>
        <w:rPr>
          <w:rFonts w:hint="eastAsia" w:ascii="宋体" w:hAnsi="宋体"/>
          <w:szCs w:val="21"/>
          <w:lang w:eastAsia="zh-CN"/>
        </w:rPr>
        <w:t>响应</w:t>
      </w:r>
      <w:r>
        <w:rPr>
          <w:rFonts w:hint="eastAsia" w:ascii="宋体" w:hAnsi="宋体"/>
          <w:szCs w:val="21"/>
        </w:rPr>
        <w:t>保证金，给学校采购机构造成的损失超过</w:t>
      </w:r>
      <w:r>
        <w:rPr>
          <w:rFonts w:hint="eastAsia" w:ascii="宋体" w:hAnsi="宋体"/>
          <w:szCs w:val="21"/>
          <w:lang w:eastAsia="zh-CN"/>
        </w:rPr>
        <w:t>响应</w:t>
      </w:r>
      <w:r>
        <w:rPr>
          <w:rFonts w:hint="eastAsia" w:ascii="宋体" w:hAnsi="宋体"/>
          <w:szCs w:val="21"/>
        </w:rPr>
        <w:t>担保数额的，还应当对超过部分予以赔偿，同时承担相应法律责任；</w:t>
      </w:r>
    </w:p>
    <w:p>
      <w:pPr>
        <w:spacing w:line="0" w:lineRule="atLeast"/>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6</w:t>
      </w:r>
      <w:r>
        <w:rPr>
          <w:rFonts w:hint="eastAsia" w:ascii="宋体" w:hAnsi="宋体"/>
          <w:szCs w:val="21"/>
        </w:rPr>
        <w:t>.3</w:t>
      </w:r>
      <w:r>
        <w:rPr>
          <w:rFonts w:hint="eastAsia" w:ascii="宋体" w:hAnsi="宋体"/>
          <w:szCs w:val="21"/>
          <w:lang w:eastAsia="zh-CN"/>
        </w:rPr>
        <w:t>成交</w:t>
      </w:r>
      <w:r>
        <w:rPr>
          <w:rFonts w:hint="eastAsia" w:ascii="宋体" w:hAnsi="宋体"/>
          <w:szCs w:val="21"/>
        </w:rPr>
        <w:t>人应当按照合同约定履行义务，完成</w:t>
      </w:r>
      <w:r>
        <w:rPr>
          <w:rFonts w:hint="eastAsia" w:ascii="宋体" w:hAnsi="宋体"/>
          <w:szCs w:val="21"/>
          <w:lang w:eastAsia="zh-CN"/>
        </w:rPr>
        <w:t>成交</w:t>
      </w:r>
      <w:r>
        <w:rPr>
          <w:rFonts w:hint="eastAsia" w:ascii="宋体" w:hAnsi="宋体"/>
          <w:szCs w:val="21"/>
        </w:rPr>
        <w:t>项目，不得将</w:t>
      </w:r>
      <w:r>
        <w:rPr>
          <w:rFonts w:hint="eastAsia" w:ascii="宋体" w:hAnsi="宋体"/>
          <w:szCs w:val="21"/>
          <w:lang w:eastAsia="zh-CN"/>
        </w:rPr>
        <w:t>成交</w:t>
      </w:r>
      <w:r>
        <w:rPr>
          <w:rFonts w:hint="eastAsia" w:ascii="宋体" w:hAnsi="宋体"/>
          <w:szCs w:val="21"/>
        </w:rPr>
        <w:t>项目转让（转包）给他人；</w:t>
      </w:r>
    </w:p>
    <w:p>
      <w:pPr>
        <w:spacing w:line="0" w:lineRule="atLeast"/>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6</w:t>
      </w:r>
      <w:r>
        <w:rPr>
          <w:rFonts w:hint="eastAsia" w:ascii="宋体" w:hAnsi="宋体"/>
          <w:szCs w:val="21"/>
        </w:rPr>
        <w:t>.4采购人与</w:t>
      </w:r>
      <w:r>
        <w:rPr>
          <w:rFonts w:hint="eastAsia" w:ascii="宋体" w:hAnsi="宋体"/>
          <w:szCs w:val="21"/>
          <w:lang w:eastAsia="zh-CN"/>
        </w:rPr>
        <w:t>成交</w:t>
      </w:r>
      <w:r>
        <w:rPr>
          <w:rFonts w:hint="eastAsia" w:ascii="宋体" w:hAnsi="宋体"/>
          <w:szCs w:val="21"/>
        </w:rPr>
        <w:t>人签订的合同必须遵守本</w:t>
      </w:r>
      <w:r>
        <w:rPr>
          <w:rFonts w:hint="eastAsia" w:ascii="宋体" w:hAnsi="宋体"/>
          <w:szCs w:val="21"/>
          <w:lang w:eastAsia="zh-CN"/>
        </w:rPr>
        <w:t>遴选</w:t>
      </w:r>
      <w:r>
        <w:rPr>
          <w:rFonts w:hint="eastAsia" w:ascii="宋体" w:hAnsi="宋体"/>
          <w:szCs w:val="21"/>
        </w:rPr>
        <w:t>文件的合同条件，并且不得更改合同条件。</w:t>
      </w:r>
    </w:p>
    <w:p>
      <w:pPr>
        <w:spacing w:line="360" w:lineRule="auto"/>
        <w:rPr>
          <w:rFonts w:ascii="黑体" w:hAnsi="宋体" w:eastAsia="黑体"/>
          <w:sz w:val="24"/>
        </w:rPr>
      </w:pPr>
      <w:bookmarkStart w:id="243" w:name="_Toc73517683"/>
      <w:bookmarkStart w:id="244" w:name="_Toc100052411"/>
      <w:bookmarkStart w:id="245" w:name="_Toc73521590"/>
      <w:bookmarkStart w:id="246" w:name="_Toc73521678"/>
      <w:bookmarkStart w:id="247" w:name="_Toc73518161"/>
      <w:r>
        <w:rPr>
          <w:rFonts w:hint="eastAsia" w:ascii="黑体" w:hAnsi="宋体" w:eastAsia="黑体"/>
          <w:sz w:val="24"/>
        </w:rPr>
        <w:t>4</w:t>
      </w:r>
      <w:r>
        <w:rPr>
          <w:rFonts w:hint="eastAsia" w:ascii="黑体" w:hAnsi="宋体" w:eastAsia="黑体"/>
          <w:sz w:val="24"/>
          <w:lang w:val="en-US" w:eastAsia="zh-CN"/>
        </w:rPr>
        <w:t>7</w:t>
      </w:r>
      <w:r>
        <w:rPr>
          <w:rFonts w:hint="eastAsia" w:ascii="黑体" w:hAnsi="宋体" w:eastAsia="黑体"/>
          <w:sz w:val="24"/>
        </w:rPr>
        <w:t>．履约担保</w:t>
      </w:r>
      <w:bookmarkEnd w:id="243"/>
      <w:bookmarkEnd w:id="244"/>
      <w:bookmarkEnd w:id="245"/>
      <w:bookmarkEnd w:id="246"/>
      <w:bookmarkEnd w:id="247"/>
    </w:p>
    <w:p>
      <w:pPr>
        <w:spacing w:line="0" w:lineRule="atLeast"/>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7</w:t>
      </w:r>
      <w:r>
        <w:rPr>
          <w:rFonts w:hint="eastAsia" w:ascii="宋体" w:hAnsi="宋体"/>
          <w:szCs w:val="21"/>
        </w:rPr>
        <w:t>.1在签订项目合同的同时，</w:t>
      </w:r>
      <w:r>
        <w:rPr>
          <w:rFonts w:hint="eastAsia" w:ascii="宋体" w:hAnsi="宋体"/>
          <w:szCs w:val="21"/>
          <w:lang w:eastAsia="zh-CN"/>
        </w:rPr>
        <w:t>成交</w:t>
      </w:r>
      <w:r>
        <w:rPr>
          <w:rFonts w:hint="eastAsia" w:ascii="宋体" w:hAnsi="宋体"/>
          <w:szCs w:val="21"/>
        </w:rPr>
        <w:t>人应按“对通用条款的补充内容”中规定的金额向采购单位提交履约保证金；</w:t>
      </w:r>
    </w:p>
    <w:p>
      <w:pPr>
        <w:spacing w:line="0" w:lineRule="atLeast"/>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7</w:t>
      </w:r>
      <w:r>
        <w:rPr>
          <w:rFonts w:hint="eastAsia" w:ascii="宋体" w:hAnsi="宋体"/>
          <w:szCs w:val="21"/>
        </w:rPr>
        <w:t>.2如果</w:t>
      </w:r>
      <w:r>
        <w:rPr>
          <w:rFonts w:hint="eastAsia" w:ascii="宋体" w:hAnsi="宋体"/>
          <w:szCs w:val="21"/>
          <w:lang w:eastAsia="zh-CN"/>
        </w:rPr>
        <w:t>成交</w:t>
      </w:r>
      <w:r>
        <w:rPr>
          <w:rFonts w:hint="eastAsia" w:ascii="宋体" w:hAnsi="宋体"/>
          <w:szCs w:val="21"/>
        </w:rPr>
        <w:t>人不能按本通用条款第48</w:t>
      </w:r>
      <w:r>
        <w:rPr>
          <w:rFonts w:ascii="宋体" w:hAnsi="宋体"/>
          <w:szCs w:val="21"/>
        </w:rPr>
        <w:t>.1</w:t>
      </w:r>
      <w:r>
        <w:rPr>
          <w:rFonts w:hint="eastAsia" w:ascii="宋体" w:hAnsi="宋体"/>
          <w:szCs w:val="21"/>
        </w:rPr>
        <w:t>款的规</w:t>
      </w:r>
      <w:r>
        <w:rPr>
          <w:rFonts w:hint="eastAsia"/>
        </w:rPr>
        <w:t>定执行，采购单位将有充分的理由通过学校采购监督管理部门废除</w:t>
      </w:r>
      <w:r>
        <w:rPr>
          <w:rFonts w:hint="eastAsia"/>
          <w:lang w:eastAsia="zh-CN"/>
        </w:rPr>
        <w:t>成交</w:t>
      </w:r>
      <w:r>
        <w:rPr>
          <w:rFonts w:hint="eastAsia"/>
        </w:rPr>
        <w:t>，并没收</w:t>
      </w:r>
      <w:r>
        <w:rPr>
          <w:rFonts w:hint="eastAsia"/>
          <w:lang w:eastAsia="zh-CN"/>
        </w:rPr>
        <w:t>响应</w:t>
      </w:r>
      <w:r>
        <w:rPr>
          <w:rFonts w:hint="eastAsia"/>
        </w:rPr>
        <w:t>保证金，给采购单位造成</w:t>
      </w:r>
      <w:r>
        <w:rPr>
          <w:rFonts w:hint="eastAsia" w:ascii="宋体" w:hAnsi="宋体"/>
          <w:szCs w:val="21"/>
        </w:rPr>
        <w:t>的损失超过</w:t>
      </w:r>
      <w:r>
        <w:rPr>
          <w:rFonts w:hint="eastAsia" w:ascii="宋体" w:hAnsi="宋体"/>
          <w:szCs w:val="21"/>
          <w:lang w:eastAsia="zh-CN"/>
        </w:rPr>
        <w:t>响应</w:t>
      </w:r>
      <w:r>
        <w:rPr>
          <w:rFonts w:hint="eastAsia" w:ascii="宋体" w:hAnsi="宋体"/>
          <w:szCs w:val="21"/>
        </w:rPr>
        <w:t>保证金数额的，还应当对超过部分予以赔偿；</w:t>
      </w:r>
    </w:p>
    <w:p>
      <w:pPr>
        <w:spacing w:line="0" w:lineRule="atLeast"/>
        <w:ind w:firstLine="411" w:firstLineChars="196"/>
        <w:rPr>
          <w:rFonts w:ascii="宋体" w:hAnsi="宋体"/>
          <w:szCs w:val="21"/>
        </w:rPr>
      </w:pPr>
      <w:r>
        <w:rPr>
          <w:rFonts w:hint="eastAsia" w:ascii="宋体" w:hAnsi="宋体"/>
          <w:szCs w:val="21"/>
        </w:rPr>
        <w:t>4</w:t>
      </w:r>
      <w:r>
        <w:rPr>
          <w:rFonts w:hint="eastAsia" w:ascii="宋体" w:hAnsi="宋体"/>
          <w:szCs w:val="21"/>
          <w:lang w:val="en-US" w:eastAsia="zh-CN"/>
        </w:rPr>
        <w:t>7</w:t>
      </w:r>
      <w:r>
        <w:rPr>
          <w:rFonts w:ascii="宋体" w:hAnsi="宋体"/>
          <w:szCs w:val="21"/>
        </w:rPr>
        <w:t>.</w:t>
      </w:r>
      <w:r>
        <w:rPr>
          <w:rFonts w:hint="eastAsia" w:ascii="宋体" w:hAnsi="宋体"/>
          <w:szCs w:val="21"/>
        </w:rPr>
        <w:t>3项目服务期满之后,经验收合格后，采购单位在七日内办理解除履约担保手续。</w:t>
      </w:r>
    </w:p>
    <w:p>
      <w:pPr>
        <w:spacing w:line="360" w:lineRule="auto"/>
        <w:rPr>
          <w:rFonts w:ascii="黑体" w:hAnsi="宋体" w:eastAsia="黑体"/>
          <w:sz w:val="24"/>
        </w:rPr>
      </w:pPr>
      <w:r>
        <w:rPr>
          <w:rFonts w:hint="eastAsia" w:ascii="黑体" w:hAnsi="宋体" w:eastAsia="黑体"/>
          <w:sz w:val="24"/>
        </w:rPr>
        <w:t>4</w:t>
      </w:r>
      <w:r>
        <w:rPr>
          <w:rFonts w:hint="eastAsia" w:ascii="黑体" w:hAnsi="宋体" w:eastAsia="黑体"/>
          <w:sz w:val="24"/>
          <w:lang w:val="en-US" w:eastAsia="zh-CN"/>
        </w:rPr>
        <w:t>8</w:t>
      </w:r>
      <w:r>
        <w:rPr>
          <w:rFonts w:hint="eastAsia" w:ascii="黑体" w:hAnsi="宋体" w:eastAsia="黑体"/>
          <w:sz w:val="24"/>
        </w:rPr>
        <w:t>.合同的备案</w:t>
      </w:r>
    </w:p>
    <w:p>
      <w:pPr>
        <w:spacing w:line="0" w:lineRule="atLeast"/>
        <w:ind w:firstLine="411" w:firstLineChars="196"/>
        <w:rPr>
          <w:rFonts w:ascii="宋体" w:hAnsi="宋体"/>
          <w:szCs w:val="21"/>
        </w:rPr>
      </w:pPr>
      <w:r>
        <w:rPr>
          <w:rFonts w:hint="eastAsia" w:ascii="宋体" w:hAnsi="宋体"/>
          <w:szCs w:val="21"/>
        </w:rPr>
        <w:t>采购人与</w:t>
      </w:r>
      <w:r>
        <w:rPr>
          <w:rFonts w:hint="eastAsia" w:ascii="宋体" w:hAnsi="宋体"/>
          <w:szCs w:val="21"/>
          <w:lang w:eastAsia="zh-CN"/>
        </w:rPr>
        <w:t>成交</w:t>
      </w:r>
      <w:r>
        <w:rPr>
          <w:rFonts w:hint="eastAsia" w:ascii="宋体" w:hAnsi="宋体"/>
          <w:szCs w:val="21"/>
        </w:rPr>
        <w:t>人应于合同签订之日起10日内，由采购人或委托</w:t>
      </w:r>
      <w:r>
        <w:rPr>
          <w:rFonts w:hint="eastAsia" w:ascii="宋体" w:hAnsi="宋体"/>
          <w:szCs w:val="21"/>
          <w:lang w:eastAsia="zh-CN"/>
        </w:rPr>
        <w:t>成交</w:t>
      </w:r>
      <w:r>
        <w:rPr>
          <w:rFonts w:hint="eastAsia" w:ascii="宋体" w:hAnsi="宋体"/>
          <w:szCs w:val="21"/>
        </w:rPr>
        <w:t>人将采购合同副本抄送学校采购机构备案。</w:t>
      </w:r>
    </w:p>
    <w:p>
      <w:pPr>
        <w:spacing w:line="360" w:lineRule="auto"/>
        <w:rPr>
          <w:rFonts w:ascii="黑体" w:hAnsi="宋体" w:eastAsia="黑体"/>
          <w:sz w:val="24"/>
        </w:rPr>
      </w:pPr>
      <w:r>
        <w:rPr>
          <w:rFonts w:hint="eastAsia" w:ascii="黑体" w:hAnsi="宋体" w:eastAsia="黑体"/>
          <w:sz w:val="24"/>
          <w:lang w:val="en-US" w:eastAsia="zh-CN"/>
        </w:rPr>
        <w:t>49</w:t>
      </w:r>
      <w:r>
        <w:rPr>
          <w:rFonts w:hint="eastAsia" w:ascii="黑体" w:hAnsi="宋体" w:eastAsia="黑体"/>
          <w:sz w:val="24"/>
        </w:rPr>
        <w:t>.履约情况的反馈</w:t>
      </w:r>
    </w:p>
    <w:p>
      <w:pPr>
        <w:spacing w:line="0" w:lineRule="atLeast"/>
        <w:ind w:firstLine="411" w:firstLineChars="196"/>
        <w:rPr>
          <w:rFonts w:ascii="宋体" w:hAnsi="宋体"/>
          <w:szCs w:val="21"/>
        </w:rPr>
      </w:pPr>
      <w:r>
        <w:rPr>
          <w:rFonts w:hint="eastAsia" w:ascii="宋体" w:hAnsi="宋体"/>
          <w:szCs w:val="21"/>
        </w:rPr>
        <w:t>采购人应及时向学校采购机构反馈</w:t>
      </w:r>
      <w:r>
        <w:rPr>
          <w:rFonts w:hint="eastAsia" w:ascii="宋体" w:hAnsi="宋体"/>
          <w:szCs w:val="21"/>
          <w:lang w:eastAsia="zh-CN"/>
        </w:rPr>
        <w:t>成交</w:t>
      </w:r>
      <w:r>
        <w:rPr>
          <w:rFonts w:hint="eastAsia" w:ascii="宋体" w:hAnsi="宋体"/>
          <w:szCs w:val="21"/>
        </w:rPr>
        <w:t>人的履约情况（填写《深圳大学</w:t>
      </w:r>
      <w:r>
        <w:rPr>
          <w:rFonts w:hint="eastAsia"/>
        </w:rPr>
        <w:t>采购履约情况反馈表》</w:t>
      </w:r>
      <w:r>
        <w:rPr>
          <w:rFonts w:hint="eastAsia" w:ascii="宋体" w:hAnsi="宋体"/>
          <w:szCs w:val="21"/>
        </w:rPr>
        <w:t>），</w:t>
      </w:r>
      <w:r>
        <w:rPr>
          <w:rFonts w:hint="eastAsia" w:ascii="宋体" w:hAnsi="宋体"/>
          <w:szCs w:val="21"/>
          <w:lang w:eastAsia="zh-CN"/>
        </w:rPr>
        <w:t>成交</w:t>
      </w:r>
      <w:r>
        <w:rPr>
          <w:rFonts w:hint="eastAsia" w:ascii="宋体" w:hAnsi="宋体"/>
          <w:szCs w:val="21"/>
        </w:rPr>
        <w:t>人的履约情况将作为供应商考核的重要依据，并将成为日后深圳大学采购活动中的项目评标依据。</w:t>
      </w:r>
    </w:p>
    <w:p>
      <w:pPr>
        <w:spacing w:line="360" w:lineRule="auto"/>
        <w:rPr>
          <w:rFonts w:ascii="黑体" w:hAnsi="宋体" w:eastAsia="黑体"/>
          <w:sz w:val="24"/>
        </w:rPr>
      </w:pPr>
      <w:r>
        <w:rPr>
          <w:rFonts w:hint="eastAsia" w:ascii="黑体" w:hAnsi="宋体" w:eastAsia="黑体"/>
          <w:sz w:val="24"/>
        </w:rPr>
        <w:t>5</w:t>
      </w:r>
      <w:r>
        <w:rPr>
          <w:rFonts w:hint="eastAsia" w:ascii="黑体" w:hAnsi="宋体" w:eastAsia="黑体"/>
          <w:sz w:val="24"/>
          <w:lang w:val="en-US" w:eastAsia="zh-CN"/>
        </w:rPr>
        <w:t>0</w:t>
      </w:r>
      <w:r>
        <w:rPr>
          <w:rFonts w:hint="eastAsia" w:ascii="黑体" w:hAnsi="宋体" w:eastAsia="黑体"/>
          <w:sz w:val="24"/>
        </w:rPr>
        <w:t>．腐败和欺诈行为</w:t>
      </w:r>
    </w:p>
    <w:p>
      <w:pPr>
        <w:spacing w:line="0" w:lineRule="atLeast"/>
        <w:ind w:firstLine="411" w:firstLineChars="196"/>
        <w:rPr>
          <w:rFonts w:ascii="宋体" w:hAnsi="宋体"/>
          <w:szCs w:val="21"/>
        </w:rPr>
      </w:pPr>
      <w:r>
        <w:rPr>
          <w:rFonts w:hint="eastAsia" w:ascii="宋体" w:hAnsi="宋体"/>
          <w:szCs w:val="21"/>
          <w:lang w:val="en-US" w:eastAsia="zh-CN"/>
        </w:rPr>
        <w:t>50</w:t>
      </w:r>
      <w:r>
        <w:rPr>
          <w:rFonts w:hint="eastAsia" w:ascii="宋体" w:hAnsi="宋体"/>
          <w:szCs w:val="21"/>
        </w:rPr>
        <w:t>.1 “腐败行为”是指提供、给予、接受或索取任何有价值的东西来影响</w:t>
      </w:r>
      <w:r>
        <w:rPr>
          <w:rFonts w:hint="eastAsia" w:ascii="宋体" w:hAnsi="宋体"/>
          <w:szCs w:val="21"/>
          <w:lang w:eastAsia="zh-CN"/>
        </w:rPr>
        <w:t>遴选</w:t>
      </w:r>
      <w:r>
        <w:rPr>
          <w:rFonts w:hint="eastAsia" w:ascii="宋体" w:hAnsi="宋体"/>
          <w:szCs w:val="21"/>
        </w:rPr>
        <w:t>方或采购人在采购过程或合同实施过程中的行为；</w:t>
      </w:r>
    </w:p>
    <w:p>
      <w:pPr>
        <w:spacing w:line="0" w:lineRule="atLeast"/>
        <w:ind w:firstLine="411" w:firstLineChars="196"/>
        <w:rPr>
          <w:rFonts w:ascii="宋体" w:hAnsi="宋体"/>
          <w:szCs w:val="21"/>
        </w:rPr>
      </w:pPr>
      <w:r>
        <w:rPr>
          <w:rFonts w:ascii="宋体" w:hAnsi="宋体"/>
          <w:szCs w:val="21"/>
        </w:rPr>
        <w:t>5</w:t>
      </w:r>
      <w:r>
        <w:rPr>
          <w:rFonts w:hint="eastAsia" w:ascii="宋体" w:hAnsi="宋体"/>
          <w:szCs w:val="21"/>
          <w:lang w:val="en-US" w:eastAsia="zh-CN"/>
        </w:rPr>
        <w:t>0</w:t>
      </w:r>
      <w:r>
        <w:rPr>
          <w:rFonts w:ascii="宋体" w:hAnsi="宋体"/>
          <w:szCs w:val="21"/>
        </w:rPr>
        <w:t xml:space="preserve">.2 </w:t>
      </w:r>
      <w:r>
        <w:rPr>
          <w:rFonts w:hint="eastAsia" w:ascii="宋体" w:hAnsi="宋体"/>
          <w:szCs w:val="21"/>
        </w:rPr>
        <w:t>“欺诈行为”是指为了影响采购过程或合同实施过程而谎报事实，损害</w:t>
      </w:r>
      <w:r>
        <w:rPr>
          <w:rFonts w:hint="eastAsia" w:ascii="宋体" w:hAnsi="宋体"/>
          <w:szCs w:val="21"/>
          <w:lang w:eastAsia="zh-CN"/>
        </w:rPr>
        <w:t>遴选</w:t>
      </w:r>
      <w:r>
        <w:rPr>
          <w:rFonts w:hint="eastAsia" w:ascii="宋体" w:hAnsi="宋体"/>
          <w:szCs w:val="21"/>
        </w:rPr>
        <w:t>方或采购人的利益，包括</w:t>
      </w:r>
      <w:r>
        <w:rPr>
          <w:rFonts w:hint="eastAsia" w:ascii="宋体" w:hAnsi="宋体"/>
          <w:szCs w:val="21"/>
          <w:lang w:eastAsia="zh-CN"/>
        </w:rPr>
        <w:t>响应</w:t>
      </w:r>
      <w:r>
        <w:rPr>
          <w:rFonts w:hint="eastAsia" w:ascii="宋体" w:hAnsi="宋体"/>
          <w:szCs w:val="21"/>
        </w:rPr>
        <w:t>人之间串通</w:t>
      </w:r>
      <w:r>
        <w:rPr>
          <w:rFonts w:hint="eastAsia" w:ascii="宋体" w:hAnsi="宋体"/>
          <w:szCs w:val="21"/>
          <w:lang w:eastAsia="zh-CN"/>
        </w:rPr>
        <w:t>响应</w:t>
      </w:r>
      <w:r>
        <w:rPr>
          <w:rFonts w:hint="eastAsia" w:ascii="宋体" w:hAnsi="宋体"/>
          <w:szCs w:val="21"/>
        </w:rPr>
        <w:t>（递交</w:t>
      </w:r>
      <w:r>
        <w:rPr>
          <w:rFonts w:hint="eastAsia" w:ascii="宋体" w:hAnsi="宋体"/>
          <w:szCs w:val="21"/>
          <w:lang w:eastAsia="zh-CN"/>
        </w:rPr>
        <w:t>响应</w:t>
      </w:r>
      <w:r>
        <w:rPr>
          <w:rFonts w:hint="eastAsia" w:ascii="宋体" w:hAnsi="宋体"/>
          <w:szCs w:val="21"/>
        </w:rPr>
        <w:t>书之前和之后），人为地使</w:t>
      </w:r>
      <w:r>
        <w:rPr>
          <w:rFonts w:hint="eastAsia" w:ascii="宋体" w:hAnsi="宋体"/>
          <w:szCs w:val="21"/>
          <w:lang w:eastAsia="zh-CN"/>
        </w:rPr>
        <w:t>响应</w:t>
      </w:r>
      <w:r>
        <w:rPr>
          <w:rFonts w:hint="eastAsia" w:ascii="宋体" w:hAnsi="宋体"/>
          <w:szCs w:val="21"/>
        </w:rPr>
        <w:t>丧失竞争性，剥夺</w:t>
      </w:r>
      <w:r>
        <w:rPr>
          <w:rFonts w:hint="eastAsia" w:ascii="宋体" w:hAnsi="宋体"/>
          <w:szCs w:val="21"/>
          <w:lang w:eastAsia="zh-CN"/>
        </w:rPr>
        <w:t>遴选</w:t>
      </w:r>
      <w:r>
        <w:rPr>
          <w:rFonts w:hint="eastAsia" w:ascii="宋体" w:hAnsi="宋体"/>
          <w:szCs w:val="21"/>
        </w:rPr>
        <w:t>方或采购人从自由公开竞争所能获得的权益。</w:t>
      </w:r>
    </w:p>
    <w:p>
      <w:pPr>
        <w:spacing w:line="0" w:lineRule="atLeast"/>
        <w:ind w:firstLine="411" w:firstLineChars="196"/>
        <w:rPr>
          <w:rFonts w:ascii="宋体" w:hAnsi="宋体"/>
          <w:szCs w:val="21"/>
        </w:rPr>
      </w:pPr>
      <w:r>
        <w:rPr>
          <w:rFonts w:ascii="宋体" w:hAnsi="宋体"/>
          <w:szCs w:val="21"/>
        </w:rPr>
        <w:t>5</w:t>
      </w:r>
      <w:r>
        <w:rPr>
          <w:rFonts w:hint="eastAsia" w:ascii="宋体" w:hAnsi="宋体"/>
          <w:szCs w:val="21"/>
          <w:lang w:val="en-US" w:eastAsia="zh-CN"/>
        </w:rPr>
        <w:t>0</w:t>
      </w:r>
      <w:r>
        <w:rPr>
          <w:rFonts w:ascii="宋体" w:hAnsi="宋体"/>
          <w:szCs w:val="21"/>
        </w:rPr>
        <w:t>.3</w:t>
      </w:r>
      <w:r>
        <w:rPr>
          <w:rFonts w:hint="eastAsia" w:ascii="宋体" w:hAnsi="宋体"/>
          <w:szCs w:val="21"/>
        </w:rPr>
        <w:t>如果评标委员会认为</w:t>
      </w:r>
      <w:r>
        <w:rPr>
          <w:rFonts w:hint="eastAsia" w:ascii="宋体" w:hAnsi="宋体"/>
          <w:szCs w:val="21"/>
          <w:lang w:eastAsia="zh-CN"/>
        </w:rPr>
        <w:t>响应</w:t>
      </w:r>
      <w:r>
        <w:rPr>
          <w:rFonts w:hint="eastAsia" w:ascii="宋体" w:hAnsi="宋体"/>
          <w:szCs w:val="21"/>
        </w:rPr>
        <w:t>人在本合同的竞争中有腐败和欺诈行为，则拒绝接受该</w:t>
      </w:r>
      <w:r>
        <w:rPr>
          <w:rFonts w:hint="eastAsia" w:ascii="宋体" w:hAnsi="宋体"/>
          <w:szCs w:val="21"/>
          <w:lang w:eastAsia="zh-CN"/>
        </w:rPr>
        <w:t>响应</w:t>
      </w:r>
      <w:r>
        <w:rPr>
          <w:rFonts w:hint="eastAsia" w:ascii="宋体" w:hAnsi="宋体"/>
          <w:szCs w:val="21"/>
        </w:rPr>
        <w:t>。</w:t>
      </w:r>
    </w:p>
    <w:p>
      <w:pPr>
        <w:spacing w:line="0" w:lineRule="atLeast"/>
        <w:ind w:firstLine="411" w:firstLineChars="196"/>
        <w:rPr>
          <w:rFonts w:ascii="宋体" w:hAnsi="宋体"/>
          <w:szCs w:val="21"/>
        </w:rPr>
      </w:pPr>
      <w:r>
        <w:rPr>
          <w:rFonts w:ascii="宋体" w:hAnsi="宋体"/>
          <w:szCs w:val="21"/>
        </w:rPr>
        <w:t>5</w:t>
      </w:r>
      <w:r>
        <w:rPr>
          <w:rFonts w:hint="eastAsia" w:ascii="宋体" w:hAnsi="宋体"/>
          <w:szCs w:val="21"/>
          <w:lang w:val="en-US" w:eastAsia="zh-CN"/>
        </w:rPr>
        <w:t>0</w:t>
      </w:r>
      <w:r>
        <w:rPr>
          <w:rFonts w:ascii="宋体" w:hAnsi="宋体"/>
          <w:szCs w:val="21"/>
        </w:rPr>
        <w:t>.4</w:t>
      </w:r>
      <w:r>
        <w:rPr>
          <w:rFonts w:hint="eastAsia" w:ascii="宋体" w:hAnsi="宋体"/>
          <w:szCs w:val="21"/>
        </w:rPr>
        <w:t>如果</w:t>
      </w:r>
      <w:r>
        <w:rPr>
          <w:rFonts w:hint="eastAsia" w:ascii="宋体" w:hAnsi="宋体"/>
          <w:szCs w:val="21"/>
          <w:lang w:eastAsia="zh-CN"/>
        </w:rPr>
        <w:t>响应</w:t>
      </w:r>
      <w:r>
        <w:rPr>
          <w:rFonts w:hint="eastAsia" w:ascii="宋体" w:hAnsi="宋体"/>
          <w:szCs w:val="21"/>
        </w:rPr>
        <w:t>人或</w:t>
      </w:r>
      <w:r>
        <w:rPr>
          <w:rFonts w:hint="eastAsia" w:ascii="宋体" w:hAnsi="宋体"/>
          <w:szCs w:val="21"/>
          <w:lang w:eastAsia="zh-CN"/>
        </w:rPr>
        <w:t>成交</w:t>
      </w:r>
      <w:r>
        <w:rPr>
          <w:rFonts w:hint="eastAsia" w:ascii="宋体" w:hAnsi="宋体"/>
          <w:szCs w:val="21"/>
        </w:rPr>
        <w:t>人在采购合同的竞争和实施过程中有腐败和欺诈行为，深圳大学将依据《中华人民共和国合同法》、《深圳经济特区政府采购条例》有关法律法规追究</w:t>
      </w:r>
      <w:r>
        <w:rPr>
          <w:rFonts w:ascii="宋体" w:hAnsi="宋体"/>
          <w:szCs w:val="21"/>
        </w:rPr>
        <w:t>其责任</w:t>
      </w:r>
      <w:r>
        <w:rPr>
          <w:rFonts w:hint="eastAsia" w:ascii="宋体" w:hAnsi="宋体"/>
          <w:szCs w:val="21"/>
        </w:rPr>
        <w:t>。</w:t>
      </w:r>
    </w:p>
    <w:p>
      <w:pPr>
        <w:pStyle w:val="3"/>
        <w:numPr>
          <w:ilvl w:val="0"/>
          <w:numId w:val="10"/>
        </w:numPr>
        <w:spacing w:before="231" w:beforeLines="50" w:after="231" w:afterLines="50"/>
        <w:ind w:left="482" w:hanging="482"/>
      </w:pPr>
      <w:r>
        <w:rPr>
          <w:rFonts w:hint="eastAsia"/>
        </w:rPr>
        <w:t>质疑处理</w:t>
      </w:r>
    </w:p>
    <w:p>
      <w:pPr>
        <w:spacing w:line="360" w:lineRule="auto"/>
        <w:rPr>
          <w:rFonts w:ascii="黑体" w:hAnsi="宋体" w:eastAsia="黑体"/>
          <w:sz w:val="24"/>
        </w:rPr>
      </w:pPr>
      <w:r>
        <w:rPr>
          <w:rFonts w:hint="eastAsia" w:ascii="黑体" w:hAnsi="宋体" w:eastAsia="黑体"/>
          <w:sz w:val="24"/>
        </w:rPr>
        <w:t>53.质疑受理机构</w:t>
      </w:r>
    </w:p>
    <w:p>
      <w:pPr>
        <w:ind w:firstLine="411" w:firstLineChars="196"/>
        <w:rPr>
          <w:rFonts w:ascii="宋体" w:hAnsi="宋体"/>
          <w:szCs w:val="21"/>
        </w:rPr>
      </w:pPr>
      <w:r>
        <w:rPr>
          <w:rFonts w:hint="eastAsia" w:ascii="宋体" w:hAnsi="宋体"/>
          <w:szCs w:val="21"/>
          <w:lang w:eastAsia="zh-CN"/>
        </w:rPr>
        <w:t>深圳大学平湖医院招投标办公室</w:t>
      </w:r>
      <w:r>
        <w:rPr>
          <w:rFonts w:ascii="宋体" w:hAnsi="宋体"/>
          <w:szCs w:val="21"/>
        </w:rPr>
        <w:t>负责受理和答复质疑。</w:t>
      </w:r>
    </w:p>
    <w:p>
      <w:pPr>
        <w:spacing w:line="360" w:lineRule="auto"/>
        <w:rPr>
          <w:rFonts w:ascii="黑体" w:hAnsi="宋体" w:eastAsia="黑体"/>
          <w:sz w:val="24"/>
        </w:rPr>
      </w:pPr>
      <w:r>
        <w:rPr>
          <w:rFonts w:hint="eastAsia" w:ascii="黑体" w:hAnsi="宋体" w:eastAsia="黑体"/>
          <w:sz w:val="24"/>
        </w:rPr>
        <w:t>54.质疑处理原则</w:t>
      </w:r>
    </w:p>
    <w:p>
      <w:pPr>
        <w:ind w:firstLine="411" w:firstLineChars="196"/>
        <w:rPr>
          <w:rFonts w:ascii="宋体" w:hAnsi="宋体"/>
          <w:szCs w:val="21"/>
        </w:rPr>
      </w:pPr>
      <w:r>
        <w:rPr>
          <w:rFonts w:hint="eastAsia" w:ascii="宋体" w:hAnsi="宋体"/>
          <w:szCs w:val="21"/>
        </w:rPr>
        <w:t>54.1</w:t>
      </w:r>
      <w:r>
        <w:rPr>
          <w:rFonts w:ascii="宋体" w:hAnsi="宋体"/>
          <w:szCs w:val="21"/>
        </w:rPr>
        <w:t>质疑处理遵循公平、公正、规范、高效的原则。</w:t>
      </w:r>
    </w:p>
    <w:p>
      <w:pPr>
        <w:ind w:firstLine="411" w:firstLineChars="196"/>
        <w:rPr>
          <w:rFonts w:ascii="宋体" w:hAnsi="宋体"/>
          <w:szCs w:val="21"/>
        </w:rPr>
      </w:pPr>
      <w:r>
        <w:rPr>
          <w:rFonts w:hint="eastAsia" w:ascii="宋体" w:hAnsi="宋体"/>
          <w:szCs w:val="21"/>
        </w:rPr>
        <w:t>54.2</w:t>
      </w:r>
      <w:r>
        <w:rPr>
          <w:rFonts w:ascii="宋体" w:hAnsi="宋体"/>
          <w:szCs w:val="21"/>
        </w:rPr>
        <w:t>供应商质疑实行实名制和“谁质疑，谁举证”的原则，质疑应有具体的事项及事实根据。</w:t>
      </w:r>
    </w:p>
    <w:p>
      <w:pPr>
        <w:spacing w:line="360" w:lineRule="auto"/>
        <w:rPr>
          <w:rFonts w:ascii="黑体" w:hAnsi="宋体" w:eastAsia="黑体"/>
          <w:sz w:val="24"/>
        </w:rPr>
      </w:pPr>
      <w:r>
        <w:rPr>
          <w:rFonts w:hint="eastAsia" w:ascii="黑体" w:hAnsi="宋体" w:eastAsia="黑体"/>
          <w:sz w:val="24"/>
        </w:rPr>
        <w:t>55.质疑受理的时效和范围</w:t>
      </w:r>
    </w:p>
    <w:p>
      <w:pPr>
        <w:ind w:firstLine="411" w:firstLineChars="196"/>
        <w:rPr>
          <w:rFonts w:ascii="宋体" w:hAnsi="宋体"/>
          <w:szCs w:val="21"/>
        </w:rPr>
      </w:pPr>
      <w:r>
        <w:rPr>
          <w:rFonts w:hint="eastAsia" w:ascii="宋体" w:hAnsi="宋体"/>
          <w:szCs w:val="21"/>
        </w:rPr>
        <w:t>55.1供应商认为采购文件、采购过程和</w:t>
      </w:r>
      <w:r>
        <w:rPr>
          <w:rFonts w:hint="eastAsia" w:ascii="宋体" w:hAnsi="宋体"/>
          <w:szCs w:val="21"/>
          <w:lang w:eastAsia="zh-CN"/>
        </w:rPr>
        <w:t>成交</w:t>
      </w:r>
      <w:r>
        <w:rPr>
          <w:rFonts w:hint="eastAsia" w:ascii="宋体" w:hAnsi="宋体"/>
          <w:szCs w:val="21"/>
        </w:rPr>
        <w:t>、成交结果使自己权益受到损害的，应当自知道或者应知其权益受到损害之日起五个工作日内，以书面形式向</w:t>
      </w:r>
      <w:r>
        <w:rPr>
          <w:rFonts w:hint="eastAsia" w:ascii="宋体" w:hAnsi="宋体"/>
          <w:szCs w:val="21"/>
          <w:lang w:eastAsia="zh-CN"/>
        </w:rPr>
        <w:t>深圳大学平湖医院招投标办公室</w:t>
      </w:r>
      <w:r>
        <w:rPr>
          <w:rFonts w:hint="eastAsia" w:ascii="宋体" w:hAnsi="宋体"/>
          <w:szCs w:val="21"/>
        </w:rPr>
        <w:t>提出质疑。</w:t>
      </w:r>
    </w:p>
    <w:p>
      <w:pPr>
        <w:ind w:firstLine="411" w:firstLineChars="196"/>
        <w:rPr>
          <w:rFonts w:ascii="宋体" w:hAnsi="宋体"/>
          <w:szCs w:val="21"/>
        </w:rPr>
      </w:pPr>
      <w:r>
        <w:rPr>
          <w:rFonts w:hint="eastAsia" w:ascii="宋体" w:hAnsi="宋体"/>
          <w:szCs w:val="21"/>
        </w:rPr>
        <w:t>55.2供应商对采购文件有疑问的，</w:t>
      </w:r>
      <w:r>
        <w:rPr>
          <w:rFonts w:hint="eastAsia" w:ascii="宋体" w:hAnsi="宋体"/>
          <w:szCs w:val="21"/>
          <w:lang w:eastAsia="zh-CN"/>
        </w:rPr>
        <w:t>深圳大学平湖医院招投标办公室</w:t>
      </w:r>
      <w:r>
        <w:rPr>
          <w:rFonts w:hint="eastAsia" w:ascii="宋体" w:hAnsi="宋体"/>
          <w:szCs w:val="21"/>
        </w:rPr>
        <w:t>按答疑程序处理；供应商对采购文件有异议的，按质疑程序处理。</w:t>
      </w:r>
    </w:p>
    <w:p>
      <w:pPr>
        <w:spacing w:line="360" w:lineRule="auto"/>
        <w:rPr>
          <w:rFonts w:ascii="黑体" w:hAnsi="宋体" w:eastAsia="黑体"/>
          <w:sz w:val="24"/>
        </w:rPr>
      </w:pPr>
      <w:r>
        <w:rPr>
          <w:rFonts w:hint="eastAsia" w:ascii="黑体" w:hAnsi="宋体" w:eastAsia="黑体"/>
          <w:sz w:val="24"/>
        </w:rPr>
        <w:t>56.质疑条件</w:t>
      </w:r>
    </w:p>
    <w:p>
      <w:pPr>
        <w:ind w:firstLine="411" w:firstLineChars="196"/>
        <w:rPr>
          <w:rFonts w:ascii="宋体" w:hAnsi="宋体"/>
          <w:szCs w:val="21"/>
        </w:rPr>
      </w:pPr>
      <w:r>
        <w:rPr>
          <w:rFonts w:hint="eastAsia" w:ascii="宋体" w:hAnsi="宋体"/>
          <w:szCs w:val="21"/>
        </w:rPr>
        <w:t>56.1提出质疑的应是直接参与相应采购项目的供应商。以联合体形式参与的，由联合体共同提出；</w:t>
      </w:r>
    </w:p>
    <w:p>
      <w:pPr>
        <w:ind w:firstLine="411" w:firstLineChars="196"/>
        <w:rPr>
          <w:rFonts w:ascii="宋体" w:hAnsi="宋体"/>
          <w:szCs w:val="21"/>
        </w:rPr>
      </w:pPr>
      <w:r>
        <w:rPr>
          <w:rFonts w:hint="eastAsia" w:ascii="宋体" w:hAnsi="宋体"/>
          <w:szCs w:val="21"/>
        </w:rPr>
        <w:t>56.2提供质疑的项目名称和编号、质疑供应商的单位名称、详细地址、邮政编码、联系人及联系电话等基本情况；</w:t>
      </w:r>
    </w:p>
    <w:p>
      <w:pPr>
        <w:ind w:firstLine="411" w:firstLineChars="196"/>
        <w:rPr>
          <w:rFonts w:ascii="宋体" w:hAnsi="宋体"/>
          <w:szCs w:val="21"/>
        </w:rPr>
      </w:pPr>
      <w:r>
        <w:rPr>
          <w:rFonts w:hint="eastAsia" w:ascii="宋体" w:hAnsi="宋体"/>
          <w:szCs w:val="21"/>
        </w:rPr>
        <w:t>56.3有质疑的具体事项、请求及理由，并附相关证据材料；</w:t>
      </w:r>
    </w:p>
    <w:p>
      <w:pPr>
        <w:ind w:firstLine="411" w:firstLineChars="196"/>
        <w:rPr>
          <w:rFonts w:ascii="宋体" w:hAnsi="宋体"/>
          <w:szCs w:val="21"/>
        </w:rPr>
      </w:pPr>
      <w:r>
        <w:rPr>
          <w:rFonts w:hint="eastAsia" w:ascii="宋体" w:hAnsi="宋体"/>
          <w:szCs w:val="21"/>
        </w:rPr>
        <w:t>56.4质疑书加盖公章，被授权人进行质疑的同时提交法人授权委托书；</w:t>
      </w:r>
    </w:p>
    <w:p>
      <w:pPr>
        <w:ind w:firstLine="411" w:firstLineChars="196"/>
        <w:rPr>
          <w:rFonts w:ascii="宋体" w:hAnsi="宋体"/>
          <w:szCs w:val="21"/>
        </w:rPr>
      </w:pPr>
      <w:r>
        <w:rPr>
          <w:rFonts w:hint="eastAsia" w:ascii="宋体" w:hAnsi="宋体"/>
          <w:szCs w:val="21"/>
        </w:rPr>
        <w:t>56.5质疑材料中有外文资料的，应一并附上中文译本，并以中文译本为准。</w:t>
      </w:r>
    </w:p>
    <w:p>
      <w:pPr>
        <w:ind w:firstLine="411" w:firstLineChars="196"/>
        <w:rPr>
          <w:rFonts w:ascii="宋体" w:hAnsi="宋体"/>
          <w:szCs w:val="21"/>
        </w:rPr>
      </w:pPr>
      <w:r>
        <w:rPr>
          <w:rFonts w:hint="eastAsia" w:ascii="宋体" w:hAnsi="宋体"/>
          <w:szCs w:val="21"/>
        </w:rPr>
        <w:t>不符合上述条件的，</w:t>
      </w:r>
      <w:r>
        <w:rPr>
          <w:rFonts w:hint="eastAsia" w:ascii="宋体" w:hAnsi="宋体"/>
          <w:szCs w:val="21"/>
          <w:lang w:eastAsia="zh-CN"/>
        </w:rPr>
        <w:t>深圳大学平湖医院招投标办公室</w:t>
      </w:r>
      <w:r>
        <w:rPr>
          <w:rFonts w:hint="eastAsia" w:ascii="宋体" w:hAnsi="宋体"/>
          <w:szCs w:val="21"/>
        </w:rPr>
        <w:t>不予受理。</w:t>
      </w:r>
    </w:p>
    <w:p>
      <w:pPr>
        <w:spacing w:line="360" w:lineRule="auto"/>
        <w:rPr>
          <w:rFonts w:ascii="黑体" w:hAnsi="宋体" w:eastAsia="黑体"/>
          <w:sz w:val="24"/>
        </w:rPr>
      </w:pPr>
      <w:r>
        <w:rPr>
          <w:rFonts w:hint="eastAsia" w:ascii="黑体" w:hAnsi="宋体" w:eastAsia="黑体"/>
          <w:sz w:val="24"/>
        </w:rPr>
        <w:t>57.受理质疑办理程序</w:t>
      </w:r>
    </w:p>
    <w:p>
      <w:pPr>
        <w:ind w:firstLine="411" w:firstLineChars="196"/>
        <w:rPr>
          <w:rFonts w:ascii="宋体" w:hAnsi="宋体"/>
          <w:szCs w:val="21"/>
        </w:rPr>
      </w:pPr>
      <w:r>
        <w:rPr>
          <w:rFonts w:hint="eastAsia" w:ascii="宋体" w:hAnsi="宋体"/>
          <w:szCs w:val="21"/>
        </w:rPr>
        <w:t>57.1先与质疑供应商进行沟通，以消除因误解或对采购规则和程序的不了解而引起的质疑。对沟通情况满意的，供应商撤回质疑，质疑处理程序终止。</w:t>
      </w:r>
    </w:p>
    <w:p>
      <w:pPr>
        <w:ind w:firstLine="411" w:firstLineChars="196"/>
        <w:rPr>
          <w:rFonts w:ascii="宋体" w:hAnsi="宋体"/>
          <w:szCs w:val="21"/>
        </w:rPr>
      </w:pPr>
      <w:r>
        <w:rPr>
          <w:rFonts w:hint="eastAsia" w:ascii="宋体" w:hAnsi="宋体"/>
          <w:szCs w:val="21"/>
        </w:rPr>
        <w:t>57.2处理质疑一般进行书面审查；必要时听取各方当事人的陈述和申辩、进行相关调查；组织原评标委员会或</w:t>
      </w:r>
      <w:r>
        <w:rPr>
          <w:rFonts w:hint="eastAsia" w:ascii="宋体" w:hAnsi="宋体"/>
          <w:szCs w:val="21"/>
          <w:lang w:eastAsia="zh-CN"/>
        </w:rPr>
        <w:t>遴选</w:t>
      </w:r>
      <w:r>
        <w:rPr>
          <w:rFonts w:hint="eastAsia" w:ascii="宋体" w:hAnsi="宋体"/>
          <w:szCs w:val="21"/>
        </w:rPr>
        <w:t>小组进行复议。</w:t>
      </w:r>
    </w:p>
    <w:p>
      <w:pPr>
        <w:ind w:firstLine="411" w:firstLineChars="196"/>
        <w:rPr>
          <w:rFonts w:ascii="宋体" w:hAnsi="宋体"/>
          <w:szCs w:val="21"/>
        </w:rPr>
      </w:pPr>
      <w:r>
        <w:rPr>
          <w:rFonts w:hint="eastAsia" w:ascii="宋体" w:hAnsi="宋体"/>
          <w:szCs w:val="21"/>
        </w:rPr>
        <w:t>57.3在质疑处理期间，</w:t>
      </w:r>
      <w:r>
        <w:rPr>
          <w:rFonts w:hint="eastAsia" w:ascii="宋体" w:hAnsi="宋体"/>
          <w:szCs w:val="21"/>
          <w:lang w:eastAsia="zh-CN"/>
        </w:rPr>
        <w:t>深圳大学平湖医院招投标办公室</w:t>
      </w:r>
      <w:r>
        <w:rPr>
          <w:rFonts w:hint="eastAsia" w:ascii="宋体" w:hAnsi="宋体"/>
          <w:szCs w:val="21"/>
        </w:rPr>
        <w:t>视情形决定暂停采购活动。</w:t>
      </w:r>
    </w:p>
    <w:p>
      <w:pPr>
        <w:ind w:firstLine="411" w:firstLineChars="196"/>
        <w:rPr>
          <w:rFonts w:ascii="宋体" w:hAnsi="宋体"/>
          <w:szCs w:val="21"/>
        </w:rPr>
      </w:pPr>
      <w:r>
        <w:rPr>
          <w:rFonts w:hint="eastAsia" w:ascii="宋体" w:hAnsi="宋体"/>
          <w:szCs w:val="21"/>
        </w:rPr>
        <w:t>57.4</w:t>
      </w:r>
      <w:r>
        <w:rPr>
          <w:rFonts w:hint="eastAsia" w:ascii="宋体" w:hAnsi="宋体"/>
          <w:szCs w:val="21"/>
          <w:lang w:eastAsia="zh-CN"/>
        </w:rPr>
        <w:t>深圳大学平湖医院招投标办公室</w:t>
      </w:r>
      <w:r>
        <w:rPr>
          <w:rFonts w:hint="eastAsia" w:ascii="宋体" w:hAnsi="宋体"/>
          <w:szCs w:val="21"/>
        </w:rPr>
        <w:t>原则上在质疑受理之日起十个工作日内书面答复质疑供应商。答复函以直接领取、传真或邮寄方式送达。</w:t>
      </w:r>
    </w:p>
    <w:p>
      <w:pPr>
        <w:ind w:firstLine="411" w:firstLineChars="196"/>
        <w:rPr>
          <w:rFonts w:ascii="宋体" w:hAnsi="宋体"/>
          <w:color w:val="FF0000"/>
          <w:szCs w:val="21"/>
        </w:rPr>
      </w:pPr>
      <w:r>
        <w:rPr>
          <w:rFonts w:hint="eastAsia" w:ascii="宋体" w:hAnsi="宋体"/>
          <w:szCs w:val="21"/>
        </w:rPr>
        <w:t>57.5供应商向</w:t>
      </w:r>
      <w:r>
        <w:rPr>
          <w:rFonts w:hint="eastAsia" w:ascii="宋体" w:hAnsi="宋体"/>
          <w:szCs w:val="21"/>
          <w:lang w:eastAsia="zh-CN"/>
        </w:rPr>
        <w:t>深圳大学平湖医院招投标办公室</w:t>
      </w:r>
      <w:r>
        <w:rPr>
          <w:rFonts w:hint="eastAsia" w:ascii="宋体" w:hAnsi="宋体"/>
          <w:szCs w:val="21"/>
        </w:rPr>
        <w:t>提出质疑后，在质疑处理期限内，不得同时向其他方面提起同一质疑。质疑供应商如已就同一事项提起投诉或诉讼的，质疑程序终止。</w:t>
      </w:r>
    </w:p>
    <w:p>
      <w:pPr>
        <w:spacing w:line="360" w:lineRule="auto"/>
        <w:rPr>
          <w:rFonts w:ascii="黑体" w:hAnsi="宋体" w:eastAsia="黑体"/>
          <w:sz w:val="24"/>
        </w:rPr>
      </w:pPr>
      <w:r>
        <w:rPr>
          <w:rFonts w:hint="eastAsia" w:ascii="黑体" w:hAnsi="宋体" w:eastAsia="黑体"/>
          <w:sz w:val="24"/>
        </w:rPr>
        <w:t>58.相关责任与义务</w:t>
      </w:r>
    </w:p>
    <w:p>
      <w:pPr>
        <w:ind w:firstLine="411" w:firstLineChars="196"/>
        <w:rPr>
          <w:rFonts w:ascii="宋体" w:hAnsi="宋体"/>
          <w:szCs w:val="21"/>
        </w:rPr>
      </w:pPr>
      <w:r>
        <w:rPr>
          <w:rFonts w:hint="eastAsia" w:ascii="宋体" w:hAnsi="宋体"/>
          <w:szCs w:val="21"/>
        </w:rPr>
        <w:t>58.1采购单位、评标专家和相关供应商等当事人应积极配合</w:t>
      </w:r>
      <w:r>
        <w:rPr>
          <w:rFonts w:hint="eastAsia" w:ascii="宋体" w:hAnsi="宋体"/>
          <w:szCs w:val="21"/>
          <w:lang w:eastAsia="zh-CN"/>
        </w:rPr>
        <w:t>深圳大学平湖医院招投标办公室</w:t>
      </w:r>
      <w:r>
        <w:rPr>
          <w:rFonts w:hint="eastAsia" w:ascii="宋体" w:hAnsi="宋体"/>
          <w:szCs w:val="21"/>
        </w:rPr>
        <w:t>进行质疑调查，如实反映情况，及时提供证明材料。</w:t>
      </w:r>
    </w:p>
    <w:p>
      <w:pPr>
        <w:ind w:firstLine="411" w:firstLineChars="196"/>
        <w:rPr>
          <w:rFonts w:ascii="宋体" w:hAnsi="宋体"/>
          <w:szCs w:val="21"/>
        </w:rPr>
      </w:pPr>
      <w:r>
        <w:rPr>
          <w:rFonts w:hint="eastAsia" w:ascii="宋体" w:hAnsi="宋体"/>
          <w:szCs w:val="21"/>
        </w:rPr>
        <w:t>58.2质疑供应商有下列情形之一的，属于虚假、恶意质疑，</w:t>
      </w:r>
      <w:r>
        <w:rPr>
          <w:rFonts w:hint="eastAsia" w:ascii="宋体" w:hAnsi="宋体"/>
          <w:szCs w:val="21"/>
          <w:lang w:eastAsia="zh-CN"/>
        </w:rPr>
        <w:t>深圳大学平湖医院招投标办公室</w:t>
      </w:r>
      <w:r>
        <w:rPr>
          <w:rFonts w:hint="eastAsia" w:ascii="宋体" w:hAnsi="宋体"/>
          <w:szCs w:val="21"/>
        </w:rPr>
        <w:t>将该供应商列入不良行为名单并在网上公布，并视情节提请深圳大学采购监督管理部门给予一定年限内禁止参与政府采购活动资格或其他处罚：</w:t>
      </w:r>
    </w:p>
    <w:p>
      <w:pPr>
        <w:ind w:firstLine="411" w:firstLineChars="196"/>
        <w:rPr>
          <w:rFonts w:ascii="宋体" w:hAnsi="宋体"/>
          <w:szCs w:val="21"/>
        </w:rPr>
      </w:pPr>
      <w:r>
        <w:rPr>
          <w:rFonts w:hint="eastAsia" w:ascii="宋体" w:hAnsi="宋体"/>
          <w:szCs w:val="21"/>
        </w:rPr>
        <w:t>58.2.1捏造事实或提供虚假证明材料的；</w:t>
      </w:r>
    </w:p>
    <w:p>
      <w:pPr>
        <w:ind w:firstLine="411" w:firstLineChars="196"/>
        <w:rPr>
          <w:rFonts w:ascii="宋体" w:hAnsi="宋体"/>
          <w:szCs w:val="21"/>
        </w:rPr>
      </w:pPr>
      <w:r>
        <w:rPr>
          <w:rFonts w:hint="eastAsia" w:ascii="宋体" w:hAnsi="宋体"/>
          <w:szCs w:val="21"/>
        </w:rPr>
        <w:t>58.2.2假冒他人名义进行质疑的；</w:t>
      </w:r>
    </w:p>
    <w:p>
      <w:pPr>
        <w:ind w:firstLine="411" w:firstLineChars="196"/>
        <w:rPr>
          <w:rFonts w:ascii="宋体" w:hAnsi="宋体"/>
          <w:szCs w:val="21"/>
        </w:rPr>
      </w:pPr>
      <w:r>
        <w:rPr>
          <w:rFonts w:hint="eastAsia" w:ascii="宋体" w:hAnsi="宋体"/>
          <w:szCs w:val="21"/>
        </w:rPr>
        <w:t>58.2.3拒不配合进行有关调查、情节严重的。</w:t>
      </w:r>
    </w:p>
    <w:p/>
    <w:sectPr>
      <w:headerReference r:id="rId3" w:type="default"/>
      <w:footerReference r:id="rId4" w:type="default"/>
      <w:footerReference r:id="rId5" w:type="even"/>
      <w:pgSz w:w="11907" w:h="16840"/>
      <w:pgMar w:top="1440" w:right="1797" w:bottom="1440" w:left="1797"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rPr>
        <w:rStyle w:val="47"/>
      </w:rPr>
      <w:fldChar w:fldCharType="begin"/>
    </w:r>
    <w:r>
      <w:rPr>
        <w:rStyle w:val="47"/>
      </w:rPr>
      <w:instrText xml:space="preserve">PAGE  </w:instrText>
    </w:r>
    <w:r>
      <w:rPr>
        <w:rStyle w:val="47"/>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rPr>
      <w:t>深圳大学</w:t>
    </w:r>
    <w:r>
      <w:rPr>
        <w:rFonts w:hint="eastAsia"/>
        <w:lang w:val="en-US" w:eastAsia="zh-CN"/>
      </w:rPr>
      <w:t>平湖医院</w:t>
    </w:r>
    <w:r>
      <w:rPr>
        <w:rFonts w:hint="eastAsia"/>
        <w:lang w:eastAsia="zh-CN"/>
      </w:rPr>
      <w:t>招投标</w:t>
    </w:r>
    <w:r>
      <w:rPr>
        <w:rFonts w:hint="eastAsia"/>
      </w:rPr>
      <w:t>管理</w:t>
    </w:r>
    <w:r>
      <w:rPr>
        <w:rFonts w:hint="eastAsia"/>
        <w:lang w:val="en-US" w:eastAsia="zh-CN"/>
      </w:rPr>
      <w:t>办公室</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SZ</w:t>
    </w:r>
    <w:r>
      <w:rPr>
        <w:rFonts w:hint="eastAsia"/>
        <w:lang w:val="en-US" w:eastAsia="zh-CN"/>
      </w:rPr>
      <w:t>PH</w:t>
    </w:r>
    <w:r>
      <w:rPr>
        <w:rFonts w:hint="eastAsia"/>
      </w:rPr>
      <w:t>CG20</w:t>
    </w:r>
    <w:r>
      <w:rPr>
        <w:rFonts w:hint="eastAsia"/>
        <w:lang w:val="en-US" w:eastAsia="zh-CN"/>
      </w:rPr>
      <w:t>20</w:t>
    </w:r>
    <w:r>
      <w:rPr>
        <w:rFonts w:hint="eastAsia"/>
      </w:rPr>
      <w:t>00</w:t>
    </w:r>
    <w:r>
      <w:rPr>
        <w:rFonts w:hint="eastAsia"/>
        <w:lang w:val="en-US" w:eastAsia="zh-CN"/>
      </w:rPr>
      <w:t>01</w:t>
    </w:r>
    <w:r>
      <w:rPr>
        <w:rFonts w:hint="eastAsia"/>
      </w:rPr>
      <w:t>FW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98A1A4"/>
    <w:multiLevelType w:val="singleLevel"/>
    <w:tmpl w:val="D298A1A4"/>
    <w:lvl w:ilvl="0" w:tentative="0">
      <w:start w:val="1"/>
      <w:numFmt w:val="decimal"/>
      <w:suff w:val="nothing"/>
      <w:lvlText w:val="%1、"/>
      <w:lvlJc w:val="left"/>
    </w:lvl>
  </w:abstractNum>
  <w:abstractNum w:abstractNumId="1">
    <w:nsid w:val="FFFFFF7C"/>
    <w:multiLevelType w:val="singleLevel"/>
    <w:tmpl w:val="FFFFFF7C"/>
    <w:lvl w:ilvl="0" w:tentative="0">
      <w:start w:val="1"/>
      <w:numFmt w:val="decimal"/>
      <w:pStyle w:val="81"/>
      <w:lvlText w:val="%1."/>
      <w:lvlJc w:val="left"/>
      <w:pPr>
        <w:tabs>
          <w:tab w:val="left" w:pos="2040"/>
        </w:tabs>
        <w:ind w:left="2040" w:leftChars="800" w:hanging="360" w:hangingChars="200"/>
      </w:pPr>
    </w:lvl>
  </w:abstractNum>
  <w:abstractNum w:abstractNumId="2">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3">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503483"/>
    <w:multiLevelType w:val="multilevel"/>
    <w:tmpl w:val="12503483"/>
    <w:lvl w:ilvl="0" w:tentative="0">
      <w:start w:val="1"/>
      <w:numFmt w:val="bullet"/>
      <w:pStyle w:val="130"/>
      <w:lvlText w:val=""/>
      <w:lvlJc w:val="left"/>
      <w:pPr>
        <w:tabs>
          <w:tab w:val="left" w:pos="420"/>
        </w:tabs>
        <w:ind w:left="420" w:hanging="420"/>
      </w:pPr>
      <w:rPr>
        <w:rFonts w:hint="default" w:ascii="Wingdings" w:hAnsi="Wingdings"/>
      </w:rPr>
    </w:lvl>
    <w:lvl w:ilvl="1" w:tentative="0">
      <w:start w:val="1"/>
      <w:numFmt w:val="bullet"/>
      <w:pStyle w:val="129"/>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60D20D0"/>
    <w:multiLevelType w:val="multilevel"/>
    <w:tmpl w:val="160D20D0"/>
    <w:lvl w:ilvl="0" w:tentative="0">
      <w:start w:val="1"/>
      <w:numFmt w:val="bullet"/>
      <w:pStyle w:val="97"/>
      <w:lvlText w:val=""/>
      <w:lvlJc w:val="left"/>
      <w:pPr>
        <w:tabs>
          <w:tab w:val="left" w:pos="840"/>
        </w:tabs>
        <w:ind w:left="840" w:hanging="420"/>
      </w:pPr>
      <w:rPr>
        <w:rFonts w:hint="default" w:ascii="Wingdings" w:hAnsi="Wingdings"/>
      </w:rPr>
    </w:lvl>
    <w:lvl w:ilvl="1" w:tentative="0">
      <w:start w:val="1"/>
      <w:numFmt w:val="bullet"/>
      <w:pStyle w:val="98"/>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F395B7B"/>
    <w:multiLevelType w:val="multilevel"/>
    <w:tmpl w:val="2F395B7B"/>
    <w:lvl w:ilvl="0" w:tentative="0">
      <w:start w:val="1"/>
      <w:numFmt w:val="bullet"/>
      <w:pStyle w:val="193"/>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38D1E076"/>
    <w:multiLevelType w:val="singleLevel"/>
    <w:tmpl w:val="38D1E076"/>
    <w:lvl w:ilvl="0" w:tentative="0">
      <w:start w:val="3"/>
      <w:numFmt w:val="chineseCounting"/>
      <w:suff w:val="nothing"/>
      <w:lvlText w:val="（%1）"/>
      <w:lvlJc w:val="left"/>
      <w:rPr>
        <w:rFonts w:hint="eastAsia"/>
      </w:rPr>
    </w:lvl>
  </w:abstractNum>
  <w:abstractNum w:abstractNumId="8">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AEF7716"/>
    <w:multiLevelType w:val="multilevel"/>
    <w:tmpl w:val="7AEF7716"/>
    <w:lvl w:ilvl="0" w:tentative="0">
      <w:start w:val="1"/>
      <w:numFmt w:val="chineseCountingThousand"/>
      <w:pStyle w:val="143"/>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5"/>
  </w:num>
  <w:num w:numId="4">
    <w:abstractNumId w:val="4"/>
  </w:num>
  <w:num w:numId="5">
    <w:abstractNumId w:val="9"/>
  </w:num>
  <w:num w:numId="6">
    <w:abstractNumId w:val="6"/>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A9"/>
    <w:rsid w:val="000000E4"/>
    <w:rsid w:val="000079FE"/>
    <w:rsid w:val="000108DF"/>
    <w:rsid w:val="0003110B"/>
    <w:rsid w:val="000371A5"/>
    <w:rsid w:val="0004454D"/>
    <w:rsid w:val="000473A7"/>
    <w:rsid w:val="00047F81"/>
    <w:rsid w:val="0005721D"/>
    <w:rsid w:val="000606D8"/>
    <w:rsid w:val="00062B0F"/>
    <w:rsid w:val="000673E7"/>
    <w:rsid w:val="000736F4"/>
    <w:rsid w:val="00081495"/>
    <w:rsid w:val="000866E9"/>
    <w:rsid w:val="00086CF7"/>
    <w:rsid w:val="00094A5D"/>
    <w:rsid w:val="000A07F0"/>
    <w:rsid w:val="000A2A96"/>
    <w:rsid w:val="000C21C0"/>
    <w:rsid w:val="000C442D"/>
    <w:rsid w:val="000D0DA1"/>
    <w:rsid w:val="000D7969"/>
    <w:rsid w:val="0010431D"/>
    <w:rsid w:val="00106660"/>
    <w:rsid w:val="00111F24"/>
    <w:rsid w:val="00125427"/>
    <w:rsid w:val="00144CC3"/>
    <w:rsid w:val="001464D3"/>
    <w:rsid w:val="00160CCD"/>
    <w:rsid w:val="0016305F"/>
    <w:rsid w:val="00163BBA"/>
    <w:rsid w:val="00165BEE"/>
    <w:rsid w:val="00192338"/>
    <w:rsid w:val="00195A85"/>
    <w:rsid w:val="001A119C"/>
    <w:rsid w:val="001C09A2"/>
    <w:rsid w:val="001D29B6"/>
    <w:rsid w:val="001D7C12"/>
    <w:rsid w:val="001E0149"/>
    <w:rsid w:val="001F56C6"/>
    <w:rsid w:val="001F5733"/>
    <w:rsid w:val="001F5E0D"/>
    <w:rsid w:val="001F73FF"/>
    <w:rsid w:val="00203F15"/>
    <w:rsid w:val="00210BA0"/>
    <w:rsid w:val="0023136E"/>
    <w:rsid w:val="00237914"/>
    <w:rsid w:val="0024305E"/>
    <w:rsid w:val="0025082F"/>
    <w:rsid w:val="002600EA"/>
    <w:rsid w:val="00266362"/>
    <w:rsid w:val="00274246"/>
    <w:rsid w:val="00277CB9"/>
    <w:rsid w:val="00281C6E"/>
    <w:rsid w:val="002944C3"/>
    <w:rsid w:val="0029485B"/>
    <w:rsid w:val="00296D75"/>
    <w:rsid w:val="002B26EB"/>
    <w:rsid w:val="002B6DF4"/>
    <w:rsid w:val="002C21B1"/>
    <w:rsid w:val="002C5EBA"/>
    <w:rsid w:val="002C6056"/>
    <w:rsid w:val="002D000D"/>
    <w:rsid w:val="002E656D"/>
    <w:rsid w:val="002F2CBB"/>
    <w:rsid w:val="002F48F2"/>
    <w:rsid w:val="0030253F"/>
    <w:rsid w:val="00303DF9"/>
    <w:rsid w:val="00310586"/>
    <w:rsid w:val="00313164"/>
    <w:rsid w:val="00316FBC"/>
    <w:rsid w:val="003270AE"/>
    <w:rsid w:val="0032732D"/>
    <w:rsid w:val="00333EA4"/>
    <w:rsid w:val="0034044F"/>
    <w:rsid w:val="00341759"/>
    <w:rsid w:val="00342678"/>
    <w:rsid w:val="003434A6"/>
    <w:rsid w:val="00346677"/>
    <w:rsid w:val="00361895"/>
    <w:rsid w:val="00372356"/>
    <w:rsid w:val="003737A7"/>
    <w:rsid w:val="003762CA"/>
    <w:rsid w:val="00385021"/>
    <w:rsid w:val="00387678"/>
    <w:rsid w:val="00394ADA"/>
    <w:rsid w:val="00394B0D"/>
    <w:rsid w:val="003A14B2"/>
    <w:rsid w:val="003A2EB7"/>
    <w:rsid w:val="003B1A60"/>
    <w:rsid w:val="003B6BC3"/>
    <w:rsid w:val="003C0068"/>
    <w:rsid w:val="003D0613"/>
    <w:rsid w:val="003D7290"/>
    <w:rsid w:val="003D77D0"/>
    <w:rsid w:val="003E6D96"/>
    <w:rsid w:val="003F1ED6"/>
    <w:rsid w:val="003F664A"/>
    <w:rsid w:val="00427415"/>
    <w:rsid w:val="00436599"/>
    <w:rsid w:val="004409E7"/>
    <w:rsid w:val="0044416C"/>
    <w:rsid w:val="00454149"/>
    <w:rsid w:val="00454BDD"/>
    <w:rsid w:val="00466EE7"/>
    <w:rsid w:val="00470054"/>
    <w:rsid w:val="004702E9"/>
    <w:rsid w:val="00476354"/>
    <w:rsid w:val="00476C13"/>
    <w:rsid w:val="00490087"/>
    <w:rsid w:val="004C2855"/>
    <w:rsid w:val="004C3422"/>
    <w:rsid w:val="004C3A2E"/>
    <w:rsid w:val="004C5923"/>
    <w:rsid w:val="004D3787"/>
    <w:rsid w:val="004D7388"/>
    <w:rsid w:val="004E55A7"/>
    <w:rsid w:val="004F0C0E"/>
    <w:rsid w:val="004F303E"/>
    <w:rsid w:val="0052018C"/>
    <w:rsid w:val="0052123F"/>
    <w:rsid w:val="0052234F"/>
    <w:rsid w:val="00523098"/>
    <w:rsid w:val="005268CF"/>
    <w:rsid w:val="005343B4"/>
    <w:rsid w:val="00540A40"/>
    <w:rsid w:val="00543260"/>
    <w:rsid w:val="00544FFC"/>
    <w:rsid w:val="00546183"/>
    <w:rsid w:val="00550743"/>
    <w:rsid w:val="005645AA"/>
    <w:rsid w:val="00566A83"/>
    <w:rsid w:val="00566EEA"/>
    <w:rsid w:val="005776F8"/>
    <w:rsid w:val="00591E3F"/>
    <w:rsid w:val="005A3123"/>
    <w:rsid w:val="005A6D46"/>
    <w:rsid w:val="005B00F6"/>
    <w:rsid w:val="005D5B65"/>
    <w:rsid w:val="005D75B2"/>
    <w:rsid w:val="005E30F2"/>
    <w:rsid w:val="005E5619"/>
    <w:rsid w:val="005F26A9"/>
    <w:rsid w:val="006026F2"/>
    <w:rsid w:val="0060609A"/>
    <w:rsid w:val="00610022"/>
    <w:rsid w:val="00627803"/>
    <w:rsid w:val="00630D91"/>
    <w:rsid w:val="0064623D"/>
    <w:rsid w:val="00647695"/>
    <w:rsid w:val="00650234"/>
    <w:rsid w:val="006525E8"/>
    <w:rsid w:val="00654871"/>
    <w:rsid w:val="00663315"/>
    <w:rsid w:val="006673ED"/>
    <w:rsid w:val="00670168"/>
    <w:rsid w:val="00684F01"/>
    <w:rsid w:val="006A3114"/>
    <w:rsid w:val="006A398F"/>
    <w:rsid w:val="006A3996"/>
    <w:rsid w:val="006A695D"/>
    <w:rsid w:val="006A75FE"/>
    <w:rsid w:val="006B0750"/>
    <w:rsid w:val="006C0DE6"/>
    <w:rsid w:val="006C6B50"/>
    <w:rsid w:val="006D18BF"/>
    <w:rsid w:val="006E0708"/>
    <w:rsid w:val="006E142A"/>
    <w:rsid w:val="006E6FA8"/>
    <w:rsid w:val="007011AF"/>
    <w:rsid w:val="007067D7"/>
    <w:rsid w:val="00706FFB"/>
    <w:rsid w:val="00710A4E"/>
    <w:rsid w:val="00713708"/>
    <w:rsid w:val="00715829"/>
    <w:rsid w:val="007238E0"/>
    <w:rsid w:val="00724003"/>
    <w:rsid w:val="0072750D"/>
    <w:rsid w:val="00727687"/>
    <w:rsid w:val="00727CFB"/>
    <w:rsid w:val="00736AF2"/>
    <w:rsid w:val="007376A3"/>
    <w:rsid w:val="00750214"/>
    <w:rsid w:val="00752DF1"/>
    <w:rsid w:val="00754F91"/>
    <w:rsid w:val="007623A7"/>
    <w:rsid w:val="007658C8"/>
    <w:rsid w:val="00766D94"/>
    <w:rsid w:val="00770AB9"/>
    <w:rsid w:val="00776CF7"/>
    <w:rsid w:val="00784D55"/>
    <w:rsid w:val="0078790A"/>
    <w:rsid w:val="007A1334"/>
    <w:rsid w:val="007A4DC7"/>
    <w:rsid w:val="007A604D"/>
    <w:rsid w:val="007A6957"/>
    <w:rsid w:val="007B293F"/>
    <w:rsid w:val="007B7EA4"/>
    <w:rsid w:val="007C0345"/>
    <w:rsid w:val="007C0ECB"/>
    <w:rsid w:val="007C112B"/>
    <w:rsid w:val="007C41C5"/>
    <w:rsid w:val="007D2BD7"/>
    <w:rsid w:val="007D576B"/>
    <w:rsid w:val="007D5B61"/>
    <w:rsid w:val="007E4EFE"/>
    <w:rsid w:val="007F7261"/>
    <w:rsid w:val="007F787E"/>
    <w:rsid w:val="00806E5A"/>
    <w:rsid w:val="00810AB0"/>
    <w:rsid w:val="00825D64"/>
    <w:rsid w:val="00825D94"/>
    <w:rsid w:val="00843BA2"/>
    <w:rsid w:val="00846DC0"/>
    <w:rsid w:val="00847463"/>
    <w:rsid w:val="0085741F"/>
    <w:rsid w:val="00872413"/>
    <w:rsid w:val="008744C1"/>
    <w:rsid w:val="00882BFC"/>
    <w:rsid w:val="00885980"/>
    <w:rsid w:val="00894E69"/>
    <w:rsid w:val="008A0A22"/>
    <w:rsid w:val="008A7446"/>
    <w:rsid w:val="008B44D7"/>
    <w:rsid w:val="008D18E8"/>
    <w:rsid w:val="008D41E3"/>
    <w:rsid w:val="008E08A2"/>
    <w:rsid w:val="00911F1D"/>
    <w:rsid w:val="00932F0E"/>
    <w:rsid w:val="00956A49"/>
    <w:rsid w:val="00971610"/>
    <w:rsid w:val="00973291"/>
    <w:rsid w:val="00974DE4"/>
    <w:rsid w:val="00980B6F"/>
    <w:rsid w:val="0098476F"/>
    <w:rsid w:val="009A34C1"/>
    <w:rsid w:val="009C487E"/>
    <w:rsid w:val="009C59F3"/>
    <w:rsid w:val="009D57F4"/>
    <w:rsid w:val="009F70E1"/>
    <w:rsid w:val="009F767B"/>
    <w:rsid w:val="00A03865"/>
    <w:rsid w:val="00A042D3"/>
    <w:rsid w:val="00A05106"/>
    <w:rsid w:val="00A133B7"/>
    <w:rsid w:val="00A140F3"/>
    <w:rsid w:val="00A14917"/>
    <w:rsid w:val="00A2161A"/>
    <w:rsid w:val="00A414BC"/>
    <w:rsid w:val="00A437B0"/>
    <w:rsid w:val="00A45196"/>
    <w:rsid w:val="00A558C7"/>
    <w:rsid w:val="00A55D13"/>
    <w:rsid w:val="00A570EF"/>
    <w:rsid w:val="00A65C9F"/>
    <w:rsid w:val="00AA1967"/>
    <w:rsid w:val="00AA1AFD"/>
    <w:rsid w:val="00AA5C41"/>
    <w:rsid w:val="00AB03A9"/>
    <w:rsid w:val="00AB0EC9"/>
    <w:rsid w:val="00AC0278"/>
    <w:rsid w:val="00AC2C86"/>
    <w:rsid w:val="00AC4126"/>
    <w:rsid w:val="00AE5024"/>
    <w:rsid w:val="00AE6D86"/>
    <w:rsid w:val="00B05FA3"/>
    <w:rsid w:val="00B23F0D"/>
    <w:rsid w:val="00B24A5C"/>
    <w:rsid w:val="00B272E3"/>
    <w:rsid w:val="00B3175E"/>
    <w:rsid w:val="00B33B1B"/>
    <w:rsid w:val="00B439CC"/>
    <w:rsid w:val="00B46356"/>
    <w:rsid w:val="00B602CE"/>
    <w:rsid w:val="00B71EEB"/>
    <w:rsid w:val="00B773E5"/>
    <w:rsid w:val="00B86188"/>
    <w:rsid w:val="00B87A0A"/>
    <w:rsid w:val="00B9315D"/>
    <w:rsid w:val="00B93AAF"/>
    <w:rsid w:val="00B97A3C"/>
    <w:rsid w:val="00BB094E"/>
    <w:rsid w:val="00BB6B13"/>
    <w:rsid w:val="00BC02BC"/>
    <w:rsid w:val="00BC79FC"/>
    <w:rsid w:val="00BD0CF1"/>
    <w:rsid w:val="00BD144F"/>
    <w:rsid w:val="00BD3788"/>
    <w:rsid w:val="00BE45FF"/>
    <w:rsid w:val="00BF2EB2"/>
    <w:rsid w:val="00BF6574"/>
    <w:rsid w:val="00BF6612"/>
    <w:rsid w:val="00C10299"/>
    <w:rsid w:val="00C179C8"/>
    <w:rsid w:val="00C222FE"/>
    <w:rsid w:val="00C22634"/>
    <w:rsid w:val="00C45478"/>
    <w:rsid w:val="00C56F12"/>
    <w:rsid w:val="00C64393"/>
    <w:rsid w:val="00C673D9"/>
    <w:rsid w:val="00C730D8"/>
    <w:rsid w:val="00C862FA"/>
    <w:rsid w:val="00C92BE8"/>
    <w:rsid w:val="00CB0782"/>
    <w:rsid w:val="00CC06C6"/>
    <w:rsid w:val="00CC54E4"/>
    <w:rsid w:val="00CC72FA"/>
    <w:rsid w:val="00CD2A81"/>
    <w:rsid w:val="00CE771A"/>
    <w:rsid w:val="00CF2320"/>
    <w:rsid w:val="00CF6348"/>
    <w:rsid w:val="00D14AB7"/>
    <w:rsid w:val="00D458EC"/>
    <w:rsid w:val="00D50508"/>
    <w:rsid w:val="00D51D0D"/>
    <w:rsid w:val="00D549F7"/>
    <w:rsid w:val="00D57153"/>
    <w:rsid w:val="00D6071E"/>
    <w:rsid w:val="00D62D76"/>
    <w:rsid w:val="00D6443F"/>
    <w:rsid w:val="00D64B34"/>
    <w:rsid w:val="00D67A14"/>
    <w:rsid w:val="00D74094"/>
    <w:rsid w:val="00D92847"/>
    <w:rsid w:val="00D9462E"/>
    <w:rsid w:val="00D95387"/>
    <w:rsid w:val="00D96423"/>
    <w:rsid w:val="00DA58A3"/>
    <w:rsid w:val="00DB5D7A"/>
    <w:rsid w:val="00DC2F8B"/>
    <w:rsid w:val="00DD770C"/>
    <w:rsid w:val="00DF0612"/>
    <w:rsid w:val="00E00076"/>
    <w:rsid w:val="00E21586"/>
    <w:rsid w:val="00E3084A"/>
    <w:rsid w:val="00E36507"/>
    <w:rsid w:val="00E46142"/>
    <w:rsid w:val="00E578FD"/>
    <w:rsid w:val="00E63453"/>
    <w:rsid w:val="00E6519E"/>
    <w:rsid w:val="00E7166B"/>
    <w:rsid w:val="00E72D34"/>
    <w:rsid w:val="00E739DA"/>
    <w:rsid w:val="00EB02CB"/>
    <w:rsid w:val="00EB0EB1"/>
    <w:rsid w:val="00EB4369"/>
    <w:rsid w:val="00EB474B"/>
    <w:rsid w:val="00EB5957"/>
    <w:rsid w:val="00EC036D"/>
    <w:rsid w:val="00EC2193"/>
    <w:rsid w:val="00EC27EE"/>
    <w:rsid w:val="00EC37B9"/>
    <w:rsid w:val="00EC5511"/>
    <w:rsid w:val="00ED3899"/>
    <w:rsid w:val="00EE3A8F"/>
    <w:rsid w:val="00EE6227"/>
    <w:rsid w:val="00EF0B37"/>
    <w:rsid w:val="00F0365B"/>
    <w:rsid w:val="00F04ED2"/>
    <w:rsid w:val="00F05531"/>
    <w:rsid w:val="00F4225C"/>
    <w:rsid w:val="00F53906"/>
    <w:rsid w:val="00F54419"/>
    <w:rsid w:val="00F54E01"/>
    <w:rsid w:val="00F567C5"/>
    <w:rsid w:val="00F67A2C"/>
    <w:rsid w:val="00F70FD8"/>
    <w:rsid w:val="00F77AF7"/>
    <w:rsid w:val="00F77B03"/>
    <w:rsid w:val="00FA589C"/>
    <w:rsid w:val="00FA78CD"/>
    <w:rsid w:val="00FC4857"/>
    <w:rsid w:val="00FC57AC"/>
    <w:rsid w:val="00FC7E4E"/>
    <w:rsid w:val="00FD50EA"/>
    <w:rsid w:val="00FD6455"/>
    <w:rsid w:val="00FE0F33"/>
    <w:rsid w:val="00FE6D3D"/>
    <w:rsid w:val="00FF44F9"/>
    <w:rsid w:val="06252655"/>
    <w:rsid w:val="076D44D7"/>
    <w:rsid w:val="0CC11D39"/>
    <w:rsid w:val="0DEE2202"/>
    <w:rsid w:val="0E183741"/>
    <w:rsid w:val="0E5C5F79"/>
    <w:rsid w:val="0FF02589"/>
    <w:rsid w:val="13285212"/>
    <w:rsid w:val="172272F4"/>
    <w:rsid w:val="1ABC0A3D"/>
    <w:rsid w:val="1B443FEE"/>
    <w:rsid w:val="1D9C2943"/>
    <w:rsid w:val="1FF87D96"/>
    <w:rsid w:val="2A4D310C"/>
    <w:rsid w:val="2B927DD2"/>
    <w:rsid w:val="33845915"/>
    <w:rsid w:val="349B52F1"/>
    <w:rsid w:val="34B67B94"/>
    <w:rsid w:val="3BDD65A3"/>
    <w:rsid w:val="3D874EC8"/>
    <w:rsid w:val="3F1B6E34"/>
    <w:rsid w:val="403A1A3F"/>
    <w:rsid w:val="41A429D5"/>
    <w:rsid w:val="4242442B"/>
    <w:rsid w:val="43A55D51"/>
    <w:rsid w:val="4BC73074"/>
    <w:rsid w:val="4EFC59F6"/>
    <w:rsid w:val="52DC429D"/>
    <w:rsid w:val="545E6B67"/>
    <w:rsid w:val="58F0692A"/>
    <w:rsid w:val="58F774D5"/>
    <w:rsid w:val="5A246C42"/>
    <w:rsid w:val="5DB3633C"/>
    <w:rsid w:val="5E120DAB"/>
    <w:rsid w:val="5E254BD4"/>
    <w:rsid w:val="637B2D6A"/>
    <w:rsid w:val="689C040E"/>
    <w:rsid w:val="68FF4F33"/>
    <w:rsid w:val="69194CA6"/>
    <w:rsid w:val="6BCB0CA7"/>
    <w:rsid w:val="6EE141C8"/>
    <w:rsid w:val="71005E3C"/>
    <w:rsid w:val="74740BE0"/>
    <w:rsid w:val="748B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3"/>
    <w:qFormat/>
    <w:uiPriority w:val="0"/>
    <w:pPr>
      <w:spacing w:before="340" w:after="330" w:line="360" w:lineRule="auto"/>
      <w:jc w:val="center"/>
      <w:outlineLvl w:val="0"/>
    </w:pPr>
    <w:rPr>
      <w:rFonts w:eastAsia="黑体"/>
      <w:kern w:val="44"/>
      <w:szCs w:val="44"/>
    </w:rPr>
  </w:style>
  <w:style w:type="paragraph" w:styleId="3">
    <w:name w:val="heading 2"/>
    <w:basedOn w:val="1"/>
    <w:next w:val="1"/>
    <w:link w:val="93"/>
    <w:qFormat/>
    <w:uiPriority w:val="0"/>
    <w:pPr>
      <w:adjustRightInd w:val="0"/>
      <w:jc w:val="center"/>
      <w:textAlignment w:val="baseline"/>
      <w:outlineLvl w:val="1"/>
    </w:pPr>
    <w:rPr>
      <w:kern w:val="0"/>
      <w:sz w:val="24"/>
      <w:szCs w:val="20"/>
    </w:rPr>
  </w:style>
  <w:style w:type="paragraph" w:styleId="4">
    <w:name w:val="heading 3"/>
    <w:basedOn w:val="5"/>
    <w:next w:val="1"/>
    <w:link w:val="62"/>
    <w:qFormat/>
    <w:uiPriority w:val="0"/>
    <w:pPr>
      <w:spacing w:before="260" w:after="260" w:line="240" w:lineRule="auto"/>
      <w:outlineLvl w:val="2"/>
    </w:pPr>
    <w:rPr>
      <w:rFonts w:ascii="宋体" w:hAnsi="宋体" w:eastAsia="宋体"/>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2"/>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5"/>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6"/>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7"/>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8"/>
    <w:qFormat/>
    <w:uiPriority w:val="0"/>
    <w:pPr>
      <w:keepNext/>
      <w:keepLines/>
      <w:spacing w:before="240" w:after="64" w:line="320" w:lineRule="auto"/>
      <w:outlineLvl w:val="8"/>
    </w:pPr>
    <w:rPr>
      <w:rFonts w:ascii="Arial" w:hAnsi="Arial" w:eastAsia="黑体" w:cs="Times New Roman"/>
      <w:szCs w:val="20"/>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99"/>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8"/>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2"/>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20"/>
    <w:qFormat/>
    <w:uiPriority w:val="0"/>
    <w:pPr>
      <w:spacing w:after="120"/>
    </w:pPr>
    <w:rPr>
      <w:rFonts w:ascii="Times New Roman" w:hAnsi="Times New Roman" w:eastAsia="宋体" w:cs="Times New Roman"/>
      <w:sz w:val="16"/>
      <w:szCs w:val="16"/>
    </w:rPr>
  </w:style>
  <w:style w:type="paragraph" w:styleId="18">
    <w:name w:val="Body Text"/>
    <w:basedOn w:val="1"/>
    <w:link w:val="114"/>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1"/>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semiHidden/>
    <w:qFormat/>
    <w:uiPriority w:val="0"/>
    <w:pPr>
      <w:ind w:left="420"/>
      <w:jc w:val="left"/>
    </w:pPr>
    <w:rPr>
      <w:rFonts w:ascii="Times New Roman" w:hAnsi="Times New Roman" w:eastAsia="宋体" w:cs="Times New Roman"/>
      <w:i/>
      <w:iCs/>
      <w:szCs w:val="24"/>
    </w:rPr>
  </w:style>
  <w:style w:type="paragraph" w:styleId="22">
    <w:name w:val="Plain Text"/>
    <w:basedOn w:val="1"/>
    <w:link w:val="112"/>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10"/>
    <w:qFormat/>
    <w:uiPriority w:val="0"/>
    <w:rPr>
      <w:rFonts w:ascii="宋体" w:hAnsi="Courier New" w:eastAsia="宋体" w:cs="Times New Roman"/>
      <w:sz w:val="32"/>
      <w:szCs w:val="20"/>
    </w:rPr>
  </w:style>
  <w:style w:type="paragraph" w:styleId="25">
    <w:name w:val="Body Text Indent 2"/>
    <w:basedOn w:val="1"/>
    <w:link w:val="115"/>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2"/>
    <w:semiHidden/>
    <w:qFormat/>
    <w:uiPriority w:val="99"/>
    <w:rPr>
      <w:rFonts w:ascii="Times New Roman" w:hAnsi="Times New Roman" w:eastAsia="宋体" w:cs="Times New Roman"/>
      <w:sz w:val="18"/>
      <w:szCs w:val="18"/>
    </w:rPr>
  </w:style>
  <w:style w:type="paragraph" w:styleId="27">
    <w:name w:val="footer"/>
    <w:basedOn w:val="1"/>
    <w:link w:val="11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6"/>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semiHidden/>
    <w:qFormat/>
    <w:uiPriority w:val="0"/>
    <w:pPr>
      <w:spacing w:before="120" w:after="120"/>
      <w:jc w:val="left"/>
    </w:pPr>
    <w:rPr>
      <w:rFonts w:ascii="Times New Roman" w:hAnsi="Times New Roman" w:eastAsia="宋体" w:cs="Times New Roman"/>
      <w:b/>
      <w:bCs/>
      <w:caps/>
      <w:szCs w:val="24"/>
    </w:rPr>
  </w:style>
  <w:style w:type="paragraph" w:styleId="30">
    <w:name w:val="toc 4"/>
    <w:basedOn w:val="1"/>
    <w:next w:val="1"/>
    <w:semiHidden/>
    <w:qFormat/>
    <w:uiPriority w:val="0"/>
    <w:pPr>
      <w:ind w:left="630"/>
      <w:jc w:val="left"/>
    </w:pPr>
    <w:rPr>
      <w:rFonts w:ascii="Times New Roman" w:hAnsi="Times New Roman" w:eastAsia="宋体" w:cs="Times New Roman"/>
      <w:szCs w:val="21"/>
    </w:rPr>
  </w:style>
  <w:style w:type="paragraph" w:styleId="31">
    <w:name w:val="index heading"/>
    <w:basedOn w:val="1"/>
    <w:next w:val="32"/>
    <w:semiHidden/>
    <w:qFormat/>
    <w:uiPriority w:val="0"/>
    <w:rPr>
      <w:rFonts w:ascii="Times New Roman" w:hAnsi="Times New Roman" w:eastAsia="宋体" w:cs="Times New Roman"/>
      <w:szCs w:val="20"/>
    </w:rPr>
  </w:style>
  <w:style w:type="paragraph" w:styleId="32">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3">
    <w:name w:val="toc 6"/>
    <w:basedOn w:val="1"/>
    <w:next w:val="1"/>
    <w:semiHidden/>
    <w:qFormat/>
    <w:uiPriority w:val="0"/>
    <w:pPr>
      <w:ind w:left="1050"/>
      <w:jc w:val="left"/>
    </w:pPr>
    <w:rPr>
      <w:rFonts w:ascii="Times New Roman" w:hAnsi="Times New Roman" w:eastAsia="宋体" w:cs="Times New Roman"/>
      <w:szCs w:val="21"/>
    </w:rPr>
  </w:style>
  <w:style w:type="paragraph" w:styleId="34">
    <w:name w:val="Body Text Indent 3"/>
    <w:basedOn w:val="1"/>
    <w:link w:val="117"/>
    <w:qFormat/>
    <w:uiPriority w:val="0"/>
    <w:pPr>
      <w:spacing w:line="360" w:lineRule="auto"/>
      <w:ind w:firstLine="482" w:firstLineChars="200"/>
    </w:pPr>
    <w:rPr>
      <w:rFonts w:ascii="宋体" w:hAnsi="Times New Roman" w:eastAsia="宋体" w:cs="Times New Roman"/>
      <w:b/>
      <w:bCs/>
      <w:sz w:val="24"/>
      <w:szCs w:val="24"/>
    </w:rPr>
  </w:style>
  <w:style w:type="paragraph" w:styleId="35">
    <w:name w:val="toc 2"/>
    <w:basedOn w:val="1"/>
    <w:next w:val="1"/>
    <w:semiHidden/>
    <w:qFormat/>
    <w:uiPriority w:val="0"/>
    <w:pPr>
      <w:tabs>
        <w:tab w:val="right" w:leader="dot" w:pos="8296"/>
      </w:tabs>
      <w:ind w:left="210"/>
      <w:jc w:val="left"/>
    </w:pPr>
    <w:rPr>
      <w:rFonts w:ascii="Times New Roman" w:hAnsi="Times New Roman" w:eastAsia="宋体" w:cs="Times New Roman"/>
      <w:smallCaps/>
      <w:szCs w:val="24"/>
    </w:rPr>
  </w:style>
  <w:style w:type="paragraph" w:styleId="36">
    <w:name w:val="toc 9"/>
    <w:basedOn w:val="1"/>
    <w:next w:val="1"/>
    <w:semiHidden/>
    <w:qFormat/>
    <w:uiPriority w:val="0"/>
    <w:pPr>
      <w:ind w:left="1680"/>
      <w:jc w:val="left"/>
    </w:pPr>
    <w:rPr>
      <w:rFonts w:ascii="Times New Roman" w:hAnsi="Times New Roman" w:eastAsia="宋体" w:cs="Times New Roman"/>
      <w:szCs w:val="21"/>
    </w:rPr>
  </w:style>
  <w:style w:type="paragraph" w:styleId="37">
    <w:name w:val="Body Text 2"/>
    <w:basedOn w:val="1"/>
    <w:link w:val="118"/>
    <w:qFormat/>
    <w:uiPriority w:val="0"/>
    <w:pPr>
      <w:spacing w:line="360" w:lineRule="auto"/>
    </w:pPr>
    <w:rPr>
      <w:rFonts w:ascii="Times New Roman" w:hAnsi="Times New Roman" w:eastAsia="宋体" w:cs="Times New Roman"/>
      <w:sz w:val="24"/>
      <w:szCs w:val="24"/>
    </w:rPr>
  </w:style>
  <w:style w:type="paragraph" w:styleId="38">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9">
    <w:name w:val="Normal (Web)"/>
    <w:basedOn w:val="1"/>
    <w:qFormat/>
    <w:uiPriority w:val="99"/>
    <w:rPr>
      <w:rFonts w:ascii="Times New Roman" w:hAnsi="Times New Roman" w:eastAsia="宋体" w:cs="Times New Roman"/>
      <w:sz w:val="24"/>
      <w:szCs w:val="24"/>
    </w:rPr>
  </w:style>
  <w:style w:type="paragraph" w:styleId="40">
    <w:name w:val="Title"/>
    <w:basedOn w:val="1"/>
    <w:link w:val="109"/>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213"/>
    <w:qFormat/>
    <w:uiPriority w:val="0"/>
    <w:pPr>
      <w:autoSpaceDE/>
      <w:autoSpaceDN/>
      <w:adjustRightInd/>
      <w:textAlignment w:val="auto"/>
    </w:pPr>
    <w:rPr>
      <w:b/>
      <w:bCs/>
      <w:kern w:val="2"/>
      <w:sz w:val="21"/>
      <w:szCs w:val="24"/>
    </w:rPr>
  </w:style>
  <w:style w:type="paragraph" w:styleId="42">
    <w:name w:val="Body Text First Indent"/>
    <w:basedOn w:val="18"/>
    <w:link w:val="154"/>
    <w:qFormat/>
    <w:uiPriority w:val="0"/>
    <w:pPr>
      <w:spacing w:after="120" w:line="240" w:lineRule="auto"/>
      <w:ind w:firstLine="420" w:firstLineChars="100"/>
    </w:pPr>
    <w:rPr>
      <w:sz w:val="21"/>
    </w:rPr>
  </w:style>
  <w:style w:type="table" w:styleId="44">
    <w:name w:val="Table Grid"/>
    <w:basedOn w:val="4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basedOn w:val="45"/>
    <w:semiHidden/>
    <w:unhideWhenUsed/>
    <w:qFormat/>
    <w:uiPriority w:val="99"/>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1 字符"/>
    <w:basedOn w:val="45"/>
    <w:qFormat/>
    <w:uiPriority w:val="9"/>
    <w:rPr>
      <w:b/>
      <w:bCs/>
      <w:kern w:val="44"/>
      <w:sz w:val="44"/>
      <w:szCs w:val="44"/>
    </w:rPr>
  </w:style>
  <w:style w:type="character" w:customStyle="1" w:styleId="52">
    <w:name w:val="标题 2 字符"/>
    <w:basedOn w:val="45"/>
    <w:semiHidden/>
    <w:qFormat/>
    <w:uiPriority w:val="9"/>
    <w:rPr>
      <w:rFonts w:asciiTheme="majorHAnsi" w:hAnsiTheme="majorHAnsi" w:eastAsiaTheme="majorEastAsia" w:cstheme="majorBidi"/>
      <w:b/>
      <w:bCs/>
      <w:sz w:val="32"/>
      <w:szCs w:val="32"/>
    </w:rPr>
  </w:style>
  <w:style w:type="character" w:customStyle="1" w:styleId="53">
    <w:name w:val="标题 3 字符"/>
    <w:basedOn w:val="45"/>
    <w:semiHidden/>
    <w:qFormat/>
    <w:uiPriority w:val="9"/>
    <w:rPr>
      <w:b/>
      <w:bCs/>
      <w:sz w:val="32"/>
      <w:szCs w:val="32"/>
    </w:rPr>
  </w:style>
  <w:style w:type="character" w:customStyle="1" w:styleId="54">
    <w:name w:val="标题 4 字符"/>
    <w:basedOn w:val="45"/>
    <w:semiHidden/>
    <w:qFormat/>
    <w:uiPriority w:val="9"/>
    <w:rPr>
      <w:rFonts w:asciiTheme="majorHAnsi" w:hAnsiTheme="majorHAnsi" w:eastAsiaTheme="majorEastAsia" w:cstheme="majorBidi"/>
      <w:b/>
      <w:bCs/>
      <w:sz w:val="28"/>
      <w:szCs w:val="28"/>
    </w:rPr>
  </w:style>
  <w:style w:type="character" w:customStyle="1" w:styleId="55">
    <w:name w:val="标题 5 字符"/>
    <w:basedOn w:val="45"/>
    <w:semiHidden/>
    <w:qFormat/>
    <w:uiPriority w:val="9"/>
    <w:rPr>
      <w:b/>
      <w:bCs/>
      <w:sz w:val="28"/>
      <w:szCs w:val="28"/>
    </w:rPr>
  </w:style>
  <w:style w:type="character" w:customStyle="1" w:styleId="56">
    <w:name w:val="标题 6 字符"/>
    <w:basedOn w:val="45"/>
    <w:semiHidden/>
    <w:qFormat/>
    <w:uiPriority w:val="9"/>
    <w:rPr>
      <w:rFonts w:asciiTheme="majorHAnsi" w:hAnsiTheme="majorHAnsi" w:eastAsiaTheme="majorEastAsia" w:cstheme="majorBidi"/>
      <w:b/>
      <w:bCs/>
      <w:sz w:val="24"/>
      <w:szCs w:val="24"/>
    </w:rPr>
  </w:style>
  <w:style w:type="character" w:customStyle="1" w:styleId="57">
    <w:name w:val="标题 7 字符"/>
    <w:basedOn w:val="45"/>
    <w:semiHidden/>
    <w:qFormat/>
    <w:uiPriority w:val="9"/>
    <w:rPr>
      <w:b/>
      <w:bCs/>
      <w:sz w:val="24"/>
      <w:szCs w:val="24"/>
    </w:rPr>
  </w:style>
  <w:style w:type="character" w:customStyle="1" w:styleId="58">
    <w:name w:val="标题 8 字符"/>
    <w:basedOn w:val="45"/>
    <w:semiHidden/>
    <w:qFormat/>
    <w:uiPriority w:val="9"/>
    <w:rPr>
      <w:rFonts w:asciiTheme="majorHAnsi" w:hAnsiTheme="majorHAnsi" w:eastAsiaTheme="majorEastAsia" w:cstheme="majorBidi"/>
      <w:sz w:val="24"/>
      <w:szCs w:val="24"/>
    </w:rPr>
  </w:style>
  <w:style w:type="character" w:customStyle="1" w:styleId="59">
    <w:name w:val="标题 9 字符"/>
    <w:basedOn w:val="45"/>
    <w:semiHidden/>
    <w:qFormat/>
    <w:uiPriority w:val="9"/>
    <w:rPr>
      <w:rFonts w:asciiTheme="majorHAnsi" w:hAnsiTheme="majorHAnsi" w:eastAsiaTheme="majorEastAsia" w:cstheme="majorBidi"/>
      <w:szCs w:val="21"/>
    </w:rPr>
  </w:style>
  <w:style w:type="character" w:customStyle="1" w:styleId="60">
    <w:name w:val="标题 4 Char"/>
    <w:link w:val="5"/>
    <w:qFormat/>
    <w:uiPriority w:val="0"/>
    <w:rPr>
      <w:rFonts w:ascii="Arial" w:hAnsi="Arial" w:eastAsia="黑体" w:cs="Times New Roman"/>
      <w:b/>
      <w:bCs/>
      <w:sz w:val="28"/>
      <w:szCs w:val="28"/>
    </w:rPr>
  </w:style>
  <w:style w:type="paragraph" w:customStyle="1" w:styleId="61">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2">
    <w:name w:val="标题 3 Char1"/>
    <w:link w:val="4"/>
    <w:qFormat/>
    <w:uiPriority w:val="0"/>
    <w:rPr>
      <w:rFonts w:ascii="宋体" w:hAnsi="宋体" w:eastAsia="宋体" w:cs="Times New Roman"/>
      <w:b/>
      <w:bCs/>
      <w:sz w:val="28"/>
      <w:szCs w:val="32"/>
    </w:rPr>
  </w:style>
  <w:style w:type="character" w:customStyle="1" w:styleId="63">
    <w:name w:val="标题 1 Char"/>
    <w:link w:val="2"/>
    <w:qFormat/>
    <w:uiPriority w:val="0"/>
    <w:rPr>
      <w:rFonts w:ascii="宋体" w:hAnsi="宋体" w:eastAsia="黑体" w:cs="Times New Roman"/>
      <w:b/>
      <w:bCs/>
      <w:kern w:val="44"/>
      <w:sz w:val="28"/>
      <w:szCs w:val="44"/>
    </w:rPr>
  </w:style>
  <w:style w:type="character" w:customStyle="1" w:styleId="64">
    <w:name w:val="正文缩进 Char"/>
    <w:link w:val="7"/>
    <w:qFormat/>
    <w:uiPriority w:val="0"/>
    <w:rPr>
      <w:rFonts w:ascii="Times New Roman" w:hAnsi="Times New Roman" w:eastAsia="宋体" w:cs="Times New Roman"/>
      <w:szCs w:val="20"/>
    </w:rPr>
  </w:style>
  <w:style w:type="character" w:customStyle="1" w:styleId="65">
    <w:name w:val="标题 字符"/>
    <w:basedOn w:val="45"/>
    <w:qFormat/>
    <w:uiPriority w:val="10"/>
    <w:rPr>
      <w:rFonts w:asciiTheme="majorHAnsi" w:hAnsiTheme="majorHAnsi" w:eastAsiaTheme="majorEastAsia" w:cstheme="majorBidi"/>
      <w:b/>
      <w:bCs/>
      <w:sz w:val="32"/>
      <w:szCs w:val="32"/>
    </w:rPr>
  </w:style>
  <w:style w:type="character" w:customStyle="1" w:styleId="66">
    <w:name w:val="日期 字符"/>
    <w:basedOn w:val="45"/>
    <w:semiHidden/>
    <w:qFormat/>
    <w:uiPriority w:val="99"/>
  </w:style>
  <w:style w:type="character" w:customStyle="1" w:styleId="67">
    <w:name w:val="HTML 预设格式 字符"/>
    <w:basedOn w:val="45"/>
    <w:semiHidden/>
    <w:qFormat/>
    <w:uiPriority w:val="99"/>
    <w:rPr>
      <w:rFonts w:ascii="Courier New" w:hAnsi="Courier New" w:cs="Courier New"/>
      <w:sz w:val="20"/>
      <w:szCs w:val="20"/>
    </w:rPr>
  </w:style>
  <w:style w:type="character" w:customStyle="1" w:styleId="68">
    <w:name w:val="纯文本 字符"/>
    <w:basedOn w:val="45"/>
    <w:semiHidden/>
    <w:qFormat/>
    <w:uiPriority w:val="99"/>
    <w:rPr>
      <w:rFonts w:hAnsi="Courier New" w:cs="Courier New" w:asciiTheme="minorEastAsia"/>
    </w:rPr>
  </w:style>
  <w:style w:type="character" w:customStyle="1" w:styleId="69">
    <w:name w:val="正文文本缩进 字符"/>
    <w:basedOn w:val="45"/>
    <w:semiHidden/>
    <w:qFormat/>
    <w:uiPriority w:val="99"/>
  </w:style>
  <w:style w:type="character" w:customStyle="1" w:styleId="70">
    <w:name w:val="正文文本 字符"/>
    <w:basedOn w:val="45"/>
    <w:semiHidden/>
    <w:qFormat/>
    <w:uiPriority w:val="99"/>
  </w:style>
  <w:style w:type="character" w:customStyle="1" w:styleId="71">
    <w:name w:val="正文文本缩进 2 字符"/>
    <w:basedOn w:val="45"/>
    <w:semiHidden/>
    <w:qFormat/>
    <w:uiPriority w:val="99"/>
  </w:style>
  <w:style w:type="character" w:customStyle="1" w:styleId="72">
    <w:name w:val="页眉 字符"/>
    <w:basedOn w:val="45"/>
    <w:semiHidden/>
    <w:qFormat/>
    <w:uiPriority w:val="99"/>
    <w:rPr>
      <w:sz w:val="18"/>
      <w:szCs w:val="18"/>
    </w:rPr>
  </w:style>
  <w:style w:type="character" w:customStyle="1" w:styleId="73">
    <w:name w:val="批注文字 字符"/>
    <w:basedOn w:val="45"/>
    <w:semiHidden/>
    <w:qFormat/>
    <w:uiPriority w:val="99"/>
  </w:style>
  <w:style w:type="character" w:customStyle="1" w:styleId="74">
    <w:name w:val="正文文本缩进 3 字符"/>
    <w:basedOn w:val="45"/>
    <w:semiHidden/>
    <w:uiPriority w:val="99"/>
    <w:rPr>
      <w:sz w:val="16"/>
      <w:szCs w:val="16"/>
    </w:rPr>
  </w:style>
  <w:style w:type="character" w:customStyle="1" w:styleId="75">
    <w:name w:val="正文文本 2 字符"/>
    <w:basedOn w:val="45"/>
    <w:semiHidden/>
    <w:qFormat/>
    <w:uiPriority w:val="99"/>
  </w:style>
  <w:style w:type="character" w:customStyle="1" w:styleId="76">
    <w:name w:val="页脚 字符"/>
    <w:basedOn w:val="45"/>
    <w:semiHidden/>
    <w:qFormat/>
    <w:uiPriority w:val="99"/>
    <w:rPr>
      <w:sz w:val="18"/>
      <w:szCs w:val="18"/>
    </w:rPr>
  </w:style>
  <w:style w:type="character" w:customStyle="1" w:styleId="77">
    <w:name w:val="已访问的超链接1"/>
    <w:qFormat/>
    <w:uiPriority w:val="0"/>
    <w:rPr>
      <w:color w:val="800080"/>
      <w:u w:val="single"/>
    </w:rPr>
  </w:style>
  <w:style w:type="character" w:customStyle="1" w:styleId="78">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9">
    <w:name w:val="标题 3 Char"/>
    <w:qFormat/>
    <w:uiPriority w:val="0"/>
    <w:rPr>
      <w:rFonts w:ascii="黑体" w:eastAsia="黑体"/>
      <w:bCs/>
      <w:sz w:val="30"/>
    </w:rPr>
  </w:style>
  <w:style w:type="character" w:customStyle="1" w:styleId="80">
    <w:name w:val="正文文本 3 字符"/>
    <w:basedOn w:val="45"/>
    <w:semiHidden/>
    <w:qFormat/>
    <w:uiPriority w:val="99"/>
    <w:rPr>
      <w:sz w:val="16"/>
      <w:szCs w:val="16"/>
    </w:rPr>
  </w:style>
  <w:style w:type="paragraph" w:customStyle="1" w:styleId="81">
    <w:name w:val="样式41"/>
    <w:basedOn w:val="1"/>
    <w:qFormat/>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2">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3">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4">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3"/>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7">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88">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89">
    <w:name w:val="Char Char Char Char Char"/>
    <w:basedOn w:val="1"/>
    <w:qFormat/>
    <w:uiPriority w:val="0"/>
    <w:rPr>
      <w:rFonts w:ascii="Tahoma" w:hAnsi="Tahoma" w:eastAsia="宋体" w:cs="Times New Roman"/>
      <w:sz w:val="24"/>
      <w:szCs w:val="20"/>
    </w:rPr>
  </w:style>
  <w:style w:type="paragraph" w:customStyle="1" w:styleId="90">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1">
    <w:name w:val="Char Char"/>
    <w:basedOn w:val="1"/>
    <w:qFormat/>
    <w:uiPriority w:val="0"/>
    <w:rPr>
      <w:rFonts w:ascii="Tahoma" w:hAnsi="Tahoma" w:eastAsia="宋体" w:cs="Times New Roman"/>
      <w:sz w:val="24"/>
      <w:szCs w:val="20"/>
    </w:rPr>
  </w:style>
  <w:style w:type="paragraph" w:customStyle="1" w:styleId="92">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3">
    <w:name w:val="标题 2 Char"/>
    <w:link w:val="3"/>
    <w:qFormat/>
    <w:uiPriority w:val="0"/>
    <w:rPr>
      <w:rFonts w:ascii="宋体" w:hAnsi="宋体" w:eastAsia="宋体" w:cs="Times New Roman"/>
      <w:b/>
      <w:bCs/>
      <w:kern w:val="0"/>
      <w:sz w:val="24"/>
      <w:szCs w:val="20"/>
    </w:rPr>
  </w:style>
  <w:style w:type="paragraph" w:customStyle="1" w:styleId="94">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95">
    <w:name w:val="列出段落1"/>
    <w:basedOn w:val="1"/>
    <w:qFormat/>
    <w:uiPriority w:val="34"/>
    <w:pPr>
      <w:ind w:firstLine="420" w:firstLineChars="200"/>
    </w:pPr>
    <w:rPr>
      <w:rFonts w:ascii="Calibri" w:hAnsi="Calibri" w:eastAsia="宋体" w:cs="Times New Roman"/>
    </w:rPr>
  </w:style>
  <w:style w:type="paragraph" w:customStyle="1" w:styleId="96">
    <w:name w:val="USE 1"/>
    <w:basedOn w:val="1"/>
    <w:qFormat/>
    <w:uiPriority w:val="0"/>
    <w:pPr>
      <w:spacing w:line="200" w:lineRule="atLeast"/>
      <w:jc w:val="left"/>
    </w:pPr>
    <w:rPr>
      <w:rFonts w:ascii="宋体" w:hAnsi="宋体" w:eastAsia="宋体" w:cs="Times New Roman"/>
      <w:b/>
      <w:sz w:val="24"/>
      <w:szCs w:val="28"/>
    </w:rPr>
  </w:style>
  <w:style w:type="paragraph" w:customStyle="1" w:styleId="97">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8">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9">
    <w:name w:val="样式 标题 2 + 段前: 13 磅 段后: 13 磅 行距: 单倍行距"/>
    <w:basedOn w:val="3"/>
    <w:qFormat/>
    <w:uiPriority w:val="0"/>
    <w:pPr>
      <w:adjustRightInd/>
      <w:spacing w:before="0" w:after="0"/>
      <w:jc w:val="both"/>
      <w:textAlignment w:val="auto"/>
    </w:pPr>
    <w:rPr>
      <w:rFonts w:ascii="Cambria" w:hAnsi="Cambria" w:cs="宋体"/>
      <w:kern w:val="2"/>
      <w:sz w:val="32"/>
    </w:rPr>
  </w:style>
  <w:style w:type="character" w:customStyle="1" w:styleId="100">
    <w:name w:val="H4 Char2"/>
    <w:qFormat/>
    <w:uiPriority w:val="0"/>
    <w:rPr>
      <w:rFonts w:ascii="Arial" w:hAnsi="Arial" w:eastAsia="黑体"/>
      <w:b/>
      <w:bCs/>
      <w:kern w:val="2"/>
      <w:sz w:val="28"/>
      <w:szCs w:val="28"/>
      <w:lang w:val="en-US" w:eastAsia="zh-CN" w:bidi="ar-SA"/>
    </w:rPr>
  </w:style>
  <w:style w:type="character" w:customStyle="1" w:styleId="101">
    <w:name w:val="正文文本缩进 Char"/>
    <w:link w:val="19"/>
    <w:qFormat/>
    <w:uiPriority w:val="0"/>
    <w:rPr>
      <w:rFonts w:ascii="Times New Roman" w:hAnsi="Times New Roman" w:eastAsia="宋体" w:cs="Times New Roman"/>
      <w:szCs w:val="24"/>
    </w:rPr>
  </w:style>
  <w:style w:type="character" w:customStyle="1" w:styleId="102">
    <w:name w:val="标题 5 Char"/>
    <w:link w:val="6"/>
    <w:qFormat/>
    <w:uiPriority w:val="0"/>
    <w:rPr>
      <w:rFonts w:ascii="Times New Roman" w:hAnsi="Times New Roman" w:eastAsia="宋体" w:cs="Times New Roman"/>
      <w:b/>
      <w:sz w:val="28"/>
      <w:szCs w:val="20"/>
    </w:rPr>
  </w:style>
  <w:style w:type="character" w:customStyle="1" w:styleId="103">
    <w:name w:val="第*章 Char"/>
    <w:qFormat/>
    <w:uiPriority w:val="0"/>
    <w:rPr>
      <w:rFonts w:ascii="Arial" w:hAnsi="Arial" w:eastAsia="黑体"/>
      <w:b/>
      <w:bCs/>
      <w:kern w:val="2"/>
      <w:sz w:val="32"/>
      <w:szCs w:val="32"/>
    </w:rPr>
  </w:style>
  <w:style w:type="character" w:customStyle="1" w:styleId="104">
    <w:name w:val="章标题1 Char"/>
    <w:qFormat/>
    <w:uiPriority w:val="0"/>
    <w:rPr>
      <w:rFonts w:eastAsia="宋体"/>
      <w:b/>
      <w:bCs/>
      <w:kern w:val="2"/>
      <w:sz w:val="32"/>
      <w:szCs w:val="32"/>
      <w:lang w:val="en-US" w:eastAsia="zh-CN" w:bidi="ar-SA"/>
    </w:rPr>
  </w:style>
  <w:style w:type="character" w:customStyle="1" w:styleId="105">
    <w:name w:val="标题 6 Char"/>
    <w:link w:val="8"/>
    <w:qFormat/>
    <w:uiPriority w:val="0"/>
    <w:rPr>
      <w:rFonts w:ascii="Arial" w:hAnsi="Arial" w:eastAsia="黑体" w:cs="Times New Roman"/>
      <w:b/>
      <w:sz w:val="24"/>
      <w:szCs w:val="20"/>
    </w:rPr>
  </w:style>
  <w:style w:type="character" w:customStyle="1" w:styleId="106">
    <w:name w:val="标题 7 Char"/>
    <w:link w:val="9"/>
    <w:qFormat/>
    <w:uiPriority w:val="0"/>
    <w:rPr>
      <w:rFonts w:ascii="Times New Roman" w:hAnsi="Times New Roman" w:eastAsia="宋体" w:cs="Times New Roman"/>
      <w:b/>
      <w:sz w:val="24"/>
      <w:szCs w:val="20"/>
    </w:rPr>
  </w:style>
  <w:style w:type="character" w:customStyle="1" w:styleId="107">
    <w:name w:val="标题 8 Char"/>
    <w:link w:val="10"/>
    <w:qFormat/>
    <w:uiPriority w:val="0"/>
    <w:rPr>
      <w:rFonts w:ascii="Arial" w:hAnsi="Arial" w:eastAsia="黑体" w:cs="Times New Roman"/>
      <w:sz w:val="24"/>
      <w:szCs w:val="20"/>
    </w:rPr>
  </w:style>
  <w:style w:type="character" w:customStyle="1" w:styleId="108">
    <w:name w:val="标题 9 Char"/>
    <w:link w:val="11"/>
    <w:qFormat/>
    <w:uiPriority w:val="0"/>
    <w:rPr>
      <w:rFonts w:ascii="Arial" w:hAnsi="Arial" w:eastAsia="黑体" w:cs="Times New Roman"/>
      <w:szCs w:val="20"/>
    </w:rPr>
  </w:style>
  <w:style w:type="character" w:customStyle="1" w:styleId="109">
    <w:name w:val="标题 Char"/>
    <w:link w:val="40"/>
    <w:qFormat/>
    <w:uiPriority w:val="0"/>
    <w:rPr>
      <w:rFonts w:ascii="Arial" w:hAnsi="Arial" w:eastAsia="隶书" w:cs="Arial"/>
      <w:b/>
      <w:bCs/>
      <w:sz w:val="32"/>
      <w:szCs w:val="32"/>
    </w:rPr>
  </w:style>
  <w:style w:type="character" w:customStyle="1" w:styleId="110">
    <w:name w:val="日期 Char"/>
    <w:link w:val="24"/>
    <w:qFormat/>
    <w:uiPriority w:val="0"/>
    <w:rPr>
      <w:rFonts w:ascii="宋体" w:hAnsi="Courier New" w:eastAsia="宋体" w:cs="Times New Roman"/>
      <w:sz w:val="32"/>
      <w:szCs w:val="20"/>
    </w:rPr>
  </w:style>
  <w:style w:type="character" w:customStyle="1" w:styleId="111">
    <w:name w:val="HTML 预设格式 Char"/>
    <w:link w:val="38"/>
    <w:qFormat/>
    <w:uiPriority w:val="0"/>
    <w:rPr>
      <w:rFonts w:ascii="Arial Unicode MS" w:hAnsi="Arial Unicode MS" w:eastAsia="Arial Unicode MS" w:cs="Times New Roman"/>
      <w:color w:val="000000"/>
      <w:kern w:val="0"/>
      <w:sz w:val="20"/>
      <w:szCs w:val="20"/>
    </w:rPr>
  </w:style>
  <w:style w:type="character" w:customStyle="1" w:styleId="112">
    <w:name w:val="纯文本 Char"/>
    <w:link w:val="22"/>
    <w:qFormat/>
    <w:uiPriority w:val="0"/>
    <w:rPr>
      <w:rFonts w:ascii="宋体" w:hAnsi="Courier New" w:eastAsia="宋体" w:cs="Times New Roman"/>
      <w:szCs w:val="20"/>
    </w:rPr>
  </w:style>
  <w:style w:type="character" w:customStyle="1" w:styleId="113">
    <w:name w:val="正文文字首行缩进 Char"/>
    <w:qFormat/>
    <w:uiPriority w:val="0"/>
    <w:rPr>
      <w:kern w:val="2"/>
      <w:sz w:val="21"/>
      <w:szCs w:val="24"/>
    </w:rPr>
  </w:style>
  <w:style w:type="character" w:customStyle="1" w:styleId="114">
    <w:name w:val="正文文本 Char"/>
    <w:link w:val="18"/>
    <w:qFormat/>
    <w:uiPriority w:val="0"/>
    <w:rPr>
      <w:rFonts w:ascii="Times New Roman" w:hAnsi="Times New Roman" w:eastAsia="宋体" w:cs="Times New Roman"/>
      <w:b/>
      <w:bCs/>
      <w:sz w:val="24"/>
      <w:szCs w:val="24"/>
    </w:rPr>
  </w:style>
  <w:style w:type="character" w:customStyle="1" w:styleId="115">
    <w:name w:val="正文文本缩进 2 Char"/>
    <w:link w:val="25"/>
    <w:qFormat/>
    <w:uiPriority w:val="0"/>
    <w:rPr>
      <w:rFonts w:ascii="宋体" w:hAnsi="宋体" w:eastAsia="宋体" w:cs="Times New Roman"/>
      <w:szCs w:val="24"/>
    </w:rPr>
  </w:style>
  <w:style w:type="character" w:customStyle="1" w:styleId="116">
    <w:name w:val="页眉 Char"/>
    <w:link w:val="28"/>
    <w:qFormat/>
    <w:uiPriority w:val="99"/>
    <w:rPr>
      <w:rFonts w:ascii="Times New Roman" w:hAnsi="Times New Roman" w:eastAsia="宋体" w:cs="Times New Roman"/>
      <w:sz w:val="18"/>
      <w:szCs w:val="18"/>
    </w:rPr>
  </w:style>
  <w:style w:type="character" w:customStyle="1" w:styleId="117">
    <w:name w:val="正文文本缩进 3 Char"/>
    <w:link w:val="34"/>
    <w:qFormat/>
    <w:uiPriority w:val="0"/>
    <w:rPr>
      <w:rFonts w:ascii="宋体" w:hAnsi="Times New Roman" w:eastAsia="宋体" w:cs="Times New Roman"/>
      <w:b/>
      <w:bCs/>
      <w:sz w:val="24"/>
      <w:szCs w:val="24"/>
    </w:rPr>
  </w:style>
  <w:style w:type="character" w:customStyle="1" w:styleId="118">
    <w:name w:val="正文文本 2 Char"/>
    <w:link w:val="37"/>
    <w:qFormat/>
    <w:uiPriority w:val="0"/>
    <w:rPr>
      <w:rFonts w:ascii="Times New Roman" w:hAnsi="Times New Roman" w:eastAsia="宋体" w:cs="Times New Roman"/>
      <w:sz w:val="24"/>
      <w:szCs w:val="24"/>
    </w:rPr>
  </w:style>
  <w:style w:type="character" w:customStyle="1" w:styleId="119">
    <w:name w:val="页脚 Char"/>
    <w:link w:val="27"/>
    <w:qFormat/>
    <w:uiPriority w:val="99"/>
    <w:rPr>
      <w:rFonts w:ascii="Times New Roman" w:hAnsi="Times New Roman" w:eastAsia="宋体" w:cs="Times New Roman"/>
      <w:sz w:val="18"/>
      <w:szCs w:val="18"/>
    </w:rPr>
  </w:style>
  <w:style w:type="character" w:customStyle="1" w:styleId="120">
    <w:name w:val="正文文本 3 Char"/>
    <w:link w:val="17"/>
    <w:qFormat/>
    <w:uiPriority w:val="0"/>
    <w:rPr>
      <w:rFonts w:ascii="Times New Roman" w:hAnsi="Times New Roman" w:eastAsia="宋体" w:cs="Times New Roman"/>
      <w:sz w:val="16"/>
      <w:szCs w:val="16"/>
    </w:rPr>
  </w:style>
  <w:style w:type="character" w:customStyle="1" w:styleId="121">
    <w:name w:val="批注框文本 字符"/>
    <w:basedOn w:val="45"/>
    <w:semiHidden/>
    <w:qFormat/>
    <w:uiPriority w:val="99"/>
    <w:rPr>
      <w:sz w:val="18"/>
      <w:szCs w:val="18"/>
    </w:rPr>
  </w:style>
  <w:style w:type="character" w:customStyle="1" w:styleId="122">
    <w:name w:val="批注框文本 Char"/>
    <w:link w:val="26"/>
    <w:semiHidden/>
    <w:qFormat/>
    <w:uiPriority w:val="99"/>
    <w:rPr>
      <w:rFonts w:ascii="Times New Roman" w:hAnsi="Times New Roman" w:eastAsia="宋体" w:cs="Times New Roman"/>
      <w:sz w:val="18"/>
      <w:szCs w:val="18"/>
    </w:rPr>
  </w:style>
  <w:style w:type="paragraph" w:customStyle="1" w:styleId="123">
    <w:name w:val="样式1"/>
    <w:basedOn w:val="40"/>
    <w:qFormat/>
    <w:uiPriority w:val="0"/>
    <w:pPr>
      <w:spacing w:before="120" w:after="120"/>
    </w:pPr>
    <w:rPr>
      <w:rFonts w:eastAsia="黑体"/>
      <w:b w:val="0"/>
      <w:sz w:val="30"/>
      <w:szCs w:val="21"/>
    </w:rPr>
  </w:style>
  <w:style w:type="paragraph" w:customStyle="1" w:styleId="124">
    <w:name w:val="样式2"/>
    <w:basedOn w:val="40"/>
    <w:next w:val="123"/>
    <w:qFormat/>
    <w:uiPriority w:val="0"/>
    <w:pPr>
      <w:spacing w:before="120" w:after="120"/>
    </w:pPr>
    <w:rPr>
      <w:rFonts w:eastAsia="黑体"/>
      <w:b w:val="0"/>
      <w:sz w:val="30"/>
      <w:szCs w:val="30"/>
    </w:rPr>
  </w:style>
  <w:style w:type="character" w:customStyle="1" w:styleId="125">
    <w:name w:val="标题 3 Char Char"/>
    <w:qFormat/>
    <w:uiPriority w:val="0"/>
    <w:rPr>
      <w:rFonts w:eastAsia="宋体"/>
      <w:b/>
      <w:bCs/>
      <w:kern w:val="2"/>
      <w:sz w:val="32"/>
      <w:szCs w:val="32"/>
      <w:lang w:val="en-US" w:eastAsia="zh-CN" w:bidi="ar-SA"/>
    </w:rPr>
  </w:style>
  <w:style w:type="paragraph" w:customStyle="1" w:styleId="126">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7">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8">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29">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30">
    <w:name w:val="方案要点"/>
    <w:basedOn w:val="1"/>
    <w:qFormat/>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1">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2">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3">
    <w:name w:val="--规划-表格-居左"/>
    <w:basedOn w:val="128"/>
    <w:qFormat/>
    <w:uiPriority w:val="0"/>
    <w:pPr>
      <w:spacing w:line="240" w:lineRule="auto"/>
      <w:ind w:firstLine="0" w:firstLineChars="0"/>
    </w:pPr>
    <w:rPr>
      <w:sz w:val="20"/>
    </w:rPr>
  </w:style>
  <w:style w:type="paragraph" w:customStyle="1" w:styleId="134">
    <w:name w:val="--规划-表格-居中"/>
    <w:basedOn w:val="128"/>
    <w:qFormat/>
    <w:uiPriority w:val="0"/>
    <w:pPr>
      <w:spacing w:line="240" w:lineRule="auto"/>
      <w:ind w:firstLine="0" w:firstLineChars="0"/>
      <w:jc w:val="center"/>
    </w:pPr>
    <w:rPr>
      <w:sz w:val="20"/>
    </w:rPr>
  </w:style>
  <w:style w:type="paragraph" w:customStyle="1" w:styleId="135">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36">
    <w:name w:val="--规划-题注"/>
    <w:basedOn w:val="1"/>
    <w:next w:val="128"/>
    <w:uiPriority w:val="0"/>
    <w:pPr>
      <w:spacing w:line="360" w:lineRule="auto"/>
      <w:jc w:val="center"/>
    </w:pPr>
    <w:rPr>
      <w:rFonts w:ascii="Times New Roman" w:hAnsi="Times New Roman" w:eastAsia="黑体" w:cs="Times New Roman"/>
      <w:szCs w:val="24"/>
    </w:rPr>
  </w:style>
  <w:style w:type="paragraph" w:customStyle="1" w:styleId="137">
    <w:name w:val="--规划-图和表"/>
    <w:next w:val="128"/>
    <w:qFormat/>
    <w:uiPriority w:val="0"/>
    <w:pPr>
      <w:jc w:val="center"/>
    </w:pPr>
    <w:rPr>
      <w:rFonts w:ascii="Times New Roman" w:hAnsi="Times New Roman" w:eastAsia="宋体" w:cs="Times New Roman"/>
      <w:kern w:val="2"/>
      <w:sz w:val="21"/>
      <w:lang w:val="en-US" w:eastAsia="zh-CN" w:bidi="ar-SA"/>
    </w:rPr>
  </w:style>
  <w:style w:type="paragraph" w:customStyle="1" w:styleId="138">
    <w:name w:val="--规划-小标题"/>
    <w:basedOn w:val="1"/>
    <w:next w:val="128"/>
    <w:qFormat/>
    <w:uiPriority w:val="0"/>
    <w:pPr>
      <w:keepNext/>
      <w:keepLines/>
      <w:spacing w:line="360" w:lineRule="auto"/>
      <w:outlineLvl w:val="4"/>
    </w:pPr>
    <w:rPr>
      <w:rFonts w:ascii="Times New Roman" w:hAnsi="Times New Roman" w:eastAsia="黑体" w:cs="Times New Roman"/>
      <w:szCs w:val="24"/>
    </w:rPr>
  </w:style>
  <w:style w:type="paragraph" w:customStyle="1" w:styleId="139">
    <w:name w:val="--规划正文 Char"/>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40">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141">
    <w:name w:val="封面文档标题"/>
    <w:basedOn w:val="1"/>
    <w:qFormat/>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2">
    <w:name w:val="--规划正文 Char Char"/>
    <w:qFormat/>
    <w:uiPriority w:val="0"/>
    <w:rPr>
      <w:rFonts w:eastAsia="宋体"/>
      <w:kern w:val="2"/>
      <w:sz w:val="24"/>
      <w:szCs w:val="24"/>
      <w:lang w:val="en-US" w:eastAsia="zh-CN" w:bidi="ar-SA"/>
    </w:rPr>
  </w:style>
  <w:style w:type="paragraph" w:customStyle="1" w:styleId="143">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4">
    <w:name w:val="--规划正文 Char1"/>
    <w:qFormat/>
    <w:uiPriority w:val="0"/>
    <w:rPr>
      <w:rFonts w:eastAsia="宋体"/>
      <w:kern w:val="2"/>
      <w:sz w:val="21"/>
      <w:lang w:val="en-US" w:eastAsia="zh-CN" w:bidi="ar-SA"/>
    </w:rPr>
  </w:style>
  <w:style w:type="paragraph" w:customStyle="1" w:styleId="145">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6">
    <w:name w:val="列表项目"/>
    <w:basedOn w:val="1"/>
    <w:qFormat/>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7">
    <w:name w:val="content1"/>
    <w:qFormat/>
    <w:uiPriority w:val="0"/>
    <w:rPr>
      <w:rFonts w:hint="default" w:ascii="??" w:hAnsi="??"/>
      <w:sz w:val="16"/>
      <w:szCs w:val="16"/>
      <w:u w:val="none"/>
    </w:rPr>
  </w:style>
  <w:style w:type="character" w:customStyle="1" w:styleId="148">
    <w:name w:val="unnamed4"/>
    <w:basedOn w:val="45"/>
    <w:qFormat/>
    <w:uiPriority w:val="0"/>
  </w:style>
  <w:style w:type="character" w:customStyle="1" w:styleId="149">
    <w:name w:val="font2"/>
    <w:basedOn w:val="45"/>
    <w:qFormat/>
    <w:uiPriority w:val="0"/>
  </w:style>
  <w:style w:type="character" w:customStyle="1" w:styleId="150">
    <w:name w:val="font41"/>
    <w:qFormat/>
    <w:uiPriority w:val="0"/>
    <w:rPr>
      <w:color w:val="000000"/>
      <w:sz w:val="18"/>
      <w:szCs w:val="18"/>
      <w:u w:val="none"/>
    </w:rPr>
  </w:style>
  <w:style w:type="paragraph" w:customStyle="1" w:styleId="151">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2">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3">
    <w:name w:val="正文首行缩进 字符"/>
    <w:basedOn w:val="70"/>
    <w:semiHidden/>
    <w:qFormat/>
    <w:uiPriority w:val="99"/>
  </w:style>
  <w:style w:type="character" w:customStyle="1" w:styleId="154">
    <w:name w:val="正文首行缩进 Char"/>
    <w:link w:val="42"/>
    <w:qFormat/>
    <w:uiPriority w:val="0"/>
    <w:rPr>
      <w:rFonts w:ascii="Times New Roman" w:hAnsi="Times New Roman" w:eastAsia="宋体" w:cs="Times New Roman"/>
      <w:b/>
      <w:bCs/>
      <w:szCs w:val="24"/>
    </w:rPr>
  </w:style>
  <w:style w:type="paragraph" w:customStyle="1" w:styleId="155">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7">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8">
    <w:name w:val="mode"/>
    <w:basedOn w:val="45"/>
    <w:qFormat/>
    <w:uiPriority w:val="0"/>
  </w:style>
  <w:style w:type="paragraph" w:customStyle="1" w:styleId="159">
    <w:name w:val="9"/>
    <w:basedOn w:val="1"/>
    <w:next w:val="7"/>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60">
    <w:name w:val="unnamed3"/>
    <w:basedOn w:val="45"/>
    <w:qFormat/>
    <w:uiPriority w:val="0"/>
  </w:style>
  <w:style w:type="paragraph" w:customStyle="1" w:styleId="161">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162">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3">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4">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5">
    <w:name w:val="6"/>
    <w:basedOn w:val="164"/>
    <w:qFormat/>
    <w:uiPriority w:val="0"/>
    <w:pPr>
      <w:spacing w:line="270" w:lineRule="atLeast"/>
      <w:jc w:val="both"/>
    </w:pPr>
    <w:rPr>
      <w:b w:val="0"/>
      <w:bCs w:val="0"/>
    </w:rPr>
  </w:style>
  <w:style w:type="paragraph" w:customStyle="1" w:styleId="166">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7">
    <w:name w:val="姜文清定义的正文"/>
    <w:basedOn w:val="1"/>
    <w:qFormat/>
    <w:uiPriority w:val="0"/>
    <w:pPr>
      <w:spacing w:line="240" w:lineRule="atLeast"/>
      <w:ind w:firstLine="567"/>
    </w:pPr>
    <w:rPr>
      <w:rFonts w:ascii="Times New Roman" w:hAnsi="Times New Roman" w:eastAsia="宋体" w:cs="Times New Roman"/>
      <w:szCs w:val="20"/>
    </w:rPr>
  </w:style>
  <w:style w:type="paragraph" w:customStyle="1" w:styleId="168">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9">
    <w:name w:val="CM2"/>
    <w:basedOn w:val="168"/>
    <w:next w:val="168"/>
    <w:qFormat/>
    <w:uiPriority w:val="0"/>
    <w:pPr>
      <w:spacing w:line="200" w:lineRule="atLeast"/>
    </w:pPr>
    <w:rPr>
      <w:rFonts w:ascii="Arial" w:hAnsi="Arial" w:eastAsia="宋体" w:cs="Times New Roman"/>
      <w:color w:val="auto"/>
    </w:rPr>
  </w:style>
  <w:style w:type="paragraph" w:customStyle="1" w:styleId="170">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1">
    <w:name w:val="blue"/>
    <w:basedOn w:val="45"/>
    <w:qFormat/>
    <w:uiPriority w:val="0"/>
  </w:style>
  <w:style w:type="paragraph" w:customStyle="1" w:styleId="172">
    <w:name w:val="blu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3">
    <w:name w:val="font"/>
    <w:basedOn w:val="45"/>
    <w:qFormat/>
    <w:uiPriority w:val="0"/>
  </w:style>
  <w:style w:type="character" w:customStyle="1" w:styleId="174">
    <w:name w:val="font11"/>
    <w:qFormat/>
    <w:uiPriority w:val="0"/>
    <w:rPr>
      <w:rFonts w:hint="default" w:ascii="ˎ̥" w:hAnsi="ˎ̥"/>
    </w:rPr>
  </w:style>
  <w:style w:type="paragraph" w:customStyle="1" w:styleId="175">
    <w:name w:val="a14"/>
    <w:basedOn w:val="1"/>
    <w:qFormat/>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6">
    <w:name w:val="proddescription"/>
    <w:basedOn w:val="45"/>
    <w:qFormat/>
    <w:uiPriority w:val="0"/>
  </w:style>
  <w:style w:type="character" w:customStyle="1" w:styleId="177">
    <w:name w:val="prodheadlines"/>
    <w:basedOn w:val="45"/>
    <w:qFormat/>
    <w:uiPriority w:val="0"/>
  </w:style>
  <w:style w:type="character" w:customStyle="1" w:styleId="178">
    <w:name w:val="text"/>
    <w:basedOn w:val="45"/>
    <w:qFormat/>
    <w:uiPriority w:val="0"/>
  </w:style>
  <w:style w:type="paragraph" w:customStyle="1" w:styleId="179">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
    <w:name w:val="z-窗体顶端1"/>
    <w:basedOn w:val="1"/>
    <w:next w:val="1"/>
    <w:link w:val="181"/>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81">
    <w:name w:val="z-窗体顶端 Char"/>
    <w:basedOn w:val="45"/>
    <w:link w:val="180"/>
    <w:qFormat/>
    <w:uiPriority w:val="0"/>
    <w:rPr>
      <w:rFonts w:ascii="Arial" w:hAnsi="Arial" w:eastAsia="宋体" w:cs="Arial"/>
      <w:vanish/>
      <w:kern w:val="0"/>
      <w:sz w:val="16"/>
      <w:szCs w:val="16"/>
    </w:rPr>
  </w:style>
  <w:style w:type="paragraph" w:customStyle="1" w:styleId="182">
    <w:name w:val="z-窗体底端1"/>
    <w:basedOn w:val="1"/>
    <w:next w:val="1"/>
    <w:link w:val="183"/>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83">
    <w:name w:val="z-窗体底端 Char"/>
    <w:basedOn w:val="45"/>
    <w:link w:val="182"/>
    <w:qFormat/>
    <w:uiPriority w:val="0"/>
    <w:rPr>
      <w:rFonts w:ascii="Arial" w:hAnsi="Arial" w:eastAsia="宋体" w:cs="Arial"/>
      <w:vanish/>
      <w:kern w:val="0"/>
      <w:sz w:val="16"/>
      <w:szCs w:val="16"/>
    </w:rPr>
  </w:style>
  <w:style w:type="paragraph" w:customStyle="1" w:styleId="184">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5">
    <w:name w:val="xl34"/>
    <w:basedOn w:val="1"/>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6">
    <w:name w:val="段落正文"/>
    <w:basedOn w:val="22"/>
    <w:qFormat/>
    <w:uiPriority w:val="0"/>
    <w:pPr>
      <w:ind w:firstLine="560" w:firstLineChars="200"/>
    </w:pPr>
    <w:rPr>
      <w:sz w:val="28"/>
    </w:rPr>
  </w:style>
  <w:style w:type="character" w:customStyle="1" w:styleId="187">
    <w:name w:val="gray6"/>
    <w:basedOn w:val="45"/>
    <w:qFormat/>
    <w:uiPriority w:val="0"/>
  </w:style>
  <w:style w:type="character" w:customStyle="1" w:styleId="188">
    <w:name w:val="style9"/>
    <w:basedOn w:val="45"/>
    <w:qFormat/>
    <w:uiPriority w:val="0"/>
  </w:style>
  <w:style w:type="paragraph" w:customStyle="1" w:styleId="189">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90">
    <w:name w:val="grame"/>
    <w:basedOn w:val="45"/>
    <w:qFormat/>
    <w:uiPriority w:val="0"/>
  </w:style>
  <w:style w:type="paragraph" w:customStyle="1" w:styleId="191">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2">
    <w:name w:val="Char1"/>
    <w:basedOn w:val="1"/>
    <w:qFormat/>
    <w:uiPriority w:val="0"/>
    <w:pPr>
      <w:jc w:val="left"/>
    </w:pPr>
    <w:rPr>
      <w:rFonts w:ascii="Tahoma" w:hAnsi="Tahoma" w:eastAsia="宋体" w:cs="Times New Roman"/>
      <w:sz w:val="24"/>
      <w:szCs w:val="20"/>
    </w:rPr>
  </w:style>
  <w:style w:type="paragraph" w:customStyle="1" w:styleId="193">
    <w:name w:val="编号1"/>
    <w:basedOn w:val="1"/>
    <w:qFormat/>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4">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95">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6">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7">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200">
    <w:name w:val="表格字"/>
    <w:basedOn w:val="1"/>
    <w:qFormat/>
    <w:uiPriority w:val="0"/>
    <w:pPr>
      <w:adjustRightInd w:val="0"/>
      <w:jc w:val="center"/>
    </w:pPr>
    <w:rPr>
      <w:rFonts w:ascii="宋体" w:hAnsi="Times New Roman" w:eastAsia="宋体" w:cs="Times New Roman"/>
      <w:sz w:val="24"/>
      <w:szCs w:val="20"/>
    </w:rPr>
  </w:style>
  <w:style w:type="character" w:customStyle="1" w:styleId="201">
    <w:name w:val="样式 小三 加粗"/>
    <w:qFormat/>
    <w:uiPriority w:val="0"/>
    <w:rPr>
      <w:rFonts w:eastAsia="宋体"/>
      <w:b/>
      <w:bCs/>
      <w:sz w:val="32"/>
    </w:rPr>
  </w:style>
  <w:style w:type="paragraph" w:customStyle="1" w:styleId="20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3">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4">
    <w:name w:val="Char Char Char"/>
    <w:basedOn w:val="1"/>
    <w:qFormat/>
    <w:uiPriority w:val="0"/>
    <w:rPr>
      <w:rFonts w:ascii="Tahoma" w:hAnsi="Tahoma" w:eastAsia="宋体" w:cs="Times New Roman"/>
      <w:sz w:val="24"/>
      <w:szCs w:val="20"/>
    </w:rPr>
  </w:style>
  <w:style w:type="paragraph" w:customStyle="1" w:styleId="205">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6">
    <w:name w:val="info4"/>
    <w:basedOn w:val="45"/>
    <w:qFormat/>
    <w:uiPriority w:val="0"/>
  </w:style>
  <w:style w:type="paragraph" w:customStyle="1" w:styleId="207">
    <w:name w:val="缩进正文"/>
    <w:basedOn w:val="1"/>
    <w:link w:val="208"/>
    <w:qFormat/>
    <w:uiPriority w:val="0"/>
    <w:pPr>
      <w:ind w:firstLine="560" w:firstLineChars="200"/>
    </w:pPr>
    <w:rPr>
      <w:rFonts w:ascii="Times New Roman" w:hAnsi="Times New Roman" w:eastAsia="仿宋_GB2312" w:cs="宋体"/>
      <w:sz w:val="28"/>
      <w:szCs w:val="20"/>
    </w:rPr>
  </w:style>
  <w:style w:type="character" w:customStyle="1" w:styleId="208">
    <w:name w:val="缩进正文 Char"/>
    <w:link w:val="207"/>
    <w:uiPriority w:val="0"/>
    <w:rPr>
      <w:rFonts w:ascii="Times New Roman" w:hAnsi="Times New Roman" w:eastAsia="仿宋_GB2312" w:cs="宋体"/>
      <w:sz w:val="28"/>
      <w:szCs w:val="20"/>
    </w:rPr>
  </w:style>
  <w:style w:type="paragraph" w:customStyle="1" w:styleId="209">
    <w:name w:val="列出段落11"/>
    <w:basedOn w:val="1"/>
    <w:qFormat/>
    <w:uiPriority w:val="0"/>
    <w:pPr>
      <w:ind w:firstLine="420" w:firstLineChars="200"/>
    </w:pPr>
    <w:rPr>
      <w:rFonts w:ascii="Calibri" w:hAnsi="Calibri" w:eastAsia="宋体" w:cs="Calibri"/>
      <w:szCs w:val="21"/>
    </w:rPr>
  </w:style>
  <w:style w:type="paragraph" w:customStyle="1" w:styleId="210">
    <w:name w:val="SS正文首行缩进 +"/>
    <w:basedOn w:val="42"/>
    <w:uiPriority w:val="99"/>
    <w:pPr>
      <w:spacing w:beforeLines="50" w:afterLines="50" w:line="360" w:lineRule="auto"/>
      <w:ind w:firstLine="480" w:firstLineChars="200"/>
    </w:pPr>
    <w:rPr>
      <w:rFonts w:cs="宋体"/>
      <w:sz w:val="24"/>
      <w:szCs w:val="20"/>
    </w:rPr>
  </w:style>
  <w:style w:type="character" w:customStyle="1" w:styleId="211">
    <w:name w:val="批注主题 字符"/>
    <w:basedOn w:val="73"/>
    <w:semiHidden/>
    <w:qFormat/>
    <w:uiPriority w:val="99"/>
    <w:rPr>
      <w:b/>
      <w:bCs/>
    </w:rPr>
  </w:style>
  <w:style w:type="character" w:customStyle="1" w:styleId="212">
    <w:name w:val="批注文字 Char"/>
    <w:link w:val="16"/>
    <w:qFormat/>
    <w:uiPriority w:val="0"/>
    <w:rPr>
      <w:rFonts w:ascii="宋体" w:hAnsi="Times New Roman" w:eastAsia="宋体" w:cs="Times New Roman"/>
      <w:kern w:val="0"/>
      <w:sz w:val="34"/>
      <w:szCs w:val="20"/>
    </w:rPr>
  </w:style>
  <w:style w:type="character" w:customStyle="1" w:styleId="213">
    <w:name w:val="批注主题 Char"/>
    <w:link w:val="41"/>
    <w:qFormat/>
    <w:uiPriority w:val="0"/>
    <w:rPr>
      <w:rFonts w:ascii="宋体" w:hAnsi="Times New Roman" w:eastAsia="宋体" w:cs="Times New Roman"/>
      <w:b/>
      <w:bCs/>
      <w:szCs w:val="24"/>
    </w:rPr>
  </w:style>
  <w:style w:type="paragraph" w:customStyle="1" w:styleId="214">
    <w:name w:val="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15">
    <w:name w:val="apple-converted-space"/>
    <w:basedOn w:val="45"/>
    <w:qFormat/>
    <w:uiPriority w:val="0"/>
  </w:style>
  <w:style w:type="paragraph" w:styleId="216">
    <w:name w:val="List Paragraph"/>
    <w:basedOn w:val="1"/>
    <w:uiPriority w:val="99"/>
    <w:pPr>
      <w:ind w:firstLine="420" w:firstLineChars="200"/>
    </w:pPr>
  </w:style>
  <w:style w:type="paragraph" w:customStyle="1" w:styleId="217">
    <w:name w:val="_Style 3"/>
    <w:basedOn w:val="1"/>
    <w:qFormat/>
    <w:uiPriority w:val="0"/>
    <w:pPr>
      <w:widowControl/>
      <w:spacing w:after="160" w:line="240" w:lineRule="exact"/>
      <w:jc w:val="left"/>
    </w:pPr>
    <w:rPr>
      <w:rFonts w:ascii="Verdana" w:hAnsi="Verdana"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304E0-4B14-4398-9CBF-C1CD22929C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12612</Words>
  <Characters>12991</Characters>
  <Lines>721</Lines>
  <Paragraphs>775</Paragraphs>
  <TotalTime>261</TotalTime>
  <ScaleCrop>false</ScaleCrop>
  <LinksUpToDate>false</LinksUpToDate>
  <CharactersWithSpaces>24828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2016-12-08T09:43:00Z</dcterms:created>
  <dc:creator>刘玉兰</dc:creator>
  <cp:lastModifiedBy>Lenovo</cp:lastModifiedBy>
  <cp:lastPrinted>2016-12-12T03:41:00Z</cp:lastPrinted>
  <dcterms:modified xsi:type="dcterms:W3CDTF">2020-06-28T10:00:40Z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